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00" w:rsidRDefault="002F6600" w:rsidP="002F660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right="40"/>
        <w:jc w:val="center"/>
        <w:textAlignment w:val="baseline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Раздел №4. Проект договора.</w:t>
      </w:r>
    </w:p>
    <w:p w:rsidR="00E912FB" w:rsidRDefault="00E912FB" w:rsidP="00C92FCD">
      <w:pPr>
        <w:tabs>
          <w:tab w:val="left" w:pos="794"/>
          <w:tab w:val="left" w:pos="964"/>
          <w:tab w:val="right" w:pos="9639"/>
        </w:tabs>
        <w:jc w:val="center"/>
        <w:rPr>
          <w:b/>
          <w:sz w:val="22"/>
          <w:szCs w:val="22"/>
        </w:rPr>
      </w:pPr>
    </w:p>
    <w:p w:rsidR="00E912FB" w:rsidRDefault="00E912FB" w:rsidP="00C92FCD">
      <w:pPr>
        <w:tabs>
          <w:tab w:val="left" w:pos="794"/>
          <w:tab w:val="left" w:pos="964"/>
          <w:tab w:val="right" w:pos="9639"/>
        </w:tabs>
        <w:jc w:val="center"/>
        <w:rPr>
          <w:b/>
          <w:sz w:val="22"/>
          <w:szCs w:val="22"/>
        </w:rPr>
      </w:pPr>
    </w:p>
    <w:p w:rsidR="00C92FCD" w:rsidRPr="00E912FB" w:rsidRDefault="00C92FCD" w:rsidP="00C92FCD">
      <w:pPr>
        <w:tabs>
          <w:tab w:val="left" w:pos="794"/>
          <w:tab w:val="left" w:pos="964"/>
          <w:tab w:val="right" w:pos="9639"/>
        </w:tabs>
        <w:jc w:val="center"/>
        <w:rPr>
          <w:b/>
          <w:sz w:val="22"/>
          <w:szCs w:val="22"/>
        </w:rPr>
      </w:pPr>
      <w:r w:rsidRPr="00E912FB">
        <w:rPr>
          <w:b/>
          <w:sz w:val="22"/>
          <w:szCs w:val="22"/>
        </w:rPr>
        <w:t xml:space="preserve">ДОГОВОР </w:t>
      </w:r>
      <w:r w:rsidR="006B3444" w:rsidRPr="00E912FB">
        <w:rPr>
          <w:b/>
          <w:sz w:val="22"/>
          <w:szCs w:val="22"/>
        </w:rPr>
        <w:t>№</w:t>
      </w:r>
      <w:r w:rsidR="005C073F" w:rsidRPr="00E912FB">
        <w:rPr>
          <w:b/>
          <w:sz w:val="22"/>
          <w:szCs w:val="22"/>
        </w:rPr>
        <w:t>2</w:t>
      </w:r>
      <w:r w:rsidR="00380E73">
        <w:rPr>
          <w:b/>
          <w:sz w:val="22"/>
          <w:szCs w:val="22"/>
        </w:rPr>
        <w:t>5</w:t>
      </w:r>
      <w:r w:rsidR="006B3444" w:rsidRPr="00E912FB">
        <w:rPr>
          <w:b/>
          <w:sz w:val="22"/>
          <w:szCs w:val="22"/>
        </w:rPr>
        <w:t xml:space="preserve"> </w:t>
      </w:r>
      <w:r w:rsidR="00380E73">
        <w:rPr>
          <w:b/>
          <w:sz w:val="22"/>
          <w:szCs w:val="22"/>
        </w:rPr>
        <w:t>/_______</w:t>
      </w:r>
      <w:r w:rsidR="005C073F" w:rsidRPr="00E912FB">
        <w:rPr>
          <w:b/>
          <w:sz w:val="22"/>
          <w:szCs w:val="22"/>
        </w:rPr>
        <w:t xml:space="preserve"> </w:t>
      </w:r>
      <w:r w:rsidR="006B3444" w:rsidRPr="00E912FB">
        <w:rPr>
          <w:b/>
          <w:sz w:val="22"/>
          <w:szCs w:val="22"/>
        </w:rPr>
        <w:t>=04</w:t>
      </w:r>
    </w:p>
    <w:p w:rsidR="005C073F" w:rsidRPr="00E912FB" w:rsidRDefault="005C073F" w:rsidP="00C92FCD">
      <w:pPr>
        <w:tabs>
          <w:tab w:val="left" w:pos="794"/>
          <w:tab w:val="left" w:pos="964"/>
          <w:tab w:val="right" w:pos="9639"/>
        </w:tabs>
        <w:jc w:val="center"/>
        <w:rPr>
          <w:b/>
          <w:sz w:val="22"/>
          <w:szCs w:val="22"/>
        </w:rPr>
      </w:pPr>
    </w:p>
    <w:p w:rsidR="00A723C3" w:rsidRPr="00E912FB" w:rsidRDefault="005C073F" w:rsidP="00C92FCD">
      <w:pPr>
        <w:tabs>
          <w:tab w:val="left" w:pos="794"/>
          <w:tab w:val="left" w:pos="964"/>
          <w:tab w:val="right" w:pos="9639"/>
        </w:tabs>
        <w:jc w:val="center"/>
        <w:rPr>
          <w:sz w:val="22"/>
          <w:szCs w:val="22"/>
        </w:rPr>
      </w:pPr>
      <w:proofErr w:type="gramStart"/>
      <w:r w:rsidRPr="00E912FB">
        <w:rPr>
          <w:sz w:val="22"/>
          <w:szCs w:val="22"/>
        </w:rPr>
        <w:t xml:space="preserve">на выполнение работ по техническому обслуживанию и ремонту наружных сетей водоснабжения и канализации, напорной канализации и канализационной насосной станции (КНС) и ее оборудования и инженерного обеспечения, кабельной линии 0,4 кВ и линии интернет к КНС в г. Уфа РБ, обеспечению сохранности материалов объектов </w:t>
      </w:r>
      <w:proofErr w:type="spellStart"/>
      <w:r w:rsidRPr="00E912FB">
        <w:rPr>
          <w:sz w:val="22"/>
          <w:szCs w:val="22"/>
        </w:rPr>
        <w:t>ВиК</w:t>
      </w:r>
      <w:proofErr w:type="spellEnd"/>
      <w:r w:rsidRPr="00E912FB">
        <w:rPr>
          <w:sz w:val="22"/>
          <w:szCs w:val="22"/>
        </w:rPr>
        <w:t xml:space="preserve">, устранению недостатков, неисправностей и аварийных ситуаций, возникших в период техобслуживания объектов </w:t>
      </w:r>
      <w:proofErr w:type="spellStart"/>
      <w:r w:rsidRPr="00E912FB">
        <w:rPr>
          <w:sz w:val="22"/>
          <w:szCs w:val="22"/>
        </w:rPr>
        <w:t>ВиК</w:t>
      </w:r>
      <w:proofErr w:type="spellEnd"/>
      <w:r w:rsidRPr="00E912FB">
        <w:rPr>
          <w:sz w:val="22"/>
          <w:szCs w:val="22"/>
        </w:rPr>
        <w:t>.</w:t>
      </w:r>
      <w:proofErr w:type="gramEnd"/>
    </w:p>
    <w:p w:rsidR="00C9352B" w:rsidRPr="00E912FB" w:rsidRDefault="00C9352B" w:rsidP="00D938C1">
      <w:pPr>
        <w:tabs>
          <w:tab w:val="left" w:pos="794"/>
          <w:tab w:val="left" w:pos="964"/>
          <w:tab w:val="right" w:pos="10490"/>
        </w:tabs>
        <w:jc w:val="left"/>
        <w:rPr>
          <w:sz w:val="22"/>
          <w:szCs w:val="22"/>
        </w:rPr>
      </w:pPr>
    </w:p>
    <w:p w:rsidR="00043EE0" w:rsidRPr="00E912FB" w:rsidRDefault="006D5022" w:rsidP="00D938C1">
      <w:pPr>
        <w:tabs>
          <w:tab w:val="left" w:pos="794"/>
          <w:tab w:val="left" w:pos="964"/>
          <w:tab w:val="right" w:pos="10490"/>
        </w:tabs>
        <w:jc w:val="left"/>
        <w:rPr>
          <w:sz w:val="22"/>
          <w:szCs w:val="22"/>
        </w:rPr>
      </w:pPr>
      <w:r w:rsidRPr="00E912FB">
        <w:rPr>
          <w:sz w:val="22"/>
          <w:szCs w:val="22"/>
        </w:rPr>
        <w:t xml:space="preserve">г. </w:t>
      </w:r>
      <w:r w:rsidR="00B55B35" w:rsidRPr="00E912FB">
        <w:rPr>
          <w:sz w:val="22"/>
          <w:szCs w:val="22"/>
        </w:rPr>
        <w:t xml:space="preserve">Уфа   </w:t>
      </w:r>
      <w:r w:rsidR="00D938C1" w:rsidRPr="00E912FB">
        <w:rPr>
          <w:sz w:val="22"/>
          <w:szCs w:val="22"/>
        </w:rPr>
        <w:t xml:space="preserve">   </w:t>
      </w:r>
      <w:r w:rsidR="008C44D1" w:rsidRPr="00E912FB">
        <w:rPr>
          <w:sz w:val="22"/>
          <w:szCs w:val="22"/>
        </w:rPr>
        <w:tab/>
        <w:t xml:space="preserve"> </w:t>
      </w:r>
      <w:r w:rsidR="00D938C1" w:rsidRPr="00E912FB">
        <w:rPr>
          <w:sz w:val="22"/>
          <w:szCs w:val="22"/>
        </w:rPr>
        <w:t xml:space="preserve">                                                                                                  </w:t>
      </w:r>
      <w:r w:rsidR="00BB50AD" w:rsidRPr="00E912FB">
        <w:rPr>
          <w:sz w:val="22"/>
          <w:szCs w:val="22"/>
        </w:rPr>
        <w:t xml:space="preserve">  </w:t>
      </w:r>
      <w:r w:rsidR="00C91E99" w:rsidRPr="00E912FB">
        <w:rPr>
          <w:sz w:val="22"/>
          <w:szCs w:val="22"/>
        </w:rPr>
        <w:t>«</w:t>
      </w:r>
      <w:r w:rsidR="005C073F" w:rsidRPr="00E912FB">
        <w:rPr>
          <w:sz w:val="22"/>
          <w:szCs w:val="22"/>
        </w:rPr>
        <w:t>_____</w:t>
      </w:r>
      <w:r w:rsidR="008C44D1" w:rsidRPr="00E912FB">
        <w:rPr>
          <w:sz w:val="22"/>
          <w:szCs w:val="22"/>
        </w:rPr>
        <w:t>»</w:t>
      </w:r>
      <w:r w:rsidR="001316F8">
        <w:rPr>
          <w:sz w:val="22"/>
          <w:szCs w:val="22"/>
        </w:rPr>
        <w:t xml:space="preserve"> </w:t>
      </w:r>
      <w:r w:rsidR="00F33F70">
        <w:rPr>
          <w:sz w:val="22"/>
          <w:szCs w:val="22"/>
        </w:rPr>
        <w:t xml:space="preserve"> </w:t>
      </w:r>
      <w:r w:rsidR="001316F8">
        <w:rPr>
          <w:sz w:val="22"/>
          <w:szCs w:val="22"/>
        </w:rPr>
        <w:t xml:space="preserve">мая </w:t>
      </w:r>
      <w:r w:rsidR="008C44D1" w:rsidRPr="00E912FB">
        <w:rPr>
          <w:sz w:val="22"/>
          <w:szCs w:val="22"/>
        </w:rPr>
        <w:t>20</w:t>
      </w:r>
      <w:r w:rsidR="009453C8" w:rsidRPr="00E912FB">
        <w:rPr>
          <w:sz w:val="22"/>
          <w:szCs w:val="22"/>
        </w:rPr>
        <w:t>2</w:t>
      </w:r>
      <w:r w:rsidR="00380E73">
        <w:rPr>
          <w:sz w:val="22"/>
          <w:szCs w:val="22"/>
        </w:rPr>
        <w:t>5</w:t>
      </w:r>
      <w:r w:rsidR="009453C8" w:rsidRPr="00E912FB">
        <w:rPr>
          <w:sz w:val="22"/>
          <w:szCs w:val="22"/>
        </w:rPr>
        <w:t>г.</w:t>
      </w:r>
      <w:r w:rsidR="008C44D1" w:rsidRPr="00E912FB">
        <w:rPr>
          <w:sz w:val="22"/>
          <w:szCs w:val="22"/>
        </w:rPr>
        <w:t xml:space="preserve"> </w:t>
      </w:r>
    </w:p>
    <w:p w:rsidR="009453C8" w:rsidRPr="00E912FB" w:rsidRDefault="009453C8" w:rsidP="00D938C1">
      <w:pPr>
        <w:tabs>
          <w:tab w:val="left" w:pos="794"/>
          <w:tab w:val="left" w:pos="964"/>
          <w:tab w:val="right" w:pos="10490"/>
        </w:tabs>
        <w:jc w:val="left"/>
        <w:rPr>
          <w:sz w:val="22"/>
          <w:szCs w:val="22"/>
        </w:rPr>
      </w:pPr>
    </w:p>
    <w:p w:rsidR="0003568C" w:rsidRPr="00E912FB" w:rsidRDefault="0003568C" w:rsidP="005C073F">
      <w:pPr>
        <w:ind w:firstLine="709"/>
        <w:rPr>
          <w:b/>
          <w:sz w:val="22"/>
          <w:szCs w:val="22"/>
        </w:rPr>
      </w:pPr>
      <w:r w:rsidRPr="00E912FB">
        <w:rPr>
          <w:b/>
          <w:sz w:val="22"/>
          <w:szCs w:val="22"/>
        </w:rPr>
        <w:t xml:space="preserve">Государственное унитарное предприятие «Фонд жилищного строительства Республики Башкортостан»,  </w:t>
      </w:r>
      <w:r w:rsidRPr="00E912FB">
        <w:rPr>
          <w:sz w:val="22"/>
          <w:szCs w:val="22"/>
        </w:rPr>
        <w:t xml:space="preserve">именуемое в дальнейшем «Заказчик», в лице генерального директора </w:t>
      </w:r>
      <w:r w:rsidR="005C073F" w:rsidRPr="00E912FB">
        <w:rPr>
          <w:b/>
          <w:sz w:val="22"/>
          <w:szCs w:val="22"/>
        </w:rPr>
        <w:t>Шигапова Р.М.</w:t>
      </w:r>
      <w:r w:rsidRPr="00E912FB">
        <w:rPr>
          <w:sz w:val="22"/>
          <w:szCs w:val="22"/>
        </w:rPr>
        <w:t>, действующего на основании Устава, с одной стороны, и</w:t>
      </w:r>
    </w:p>
    <w:p w:rsidR="006D5022" w:rsidRPr="00EF07D7" w:rsidRDefault="00EF07D7" w:rsidP="00F33F70">
      <w:pPr>
        <w:pStyle w:val="a5"/>
        <w:tabs>
          <w:tab w:val="right" w:pos="8505"/>
        </w:tabs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  <w:t xml:space="preserve">                </w:t>
      </w:r>
      <w:proofErr w:type="gramStart"/>
      <w:r w:rsidR="00380E73">
        <w:rPr>
          <w:rFonts w:ascii="Times New Roman" w:hAnsi="Times New Roman" w:cs="Times New Roman"/>
          <w:b/>
          <w:color w:val="auto"/>
        </w:rPr>
        <w:t>___________________________________________________________________</w:t>
      </w:r>
      <w:r w:rsidRPr="00EF07D7">
        <w:rPr>
          <w:rFonts w:ascii="Times New Roman" w:hAnsi="Times New Roman" w:cs="Times New Roman"/>
          <w:b/>
          <w:color w:val="auto"/>
        </w:rPr>
        <w:t xml:space="preserve">», </w:t>
      </w:r>
      <w:r w:rsidRPr="00EF07D7">
        <w:rPr>
          <w:rFonts w:ascii="Times New Roman" w:hAnsi="Times New Roman" w:cs="Times New Roman"/>
          <w:color w:val="auto"/>
        </w:rPr>
        <w:t xml:space="preserve">именуемое в дальнейшем «Исполнитель»,  в  лице  </w:t>
      </w:r>
      <w:r w:rsidR="00380E73">
        <w:rPr>
          <w:rFonts w:ascii="Times New Roman" w:hAnsi="Times New Roman" w:cs="Times New Roman"/>
          <w:color w:val="auto"/>
        </w:rPr>
        <w:t>______________________________</w:t>
      </w:r>
      <w:r w:rsidRPr="00EF07D7">
        <w:rPr>
          <w:rFonts w:ascii="Times New Roman" w:hAnsi="Times New Roman" w:cs="Times New Roman"/>
          <w:color w:val="auto"/>
        </w:rPr>
        <w:t xml:space="preserve">., действующего на основании </w:t>
      </w:r>
      <w:r w:rsidR="00380E73">
        <w:rPr>
          <w:rFonts w:ascii="Times New Roman" w:hAnsi="Times New Roman" w:cs="Times New Roman"/>
          <w:color w:val="auto"/>
        </w:rPr>
        <w:t>___________</w:t>
      </w:r>
      <w:r w:rsidRPr="00EF07D7">
        <w:rPr>
          <w:rFonts w:ascii="Times New Roman" w:hAnsi="Times New Roman" w:cs="Times New Roman"/>
          <w:color w:val="auto"/>
        </w:rPr>
        <w:t>, с другой стороны, при совместном упоминании «Стороны», на основании ре</w:t>
      </w:r>
      <w:r w:rsidR="00380E73">
        <w:rPr>
          <w:rFonts w:ascii="Times New Roman" w:hAnsi="Times New Roman" w:cs="Times New Roman"/>
          <w:color w:val="auto"/>
        </w:rPr>
        <w:t>зультатов осуществления  электронного ау</w:t>
      </w:r>
      <w:bookmarkStart w:id="0" w:name="_GoBack"/>
      <w:bookmarkEnd w:id="0"/>
      <w:r w:rsidR="00380E73">
        <w:rPr>
          <w:rFonts w:ascii="Times New Roman" w:hAnsi="Times New Roman" w:cs="Times New Roman"/>
          <w:color w:val="auto"/>
        </w:rPr>
        <w:t xml:space="preserve">кциона </w:t>
      </w:r>
      <w:r w:rsidR="004E3F6B" w:rsidRPr="004E3F6B">
        <w:rPr>
          <w:rFonts w:ascii="Times New Roman" w:hAnsi="Times New Roman" w:cs="Times New Roman"/>
          <w:color w:val="auto"/>
        </w:rPr>
        <w:t xml:space="preserve"> </w:t>
      </w:r>
      <w:r w:rsidRPr="00EF07D7">
        <w:rPr>
          <w:rFonts w:ascii="Times New Roman" w:hAnsi="Times New Roman" w:cs="Times New Roman"/>
          <w:color w:val="auto"/>
        </w:rPr>
        <w:t>(Протокол</w:t>
      </w:r>
      <w:r w:rsidR="00F33F70" w:rsidRPr="00F33F70">
        <w:t xml:space="preserve"> </w:t>
      </w:r>
      <w:r w:rsidRPr="00EF07D7">
        <w:rPr>
          <w:rFonts w:ascii="Times New Roman" w:hAnsi="Times New Roman" w:cs="Times New Roman"/>
          <w:color w:val="auto"/>
        </w:rPr>
        <w:t>от</w:t>
      </w:r>
      <w:r w:rsidR="00380E73">
        <w:rPr>
          <w:rFonts w:ascii="Times New Roman" w:hAnsi="Times New Roman" w:cs="Times New Roman"/>
          <w:color w:val="auto"/>
        </w:rPr>
        <w:t>___,____</w:t>
      </w:r>
      <w:r w:rsidRPr="00EF07D7">
        <w:rPr>
          <w:rFonts w:ascii="Times New Roman" w:hAnsi="Times New Roman" w:cs="Times New Roman"/>
          <w:color w:val="auto"/>
        </w:rPr>
        <w:t xml:space="preserve"> .202</w:t>
      </w:r>
      <w:r w:rsidR="00380E73">
        <w:rPr>
          <w:rFonts w:ascii="Times New Roman" w:hAnsi="Times New Roman" w:cs="Times New Roman"/>
          <w:color w:val="auto"/>
        </w:rPr>
        <w:t>5</w:t>
      </w:r>
      <w:r w:rsidRPr="00EF07D7">
        <w:rPr>
          <w:rFonts w:ascii="Times New Roman" w:hAnsi="Times New Roman" w:cs="Times New Roman"/>
          <w:color w:val="auto"/>
        </w:rPr>
        <w:t>г),  заключили настоящий Договор (далее по тексту – Договор) о нижеследующем:</w:t>
      </w:r>
      <w:proofErr w:type="gramEnd"/>
    </w:p>
    <w:p w:rsidR="0086052F" w:rsidRPr="00E912FB" w:rsidRDefault="0090228A" w:rsidP="0090228A">
      <w:pPr>
        <w:pStyle w:val="1"/>
        <w:numPr>
          <w:ilvl w:val="0"/>
          <w:numId w:val="0"/>
        </w:numPr>
        <w:ind w:left="568"/>
        <w:rPr>
          <w:sz w:val="22"/>
          <w:szCs w:val="22"/>
        </w:rPr>
      </w:pPr>
      <w:bookmarkStart w:id="1" w:name="_Toc403405723"/>
      <w:bookmarkStart w:id="2" w:name="_Toc403405934"/>
      <w:bookmarkStart w:id="3" w:name="_Toc403405974"/>
      <w:bookmarkStart w:id="4" w:name="_Toc403417596"/>
      <w:bookmarkStart w:id="5" w:name="_Toc403417622"/>
      <w:bookmarkStart w:id="6" w:name="_Toc403775381"/>
      <w:bookmarkStart w:id="7" w:name="_Toc403775490"/>
      <w:bookmarkStart w:id="8" w:name="_Toc452462621"/>
      <w:bookmarkStart w:id="9" w:name="_Toc205787731"/>
      <w:bookmarkStart w:id="10" w:name="_Toc403405737"/>
      <w:bookmarkStart w:id="11" w:name="_Toc403405948"/>
      <w:bookmarkStart w:id="12" w:name="_Toc403405988"/>
      <w:bookmarkStart w:id="13" w:name="_Toc403417610"/>
      <w:bookmarkStart w:id="14" w:name="_Toc403417636"/>
      <w:bookmarkStart w:id="15" w:name="_Toc403775395"/>
      <w:bookmarkStart w:id="16" w:name="_Toc403775504"/>
      <w:bookmarkStart w:id="17" w:name="_Toc435958553"/>
      <w:bookmarkStart w:id="18" w:name="_Toc452462632"/>
      <w:bookmarkStart w:id="19" w:name="_Toc470500747"/>
      <w:r w:rsidRPr="00E912FB">
        <w:rPr>
          <w:sz w:val="22"/>
          <w:szCs w:val="22"/>
        </w:rPr>
        <w:t>1.</w:t>
      </w:r>
      <w:r w:rsidR="00A40BA9" w:rsidRPr="00E912FB">
        <w:rPr>
          <w:sz w:val="22"/>
          <w:szCs w:val="22"/>
        </w:rPr>
        <w:t>П</w:t>
      </w:r>
      <w:r w:rsidR="00553712" w:rsidRPr="00E912FB">
        <w:rPr>
          <w:sz w:val="22"/>
          <w:szCs w:val="22"/>
        </w:rPr>
        <w:t xml:space="preserve">РЕДМЕТ </w:t>
      </w:r>
      <w:r w:rsidR="00A40BA9" w:rsidRPr="00E912FB">
        <w:rPr>
          <w:sz w:val="22"/>
          <w:szCs w:val="22"/>
        </w:rPr>
        <w:t xml:space="preserve"> </w:t>
      </w:r>
      <w:r w:rsidR="00FE7465" w:rsidRPr="00E912FB">
        <w:rPr>
          <w:sz w:val="22"/>
          <w:szCs w:val="22"/>
        </w:rPr>
        <w:t>Д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53712" w:rsidRPr="00E912FB">
        <w:rPr>
          <w:sz w:val="22"/>
          <w:szCs w:val="22"/>
        </w:rPr>
        <w:t>ОГОВОРА</w:t>
      </w:r>
    </w:p>
    <w:p w:rsidR="00042403" w:rsidRPr="00E912FB" w:rsidRDefault="00042403" w:rsidP="00042403">
      <w:pPr>
        <w:rPr>
          <w:sz w:val="22"/>
          <w:szCs w:val="22"/>
        </w:rPr>
      </w:pPr>
    </w:p>
    <w:p w:rsidR="007D0A9A" w:rsidRPr="00E912FB" w:rsidRDefault="00BF11EC" w:rsidP="002C2EDF">
      <w:pPr>
        <w:pStyle w:val="30"/>
        <w:widowControl/>
        <w:numPr>
          <w:ilvl w:val="1"/>
          <w:numId w:val="3"/>
        </w:numPr>
        <w:tabs>
          <w:tab w:val="num" w:pos="1992"/>
        </w:tabs>
        <w:spacing w:line="240" w:lineRule="auto"/>
        <w:rPr>
          <w:rFonts w:ascii="Times New Roman" w:hAnsi="Times New Roman" w:cs="Times New Roman"/>
        </w:rPr>
      </w:pPr>
      <w:bookmarkStart w:id="20" w:name="_Toc403405724"/>
      <w:bookmarkStart w:id="21" w:name="_Toc403405935"/>
      <w:bookmarkStart w:id="22" w:name="_Toc403405975"/>
      <w:bookmarkStart w:id="23" w:name="_Toc403417597"/>
      <w:bookmarkStart w:id="24" w:name="_Toc403417623"/>
      <w:bookmarkStart w:id="25" w:name="_Toc403775382"/>
      <w:bookmarkStart w:id="26" w:name="_Toc403775491"/>
      <w:bookmarkStart w:id="27" w:name="_Toc452462622"/>
      <w:proofErr w:type="gramStart"/>
      <w:r w:rsidRPr="00E912FB">
        <w:rPr>
          <w:rFonts w:ascii="Times New Roman" w:hAnsi="Times New Roman" w:cs="Times New Roman"/>
        </w:rPr>
        <w:t xml:space="preserve">По настоящему Договору  Исполнитель обязуется </w:t>
      </w:r>
      <w:r w:rsidRPr="00E912FB">
        <w:rPr>
          <w:rFonts w:ascii="Times New Roman" w:hAnsi="Times New Roman" w:cs="Times New Roman"/>
          <w:b/>
        </w:rPr>
        <w:t xml:space="preserve">выполнять </w:t>
      </w:r>
      <w:r w:rsidR="007D0A9A" w:rsidRPr="00E912FB">
        <w:rPr>
          <w:rFonts w:ascii="Times New Roman" w:hAnsi="Times New Roman" w:cs="Times New Roman"/>
          <w:b/>
        </w:rPr>
        <w:t xml:space="preserve">работы </w:t>
      </w:r>
      <w:r w:rsidR="002C2EDF" w:rsidRPr="00E912FB">
        <w:rPr>
          <w:rFonts w:ascii="Times New Roman" w:hAnsi="Times New Roman" w:cs="Times New Roman"/>
          <w:b/>
        </w:rPr>
        <w:t xml:space="preserve">по техническому обслуживанию и ремонту наружных сетей водоснабжения и канализации, напорной канализации и канализационной насосной станции (КНС) и ее оборудования и инженерного обеспечения, кабельной линии 0,4 кВ и линии интернет к КНС (далее – объекты </w:t>
      </w:r>
      <w:proofErr w:type="spellStart"/>
      <w:r w:rsidR="002C2EDF" w:rsidRPr="00E912FB">
        <w:rPr>
          <w:rFonts w:ascii="Times New Roman" w:hAnsi="Times New Roman" w:cs="Times New Roman"/>
          <w:b/>
        </w:rPr>
        <w:t>ВиК</w:t>
      </w:r>
      <w:proofErr w:type="spellEnd"/>
      <w:r w:rsidR="002C2EDF" w:rsidRPr="00E912FB">
        <w:rPr>
          <w:rFonts w:ascii="Times New Roman" w:hAnsi="Times New Roman" w:cs="Times New Roman"/>
          <w:b/>
        </w:rPr>
        <w:t xml:space="preserve">) в г. Уфа РБ, обеспечению сохранности материалов объектов </w:t>
      </w:r>
      <w:proofErr w:type="spellStart"/>
      <w:r w:rsidR="002C2EDF" w:rsidRPr="00E912FB">
        <w:rPr>
          <w:rFonts w:ascii="Times New Roman" w:hAnsi="Times New Roman" w:cs="Times New Roman"/>
          <w:b/>
        </w:rPr>
        <w:t>ВиК</w:t>
      </w:r>
      <w:proofErr w:type="spellEnd"/>
      <w:r w:rsidR="002C2EDF" w:rsidRPr="00E912FB">
        <w:rPr>
          <w:rFonts w:ascii="Times New Roman" w:hAnsi="Times New Roman" w:cs="Times New Roman"/>
          <w:b/>
        </w:rPr>
        <w:t xml:space="preserve">, устранению недостатков, неисправностей и аварийных ситуаций, возникших в </w:t>
      </w:r>
      <w:proofErr w:type="spellStart"/>
      <w:r w:rsidR="002C2EDF" w:rsidRPr="00E912FB">
        <w:rPr>
          <w:rFonts w:ascii="Times New Roman" w:hAnsi="Times New Roman" w:cs="Times New Roman"/>
          <w:b/>
        </w:rPr>
        <w:t>переиод</w:t>
      </w:r>
      <w:proofErr w:type="spellEnd"/>
      <w:proofErr w:type="gramEnd"/>
      <w:r w:rsidR="002C2EDF" w:rsidRPr="00E912FB">
        <w:rPr>
          <w:rFonts w:ascii="Times New Roman" w:hAnsi="Times New Roman" w:cs="Times New Roman"/>
          <w:b/>
        </w:rPr>
        <w:t xml:space="preserve"> техобслуживания объектов </w:t>
      </w:r>
      <w:proofErr w:type="spellStart"/>
      <w:r w:rsidR="002C2EDF" w:rsidRPr="00E912FB">
        <w:rPr>
          <w:rFonts w:ascii="Times New Roman" w:hAnsi="Times New Roman" w:cs="Times New Roman"/>
          <w:b/>
        </w:rPr>
        <w:t>ВиК</w:t>
      </w:r>
      <w:proofErr w:type="spellEnd"/>
      <w:r w:rsidRPr="00E912FB">
        <w:rPr>
          <w:rFonts w:ascii="Times New Roman" w:hAnsi="Times New Roman" w:cs="Times New Roman"/>
        </w:rPr>
        <w:t>, а Заказчик обязуется принять и оплатить их результат.</w:t>
      </w:r>
    </w:p>
    <w:p w:rsidR="00BF11EC" w:rsidRPr="00E912FB" w:rsidRDefault="00E353F5" w:rsidP="00054F76">
      <w:pPr>
        <w:pStyle w:val="30"/>
        <w:widowControl/>
        <w:numPr>
          <w:ilvl w:val="1"/>
          <w:numId w:val="3"/>
        </w:numPr>
        <w:tabs>
          <w:tab w:val="num" w:pos="1992"/>
        </w:tabs>
        <w:spacing w:line="240" w:lineRule="auto"/>
        <w:rPr>
          <w:rFonts w:ascii="Times New Roman" w:hAnsi="Times New Roman" w:cs="Times New Roman"/>
        </w:rPr>
      </w:pPr>
      <w:proofErr w:type="gramStart"/>
      <w:r w:rsidRPr="00E912FB">
        <w:rPr>
          <w:rFonts w:ascii="Times New Roman" w:hAnsi="Times New Roman" w:cs="Times New Roman"/>
        </w:rPr>
        <w:t xml:space="preserve">Объем и </w:t>
      </w:r>
      <w:r w:rsidR="00AB62EF" w:rsidRPr="00E912FB">
        <w:rPr>
          <w:rFonts w:ascii="Times New Roman" w:hAnsi="Times New Roman" w:cs="Times New Roman"/>
        </w:rPr>
        <w:t xml:space="preserve">Перечень </w:t>
      </w:r>
      <w:r w:rsidR="003211D0" w:rsidRPr="00E912FB">
        <w:rPr>
          <w:rFonts w:ascii="Times New Roman" w:hAnsi="Times New Roman" w:cs="Times New Roman"/>
        </w:rPr>
        <w:t xml:space="preserve">работ </w:t>
      </w:r>
      <w:r w:rsidR="00054F76" w:rsidRPr="00E912FB">
        <w:rPr>
          <w:rFonts w:ascii="Times New Roman" w:hAnsi="Times New Roman" w:cs="Times New Roman"/>
        </w:rPr>
        <w:t xml:space="preserve">по техническому обслуживанию и ремонту наружных сетей водоснабжения и канализации, напорной канализации и канализационной насосной станции (КНС) и ее оборудования и инженерного обеспечения, кабельной линии 0,4 кВ и линии интернет к КНС в г. Уфа РБ, обеспечению сохранности материалов объектов </w:t>
      </w:r>
      <w:proofErr w:type="spellStart"/>
      <w:r w:rsidR="00054F76" w:rsidRPr="00E912FB">
        <w:rPr>
          <w:rFonts w:ascii="Times New Roman" w:hAnsi="Times New Roman" w:cs="Times New Roman"/>
        </w:rPr>
        <w:t>ВиК</w:t>
      </w:r>
      <w:proofErr w:type="spellEnd"/>
      <w:r w:rsidR="00054F76" w:rsidRPr="00E912FB">
        <w:rPr>
          <w:rFonts w:ascii="Times New Roman" w:hAnsi="Times New Roman" w:cs="Times New Roman"/>
        </w:rPr>
        <w:t xml:space="preserve">, устранению недостатков, неисправностей и аварийных ситуаций, возникших в </w:t>
      </w:r>
      <w:proofErr w:type="spellStart"/>
      <w:r w:rsidR="00054F76" w:rsidRPr="00E912FB">
        <w:rPr>
          <w:rFonts w:ascii="Times New Roman" w:hAnsi="Times New Roman" w:cs="Times New Roman"/>
        </w:rPr>
        <w:t>переиод</w:t>
      </w:r>
      <w:proofErr w:type="spellEnd"/>
      <w:r w:rsidR="00054F76" w:rsidRPr="00E912FB">
        <w:rPr>
          <w:rFonts w:ascii="Times New Roman" w:hAnsi="Times New Roman" w:cs="Times New Roman"/>
        </w:rPr>
        <w:t xml:space="preserve"> техобслуживания объектов </w:t>
      </w:r>
      <w:proofErr w:type="spellStart"/>
      <w:r w:rsidR="00054F76" w:rsidRPr="00E912FB">
        <w:rPr>
          <w:rFonts w:ascii="Times New Roman" w:hAnsi="Times New Roman" w:cs="Times New Roman"/>
        </w:rPr>
        <w:t>ВиК</w:t>
      </w:r>
      <w:proofErr w:type="spellEnd"/>
      <w:r w:rsidR="003211D0" w:rsidRPr="00E912FB">
        <w:rPr>
          <w:rFonts w:ascii="Times New Roman" w:hAnsi="Times New Roman" w:cs="Times New Roman"/>
        </w:rPr>
        <w:t>, с указанием их</w:t>
      </w:r>
      <w:proofErr w:type="gramEnd"/>
      <w:r w:rsidR="003211D0" w:rsidRPr="00E912FB">
        <w:rPr>
          <w:rFonts w:ascii="Times New Roman" w:hAnsi="Times New Roman" w:cs="Times New Roman"/>
        </w:rPr>
        <w:t xml:space="preserve"> </w:t>
      </w:r>
      <w:proofErr w:type="gramStart"/>
      <w:r w:rsidR="003211D0" w:rsidRPr="00E912FB">
        <w:rPr>
          <w:rFonts w:ascii="Times New Roman" w:hAnsi="Times New Roman" w:cs="Times New Roman"/>
        </w:rPr>
        <w:t>технических характеристик</w:t>
      </w:r>
      <w:r w:rsidR="006E0458" w:rsidRPr="00E912FB">
        <w:rPr>
          <w:rFonts w:ascii="Times New Roman" w:hAnsi="Times New Roman" w:cs="Times New Roman"/>
        </w:rPr>
        <w:t>, пери</w:t>
      </w:r>
      <w:r w:rsidR="00570979" w:rsidRPr="00E912FB">
        <w:rPr>
          <w:rFonts w:ascii="Times New Roman" w:hAnsi="Times New Roman" w:cs="Times New Roman"/>
        </w:rPr>
        <w:t>одичность</w:t>
      </w:r>
      <w:r w:rsidR="00681562" w:rsidRPr="00E912FB">
        <w:rPr>
          <w:rFonts w:ascii="Times New Roman" w:hAnsi="Times New Roman" w:cs="Times New Roman"/>
        </w:rPr>
        <w:t>ю</w:t>
      </w:r>
      <w:r w:rsidR="00570979" w:rsidRPr="00E912FB">
        <w:rPr>
          <w:rFonts w:ascii="Times New Roman" w:hAnsi="Times New Roman" w:cs="Times New Roman"/>
        </w:rPr>
        <w:t xml:space="preserve"> обслуживания определены Сторонами в Приложении №1</w:t>
      </w:r>
      <w:r w:rsidR="00054F76" w:rsidRPr="00E912FB">
        <w:rPr>
          <w:rFonts w:ascii="Times New Roman" w:hAnsi="Times New Roman" w:cs="Times New Roman"/>
        </w:rPr>
        <w:t xml:space="preserve"> и №2</w:t>
      </w:r>
      <w:r w:rsidR="00570979" w:rsidRPr="00E912FB">
        <w:rPr>
          <w:rFonts w:ascii="Times New Roman" w:hAnsi="Times New Roman" w:cs="Times New Roman"/>
        </w:rPr>
        <w:t>, являющ</w:t>
      </w:r>
      <w:r w:rsidR="00681562" w:rsidRPr="00E912FB">
        <w:rPr>
          <w:rFonts w:ascii="Times New Roman" w:hAnsi="Times New Roman" w:cs="Times New Roman"/>
        </w:rPr>
        <w:t>им</w:t>
      </w:r>
      <w:r w:rsidR="00570979" w:rsidRPr="00E912FB">
        <w:rPr>
          <w:rFonts w:ascii="Times New Roman" w:hAnsi="Times New Roman" w:cs="Times New Roman"/>
        </w:rPr>
        <w:t>ся неотъемлемой частью Договора</w:t>
      </w:r>
      <w:r w:rsidR="00834E49" w:rsidRPr="00E912FB">
        <w:rPr>
          <w:rFonts w:ascii="Times New Roman" w:hAnsi="Times New Roman" w:cs="Times New Roman"/>
        </w:rPr>
        <w:t>.</w:t>
      </w:r>
      <w:r w:rsidR="00052F47" w:rsidRPr="00E912FB">
        <w:rPr>
          <w:rFonts w:ascii="Times New Roman" w:hAnsi="Times New Roman" w:cs="Times New Roman"/>
        </w:rPr>
        <w:tab/>
      </w:r>
      <w:proofErr w:type="gramEnd"/>
    </w:p>
    <w:p w:rsidR="00E23261" w:rsidRPr="00E912FB" w:rsidRDefault="00E23261" w:rsidP="00C800E9">
      <w:pPr>
        <w:pStyle w:val="30"/>
        <w:widowControl/>
        <w:tabs>
          <w:tab w:val="num" w:pos="540"/>
        </w:tabs>
        <w:spacing w:line="240" w:lineRule="auto"/>
        <w:ind w:left="0"/>
        <w:rPr>
          <w:rFonts w:ascii="Times New Roman" w:hAnsi="Times New Roman" w:cs="Times New Roman"/>
        </w:rPr>
      </w:pPr>
    </w:p>
    <w:bookmarkEnd w:id="20"/>
    <w:bookmarkEnd w:id="21"/>
    <w:bookmarkEnd w:id="22"/>
    <w:bookmarkEnd w:id="23"/>
    <w:bookmarkEnd w:id="24"/>
    <w:bookmarkEnd w:id="25"/>
    <w:bookmarkEnd w:id="26"/>
    <w:bookmarkEnd w:id="27"/>
    <w:p w:rsidR="0086052F" w:rsidRPr="00380E73" w:rsidRDefault="002563B0" w:rsidP="00382F82">
      <w:pPr>
        <w:pStyle w:val="1"/>
        <w:rPr>
          <w:bCs w:val="0"/>
          <w:iCs w:val="0"/>
          <w:sz w:val="22"/>
          <w:szCs w:val="22"/>
        </w:rPr>
      </w:pPr>
      <w:r w:rsidRPr="00380E73">
        <w:rPr>
          <w:bCs w:val="0"/>
          <w:iCs w:val="0"/>
          <w:sz w:val="22"/>
          <w:szCs w:val="22"/>
        </w:rPr>
        <w:t xml:space="preserve">СТОИМОСТЬ </w:t>
      </w:r>
      <w:r w:rsidR="00382F82" w:rsidRPr="00380E73">
        <w:rPr>
          <w:bCs w:val="0"/>
          <w:iCs w:val="0"/>
          <w:sz w:val="22"/>
          <w:szCs w:val="22"/>
        </w:rPr>
        <w:t xml:space="preserve">И СРОКИ ВЫПОЛНЕНИЯ </w:t>
      </w:r>
      <w:r w:rsidRPr="00380E73">
        <w:rPr>
          <w:bCs w:val="0"/>
          <w:iCs w:val="0"/>
          <w:sz w:val="22"/>
          <w:szCs w:val="22"/>
        </w:rPr>
        <w:t>РАБОТ</w:t>
      </w:r>
      <w:r w:rsidR="00382F82" w:rsidRPr="00380E73">
        <w:rPr>
          <w:bCs w:val="0"/>
          <w:iCs w:val="0"/>
          <w:sz w:val="22"/>
          <w:szCs w:val="22"/>
        </w:rPr>
        <w:t>,</w:t>
      </w:r>
      <w:r w:rsidRPr="00380E73">
        <w:rPr>
          <w:bCs w:val="0"/>
          <w:iCs w:val="0"/>
          <w:sz w:val="22"/>
          <w:szCs w:val="22"/>
        </w:rPr>
        <w:t xml:space="preserve"> ПОРЯДОК РАСЧЕТОВ</w:t>
      </w:r>
    </w:p>
    <w:p w:rsidR="001C53C9" w:rsidRPr="00380E73" w:rsidRDefault="00A3317F" w:rsidP="00380E73">
      <w:pPr>
        <w:pStyle w:val="30"/>
        <w:widowControl/>
        <w:numPr>
          <w:ilvl w:val="1"/>
          <w:numId w:val="11"/>
        </w:numPr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380E73">
        <w:rPr>
          <w:rFonts w:ascii="Times New Roman" w:hAnsi="Times New Roman" w:cs="Times New Roman"/>
        </w:rPr>
        <w:t>Сто</w:t>
      </w:r>
      <w:r w:rsidR="00553712" w:rsidRPr="00380E73">
        <w:rPr>
          <w:rFonts w:ascii="Times New Roman" w:hAnsi="Times New Roman" w:cs="Times New Roman"/>
        </w:rPr>
        <w:t xml:space="preserve">имость </w:t>
      </w:r>
      <w:r w:rsidR="007614AB" w:rsidRPr="00380E73">
        <w:rPr>
          <w:rFonts w:ascii="Times New Roman" w:hAnsi="Times New Roman" w:cs="Times New Roman"/>
        </w:rPr>
        <w:t>работ</w:t>
      </w:r>
      <w:r w:rsidR="00553712" w:rsidRPr="00380E73">
        <w:rPr>
          <w:rFonts w:ascii="Times New Roman" w:hAnsi="Times New Roman" w:cs="Times New Roman"/>
        </w:rPr>
        <w:t xml:space="preserve"> </w:t>
      </w:r>
      <w:r w:rsidR="001645D8" w:rsidRPr="00380E73">
        <w:rPr>
          <w:rFonts w:ascii="Times New Roman" w:hAnsi="Times New Roman" w:cs="Times New Roman"/>
        </w:rPr>
        <w:t xml:space="preserve">составляет </w:t>
      </w:r>
      <w:r w:rsidR="00380E73" w:rsidRPr="00380E73">
        <w:rPr>
          <w:rFonts w:ascii="Times New Roman" w:hAnsi="Times New Roman" w:cs="Times New Roman"/>
        </w:rPr>
        <w:t>_______________________________________</w:t>
      </w:r>
      <w:r w:rsidR="001C53C9" w:rsidRPr="00380E73">
        <w:rPr>
          <w:rFonts w:ascii="Times New Roman" w:hAnsi="Times New Roman" w:cs="Times New Roman"/>
        </w:rPr>
        <w:t xml:space="preserve">рублей, </w:t>
      </w:r>
      <w:r w:rsidR="00380E73" w:rsidRPr="00380E73">
        <w:rPr>
          <w:rFonts w:ascii="Times New Roman" w:hAnsi="Times New Roman" w:cs="Times New Roman"/>
        </w:rPr>
        <w:t xml:space="preserve">с НДС или </w:t>
      </w:r>
      <w:r w:rsidR="001C53C9" w:rsidRPr="00380E73">
        <w:rPr>
          <w:rFonts w:ascii="Times New Roman" w:hAnsi="Times New Roman" w:cs="Times New Roman"/>
        </w:rPr>
        <w:t xml:space="preserve">НДС не предусмотрен. </w:t>
      </w:r>
    </w:p>
    <w:p w:rsidR="00382F82" w:rsidRPr="00E912FB" w:rsidRDefault="00382F82" w:rsidP="00382F82">
      <w:pPr>
        <w:pStyle w:val="30"/>
        <w:numPr>
          <w:ilvl w:val="1"/>
          <w:numId w:val="11"/>
        </w:numPr>
        <w:tabs>
          <w:tab w:val="left" w:pos="1080"/>
        </w:tabs>
        <w:ind w:hanging="788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Календарные сроки выполнения работ определены сторонами:</w:t>
      </w:r>
    </w:p>
    <w:p w:rsidR="00382F82" w:rsidRPr="00E912FB" w:rsidRDefault="00382F82" w:rsidP="00382F82">
      <w:pPr>
        <w:pStyle w:val="30"/>
        <w:tabs>
          <w:tab w:val="left" w:pos="1080"/>
        </w:tabs>
        <w:ind w:left="567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 xml:space="preserve">Начало работ -  </w:t>
      </w:r>
      <w:r w:rsidR="0010531B" w:rsidRPr="00E912FB">
        <w:rPr>
          <w:rFonts w:ascii="Times New Roman" w:hAnsi="Times New Roman" w:cs="Times New Roman"/>
        </w:rPr>
        <w:t xml:space="preserve">с </w:t>
      </w:r>
      <w:r w:rsidR="00045E14" w:rsidRPr="00E912FB">
        <w:rPr>
          <w:rFonts w:ascii="Times New Roman" w:hAnsi="Times New Roman" w:cs="Times New Roman"/>
        </w:rPr>
        <w:t>01.06.202</w:t>
      </w:r>
      <w:r w:rsidR="00380E73">
        <w:rPr>
          <w:rFonts w:ascii="Times New Roman" w:hAnsi="Times New Roman" w:cs="Times New Roman"/>
        </w:rPr>
        <w:t>5</w:t>
      </w:r>
      <w:r w:rsidR="00045E14" w:rsidRPr="00E912FB">
        <w:rPr>
          <w:rFonts w:ascii="Times New Roman" w:hAnsi="Times New Roman" w:cs="Times New Roman"/>
        </w:rPr>
        <w:t>г</w:t>
      </w:r>
      <w:r w:rsidRPr="00E912FB">
        <w:rPr>
          <w:rFonts w:ascii="Times New Roman" w:hAnsi="Times New Roman" w:cs="Times New Roman"/>
        </w:rPr>
        <w:t>.</w:t>
      </w:r>
    </w:p>
    <w:p w:rsidR="00382F82" w:rsidRPr="00E912FB" w:rsidRDefault="00382F82" w:rsidP="00382F82">
      <w:pPr>
        <w:pStyle w:val="30"/>
        <w:widowControl/>
        <w:tabs>
          <w:tab w:val="left" w:pos="1080"/>
        </w:tabs>
        <w:spacing w:line="240" w:lineRule="auto"/>
        <w:ind w:firstLine="1094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 xml:space="preserve">Срок завершения работ – </w:t>
      </w:r>
      <w:r w:rsidR="00045E14" w:rsidRPr="00E912FB">
        <w:rPr>
          <w:rFonts w:ascii="Times New Roman" w:hAnsi="Times New Roman" w:cs="Times New Roman"/>
        </w:rPr>
        <w:t>31.05.202</w:t>
      </w:r>
      <w:r w:rsidR="00380E73">
        <w:rPr>
          <w:rFonts w:ascii="Times New Roman" w:hAnsi="Times New Roman" w:cs="Times New Roman"/>
        </w:rPr>
        <w:t>6</w:t>
      </w:r>
      <w:r w:rsidR="00045E14" w:rsidRPr="00E912FB">
        <w:rPr>
          <w:rFonts w:ascii="Times New Roman" w:hAnsi="Times New Roman" w:cs="Times New Roman"/>
        </w:rPr>
        <w:t>г</w:t>
      </w:r>
      <w:r w:rsidR="00F16823" w:rsidRPr="00E912FB">
        <w:rPr>
          <w:rFonts w:ascii="Times New Roman" w:hAnsi="Times New Roman" w:cs="Times New Roman"/>
        </w:rPr>
        <w:t>.</w:t>
      </w:r>
    </w:p>
    <w:p w:rsidR="00A60CBD" w:rsidRPr="00E912FB" w:rsidRDefault="00A60CBD" w:rsidP="00382F82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2.3.</w:t>
      </w:r>
      <w:r w:rsidR="00786997" w:rsidRPr="00E912FB">
        <w:rPr>
          <w:rFonts w:ascii="Times New Roman" w:hAnsi="Times New Roman" w:cs="Times New Roman"/>
        </w:rPr>
        <w:t xml:space="preserve"> В случае передачи прав собственности на объекты Договора другому лицу</w:t>
      </w:r>
      <w:r w:rsidR="00C12082" w:rsidRPr="00E912FB">
        <w:rPr>
          <w:rFonts w:ascii="Times New Roman" w:hAnsi="Times New Roman" w:cs="Times New Roman"/>
        </w:rPr>
        <w:t xml:space="preserve"> стоимость работ </w:t>
      </w:r>
      <w:r w:rsidR="00154655" w:rsidRPr="00E912FB">
        <w:rPr>
          <w:rFonts w:ascii="Times New Roman" w:hAnsi="Times New Roman" w:cs="Times New Roman"/>
        </w:rPr>
        <w:t>по техническому обслуживанию и ремонту</w:t>
      </w:r>
      <w:r w:rsidR="00154655" w:rsidRPr="00E912FB">
        <w:t xml:space="preserve"> </w:t>
      </w:r>
      <w:r w:rsidR="00C12082" w:rsidRPr="00E912FB">
        <w:rPr>
          <w:rFonts w:ascii="Times New Roman" w:hAnsi="Times New Roman" w:cs="Times New Roman"/>
        </w:rPr>
        <w:t>пропорционально изменяется.</w:t>
      </w:r>
    </w:p>
    <w:p w:rsidR="00382F82" w:rsidRPr="00E912FB" w:rsidRDefault="00382F82" w:rsidP="00382F82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2.</w:t>
      </w:r>
      <w:r w:rsidR="00C12082" w:rsidRPr="00E912FB">
        <w:rPr>
          <w:rFonts w:ascii="Times New Roman" w:hAnsi="Times New Roman" w:cs="Times New Roman"/>
        </w:rPr>
        <w:t>4</w:t>
      </w:r>
      <w:r w:rsidRPr="00E912FB">
        <w:rPr>
          <w:rFonts w:ascii="Times New Roman" w:hAnsi="Times New Roman" w:cs="Times New Roman"/>
        </w:rPr>
        <w:t>. Дата окончания работ является исходной для определения имущественных санкций в случаях нарушения сроков окончания работ и может быть изменена сторонами.</w:t>
      </w:r>
    </w:p>
    <w:p w:rsidR="00CD606A" w:rsidRPr="00E912FB" w:rsidRDefault="00CD606A" w:rsidP="00CD606A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rFonts w:eastAsia="Calibri"/>
          <w:sz w:val="22"/>
          <w:szCs w:val="22"/>
          <w:lang w:eastAsia="en-US"/>
        </w:rPr>
      </w:pPr>
      <w:r w:rsidRPr="00E912FB">
        <w:rPr>
          <w:rFonts w:eastAsia="Calibri"/>
          <w:sz w:val="22"/>
          <w:szCs w:val="22"/>
          <w:lang w:eastAsia="en-US"/>
        </w:rPr>
        <w:t>2.</w:t>
      </w:r>
      <w:r w:rsidR="00C12082" w:rsidRPr="00E912FB">
        <w:rPr>
          <w:rFonts w:eastAsia="Calibri"/>
          <w:sz w:val="22"/>
          <w:szCs w:val="22"/>
          <w:lang w:eastAsia="en-US"/>
        </w:rPr>
        <w:t>5</w:t>
      </w:r>
      <w:r w:rsidRPr="00E912FB">
        <w:rPr>
          <w:rFonts w:eastAsia="Calibri"/>
          <w:sz w:val="22"/>
          <w:szCs w:val="22"/>
          <w:lang w:eastAsia="en-US"/>
        </w:rPr>
        <w:t xml:space="preserve">. Ежемесячно, до 5 (пятого) числа месяца, следующего за </w:t>
      </w:r>
      <w:proofErr w:type="gramStart"/>
      <w:r w:rsidRPr="00E912FB">
        <w:rPr>
          <w:rFonts w:eastAsia="Calibri"/>
          <w:sz w:val="22"/>
          <w:szCs w:val="22"/>
          <w:lang w:eastAsia="en-US"/>
        </w:rPr>
        <w:t>отчётным</w:t>
      </w:r>
      <w:proofErr w:type="gramEnd"/>
      <w:r w:rsidRPr="00E912FB">
        <w:rPr>
          <w:rFonts w:eastAsia="Calibri"/>
          <w:sz w:val="22"/>
          <w:szCs w:val="22"/>
          <w:lang w:eastAsia="en-US"/>
        </w:rPr>
        <w:t xml:space="preserve">, Исполнитель направляет Заказчику акт сдачи-приёмки оказанных услуг. </w:t>
      </w:r>
    </w:p>
    <w:p w:rsidR="00CD606A" w:rsidRPr="00E912FB" w:rsidRDefault="00CD606A" w:rsidP="00CD606A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rFonts w:eastAsia="Calibri"/>
          <w:sz w:val="22"/>
          <w:szCs w:val="22"/>
          <w:lang w:eastAsia="en-US"/>
        </w:rPr>
      </w:pPr>
      <w:r w:rsidRPr="00E912FB">
        <w:rPr>
          <w:rFonts w:eastAsia="Calibri"/>
          <w:sz w:val="22"/>
          <w:szCs w:val="22"/>
          <w:lang w:eastAsia="en-US"/>
        </w:rPr>
        <w:t>2.</w:t>
      </w:r>
      <w:r w:rsidR="00C12082" w:rsidRPr="00E912FB">
        <w:rPr>
          <w:rFonts w:eastAsia="Calibri"/>
          <w:sz w:val="22"/>
          <w:szCs w:val="22"/>
          <w:lang w:eastAsia="en-US"/>
        </w:rPr>
        <w:t>6</w:t>
      </w:r>
      <w:r w:rsidRPr="00E912FB">
        <w:rPr>
          <w:rFonts w:eastAsia="Calibri"/>
          <w:sz w:val="22"/>
          <w:szCs w:val="22"/>
          <w:lang w:eastAsia="en-US"/>
        </w:rPr>
        <w:t>. Заказчик в течение 10 (десяти) рабочих дней со дня направления ему Акта обязан подписать Акт или представить мотивированный отказ.</w:t>
      </w:r>
    </w:p>
    <w:p w:rsidR="00CD606A" w:rsidRPr="00E912FB" w:rsidRDefault="00CD606A" w:rsidP="00CD606A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ind w:right="-27" w:firstLine="567"/>
        <w:textAlignment w:val="baseline"/>
        <w:rPr>
          <w:sz w:val="22"/>
          <w:szCs w:val="22"/>
        </w:rPr>
      </w:pPr>
      <w:r w:rsidRPr="00E912FB">
        <w:rPr>
          <w:sz w:val="22"/>
          <w:szCs w:val="22"/>
        </w:rPr>
        <w:t>2.</w:t>
      </w:r>
      <w:r w:rsidR="00C12082" w:rsidRPr="00E912FB">
        <w:rPr>
          <w:sz w:val="22"/>
          <w:szCs w:val="22"/>
        </w:rPr>
        <w:t>7</w:t>
      </w:r>
      <w:r w:rsidRPr="00E912FB">
        <w:rPr>
          <w:sz w:val="22"/>
          <w:szCs w:val="22"/>
        </w:rPr>
        <w:t xml:space="preserve">. Оплата за фактически оказанные Исполнителем и принятые в установленном Договором порядке услуги осуществляются Заказчиком путем перечисления денежных средств на расчетный счет Исполнителя, указанный в Договоре, в течение </w:t>
      </w:r>
      <w:r w:rsidR="00FA7253">
        <w:rPr>
          <w:sz w:val="22"/>
          <w:szCs w:val="22"/>
        </w:rPr>
        <w:t xml:space="preserve">45  </w:t>
      </w:r>
      <w:r w:rsidR="00A60CBD" w:rsidRPr="00E912FB">
        <w:rPr>
          <w:sz w:val="22"/>
          <w:szCs w:val="22"/>
        </w:rPr>
        <w:t>рабочих</w:t>
      </w:r>
      <w:r w:rsidRPr="00E912FB">
        <w:rPr>
          <w:sz w:val="22"/>
          <w:szCs w:val="22"/>
        </w:rPr>
        <w:t xml:space="preserve"> дней с момента подписания Заказчиком акта сдачи-приемки оказанных услуг.</w:t>
      </w:r>
    </w:p>
    <w:p w:rsidR="00CD606A" w:rsidRPr="00E912FB" w:rsidRDefault="00CD606A" w:rsidP="00CD606A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67"/>
        <w:textAlignment w:val="baseline"/>
        <w:rPr>
          <w:sz w:val="22"/>
          <w:szCs w:val="22"/>
        </w:rPr>
      </w:pPr>
      <w:r w:rsidRPr="00E912FB">
        <w:rPr>
          <w:sz w:val="22"/>
          <w:szCs w:val="22"/>
        </w:rPr>
        <w:t>Заказчик по согласованию с Исполнителем вправе осуществлять платежи с использованием иных форм расчетов, предусмотренных действующим законодательством.</w:t>
      </w:r>
    </w:p>
    <w:p w:rsidR="00F63363" w:rsidRDefault="00F63363" w:rsidP="00BE4FBF">
      <w:pPr>
        <w:pStyle w:val="30"/>
        <w:tabs>
          <w:tab w:val="left" w:pos="993"/>
          <w:tab w:val="num" w:pos="1992"/>
        </w:tabs>
        <w:ind w:left="993" w:hanging="426"/>
        <w:jc w:val="center"/>
        <w:rPr>
          <w:rFonts w:ascii="Times New Roman" w:hAnsi="Times New Roman" w:cs="Times New Roman"/>
        </w:rPr>
      </w:pPr>
    </w:p>
    <w:p w:rsidR="00553712" w:rsidRPr="00E912FB" w:rsidRDefault="0090228A" w:rsidP="00BE4FBF">
      <w:pPr>
        <w:pStyle w:val="30"/>
        <w:tabs>
          <w:tab w:val="left" w:pos="993"/>
          <w:tab w:val="num" w:pos="1992"/>
        </w:tabs>
        <w:ind w:left="993" w:hanging="426"/>
        <w:jc w:val="center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DE2A53" w:rsidRPr="00E912FB">
        <w:rPr>
          <w:rFonts w:ascii="Times New Roman" w:hAnsi="Times New Roman" w:cs="Times New Roman"/>
        </w:rPr>
        <w:t xml:space="preserve">.    </w:t>
      </w:r>
      <w:r w:rsidR="00553712" w:rsidRPr="00E912FB">
        <w:rPr>
          <w:rFonts w:ascii="Times New Roman" w:hAnsi="Times New Roman" w:cs="Times New Roman"/>
        </w:rPr>
        <w:t>ОБЯЗАННОСТИ СТОРОН.</w:t>
      </w:r>
    </w:p>
    <w:p w:rsidR="00042403" w:rsidRPr="00E912FB" w:rsidRDefault="00042403" w:rsidP="00BE4FBF">
      <w:pPr>
        <w:pStyle w:val="30"/>
        <w:tabs>
          <w:tab w:val="left" w:pos="993"/>
          <w:tab w:val="num" w:pos="1992"/>
        </w:tabs>
        <w:ind w:left="993" w:hanging="426"/>
        <w:jc w:val="center"/>
        <w:rPr>
          <w:rFonts w:ascii="Times New Roman" w:hAnsi="Times New Roman" w:cs="Times New Roman"/>
        </w:rPr>
      </w:pPr>
    </w:p>
    <w:p w:rsidR="00553712" w:rsidRPr="00E912FB" w:rsidRDefault="0090228A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553712" w:rsidRPr="00E912FB">
        <w:rPr>
          <w:rFonts w:ascii="Times New Roman" w:hAnsi="Times New Roman" w:cs="Times New Roman"/>
        </w:rPr>
        <w:t>.1. Заказчик обязан:</w:t>
      </w:r>
    </w:p>
    <w:p w:rsidR="00553712" w:rsidRPr="00E912FB" w:rsidRDefault="0090228A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553712" w:rsidRPr="00E912FB">
        <w:rPr>
          <w:rFonts w:ascii="Times New Roman" w:hAnsi="Times New Roman" w:cs="Times New Roman"/>
        </w:rPr>
        <w:t>.1.1. Передать Исполнителю схемы наружных сетей водоснабжения и бытовой канализации, с указанием границ обслуживания</w:t>
      </w:r>
      <w:r w:rsidR="001D2C78" w:rsidRPr="00E912FB">
        <w:rPr>
          <w:rFonts w:ascii="Times New Roman" w:hAnsi="Times New Roman" w:cs="Times New Roman"/>
        </w:rPr>
        <w:t>,</w:t>
      </w:r>
      <w:r w:rsidR="001D2C78" w:rsidRPr="00E912FB">
        <w:t xml:space="preserve"> </w:t>
      </w:r>
      <w:r w:rsidR="001D2C78" w:rsidRPr="00E912FB">
        <w:rPr>
          <w:rFonts w:ascii="Times New Roman" w:hAnsi="Times New Roman" w:cs="Times New Roman"/>
        </w:rPr>
        <w:t>а также с составлением акта сдачи-приемки сетей, с указанием дефектов и недостатков (Приложение №</w:t>
      </w:r>
      <w:r w:rsidR="00054F76" w:rsidRPr="00E912FB">
        <w:rPr>
          <w:rFonts w:ascii="Times New Roman" w:hAnsi="Times New Roman" w:cs="Times New Roman"/>
        </w:rPr>
        <w:t>4</w:t>
      </w:r>
      <w:r w:rsidR="001D2C78" w:rsidRPr="00E912FB">
        <w:rPr>
          <w:rFonts w:ascii="Times New Roman" w:hAnsi="Times New Roman" w:cs="Times New Roman"/>
        </w:rPr>
        <w:t xml:space="preserve">).  </w:t>
      </w:r>
      <w:r w:rsidR="00553712" w:rsidRPr="00E912FB">
        <w:rPr>
          <w:rFonts w:ascii="Times New Roman" w:hAnsi="Times New Roman" w:cs="Times New Roman"/>
        </w:rPr>
        <w:t xml:space="preserve">. </w:t>
      </w:r>
    </w:p>
    <w:p w:rsidR="00553712" w:rsidRPr="00E912FB" w:rsidRDefault="0090228A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553712" w:rsidRPr="00E912FB">
        <w:rPr>
          <w:rFonts w:ascii="Times New Roman" w:hAnsi="Times New Roman" w:cs="Times New Roman"/>
        </w:rPr>
        <w:t>.1.</w:t>
      </w:r>
      <w:r w:rsidR="003043AC" w:rsidRPr="00E912FB">
        <w:rPr>
          <w:rFonts w:ascii="Times New Roman" w:hAnsi="Times New Roman" w:cs="Times New Roman"/>
        </w:rPr>
        <w:t>2</w:t>
      </w:r>
      <w:r w:rsidR="00553712" w:rsidRPr="00E912FB">
        <w:rPr>
          <w:rFonts w:ascii="Times New Roman" w:hAnsi="Times New Roman" w:cs="Times New Roman"/>
        </w:rPr>
        <w:t xml:space="preserve">. </w:t>
      </w:r>
      <w:r w:rsidR="00AC1E0A" w:rsidRPr="00E912FB">
        <w:rPr>
          <w:rFonts w:ascii="Times New Roman" w:hAnsi="Times New Roman" w:cs="Times New Roman"/>
        </w:rPr>
        <w:t>В течени</w:t>
      </w:r>
      <w:r w:rsidR="009B753A" w:rsidRPr="00E912FB">
        <w:rPr>
          <w:rFonts w:ascii="Times New Roman" w:hAnsi="Times New Roman" w:cs="Times New Roman"/>
        </w:rPr>
        <w:t>е</w:t>
      </w:r>
      <w:r w:rsidR="00AC1E0A" w:rsidRPr="00E912FB">
        <w:rPr>
          <w:rFonts w:ascii="Times New Roman" w:hAnsi="Times New Roman" w:cs="Times New Roman"/>
        </w:rPr>
        <w:t xml:space="preserve"> 10 календарных дней </w:t>
      </w:r>
      <w:proofErr w:type="gramStart"/>
      <w:r w:rsidR="00AC1E0A" w:rsidRPr="00E912FB">
        <w:rPr>
          <w:rFonts w:ascii="Times New Roman" w:hAnsi="Times New Roman" w:cs="Times New Roman"/>
        </w:rPr>
        <w:t>с даты получения</w:t>
      </w:r>
      <w:proofErr w:type="gramEnd"/>
      <w:r w:rsidR="00AC1E0A" w:rsidRPr="00E912FB">
        <w:rPr>
          <w:rFonts w:ascii="Times New Roman" w:hAnsi="Times New Roman" w:cs="Times New Roman"/>
        </w:rPr>
        <w:t xml:space="preserve"> акта при</w:t>
      </w:r>
      <w:r w:rsidR="009B753A" w:rsidRPr="00E912FB">
        <w:rPr>
          <w:rFonts w:ascii="Times New Roman" w:hAnsi="Times New Roman" w:cs="Times New Roman"/>
        </w:rPr>
        <w:t>ё</w:t>
      </w:r>
      <w:r w:rsidR="00AC1E0A" w:rsidRPr="00E912FB">
        <w:rPr>
          <w:rFonts w:ascii="Times New Roman" w:hAnsi="Times New Roman" w:cs="Times New Roman"/>
        </w:rPr>
        <w:t>мки выполненных работ и сч</w:t>
      </w:r>
      <w:r w:rsidR="009B753A" w:rsidRPr="00E912FB">
        <w:rPr>
          <w:rFonts w:ascii="Times New Roman" w:hAnsi="Times New Roman" w:cs="Times New Roman"/>
        </w:rPr>
        <w:t>ё</w:t>
      </w:r>
      <w:r w:rsidR="00AC1E0A" w:rsidRPr="00E912FB">
        <w:rPr>
          <w:rFonts w:ascii="Times New Roman" w:hAnsi="Times New Roman" w:cs="Times New Roman"/>
        </w:rPr>
        <w:t>та-фактуры, п</w:t>
      </w:r>
      <w:r w:rsidR="00553712" w:rsidRPr="00E912FB">
        <w:rPr>
          <w:rFonts w:ascii="Times New Roman" w:hAnsi="Times New Roman" w:cs="Times New Roman"/>
        </w:rPr>
        <w:t>ринять  выполненные Исполнителем работы, либо направить в его адрес мотивированный отказ от приёмки работ.</w:t>
      </w:r>
    </w:p>
    <w:p w:rsidR="00553712" w:rsidRPr="00E912FB" w:rsidRDefault="0090228A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3043AC" w:rsidRPr="00E912FB">
        <w:rPr>
          <w:rFonts w:ascii="Times New Roman" w:hAnsi="Times New Roman" w:cs="Times New Roman"/>
        </w:rPr>
        <w:t>.1.3</w:t>
      </w:r>
      <w:r w:rsidR="00553712" w:rsidRPr="00E912FB">
        <w:rPr>
          <w:rFonts w:ascii="Times New Roman" w:hAnsi="Times New Roman" w:cs="Times New Roman"/>
        </w:rPr>
        <w:t xml:space="preserve">. Производить своевременную оплату Исполнителю за выполненные работы, в порядке и в сроки установленные </w:t>
      </w:r>
      <w:r w:rsidR="00AC1E0A" w:rsidRPr="00E912FB">
        <w:rPr>
          <w:rFonts w:ascii="Times New Roman" w:hAnsi="Times New Roman" w:cs="Times New Roman"/>
        </w:rPr>
        <w:t>п.</w:t>
      </w:r>
      <w:r w:rsidR="00355514" w:rsidRPr="00E912FB">
        <w:rPr>
          <w:rFonts w:ascii="Times New Roman" w:hAnsi="Times New Roman" w:cs="Times New Roman"/>
        </w:rPr>
        <w:t>2.</w:t>
      </w:r>
      <w:r w:rsidR="003D4E5E" w:rsidRPr="00E912FB">
        <w:rPr>
          <w:rFonts w:ascii="Times New Roman" w:hAnsi="Times New Roman" w:cs="Times New Roman"/>
        </w:rPr>
        <w:t>4</w:t>
      </w:r>
      <w:r w:rsidR="00355514" w:rsidRPr="00E912FB">
        <w:rPr>
          <w:rFonts w:ascii="Times New Roman" w:hAnsi="Times New Roman" w:cs="Times New Roman"/>
        </w:rPr>
        <w:t xml:space="preserve">. </w:t>
      </w:r>
      <w:r w:rsidR="00553712" w:rsidRPr="00E912FB">
        <w:rPr>
          <w:rFonts w:ascii="Times New Roman" w:hAnsi="Times New Roman" w:cs="Times New Roman"/>
        </w:rPr>
        <w:t>Договор</w:t>
      </w:r>
      <w:r w:rsidR="00355514" w:rsidRPr="00E912FB">
        <w:rPr>
          <w:rFonts w:ascii="Times New Roman" w:hAnsi="Times New Roman" w:cs="Times New Roman"/>
        </w:rPr>
        <w:t>а</w:t>
      </w:r>
      <w:r w:rsidR="00553712" w:rsidRPr="00E912FB">
        <w:rPr>
          <w:rFonts w:ascii="Times New Roman" w:hAnsi="Times New Roman" w:cs="Times New Roman"/>
        </w:rPr>
        <w:t>.</w:t>
      </w:r>
    </w:p>
    <w:p w:rsidR="00553712" w:rsidRPr="00E912FB" w:rsidRDefault="0090228A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3043AC" w:rsidRPr="00E912FB">
        <w:rPr>
          <w:rFonts w:ascii="Times New Roman" w:hAnsi="Times New Roman" w:cs="Times New Roman"/>
        </w:rPr>
        <w:t>.1.4</w:t>
      </w:r>
      <w:r w:rsidR="00553712" w:rsidRPr="00E912FB">
        <w:rPr>
          <w:rFonts w:ascii="Times New Roman" w:hAnsi="Times New Roman" w:cs="Times New Roman"/>
        </w:rPr>
        <w:t>. Иметь надёжную двухстороннюю телефонную связь с Исполнителем, телефоны указаны в п.</w:t>
      </w:r>
      <w:r w:rsidR="008E7926" w:rsidRPr="00E912FB">
        <w:rPr>
          <w:rFonts w:ascii="Times New Roman" w:hAnsi="Times New Roman" w:cs="Times New Roman"/>
        </w:rPr>
        <w:t>6</w:t>
      </w:r>
      <w:r w:rsidR="00553712" w:rsidRPr="00E912FB">
        <w:rPr>
          <w:rFonts w:ascii="Times New Roman" w:hAnsi="Times New Roman" w:cs="Times New Roman"/>
        </w:rPr>
        <w:t>.</w:t>
      </w:r>
      <w:r w:rsidRPr="00E912FB">
        <w:rPr>
          <w:rFonts w:ascii="Times New Roman" w:hAnsi="Times New Roman" w:cs="Times New Roman"/>
        </w:rPr>
        <w:t>12</w:t>
      </w:r>
      <w:r w:rsidR="00553712" w:rsidRPr="00E912FB">
        <w:rPr>
          <w:rFonts w:ascii="Times New Roman" w:hAnsi="Times New Roman" w:cs="Times New Roman"/>
        </w:rPr>
        <w:t>.</w:t>
      </w:r>
    </w:p>
    <w:p w:rsidR="00553712" w:rsidRPr="00E912FB" w:rsidRDefault="00D539F3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3043AC" w:rsidRPr="00E912FB">
        <w:rPr>
          <w:rFonts w:ascii="Times New Roman" w:hAnsi="Times New Roman" w:cs="Times New Roman"/>
        </w:rPr>
        <w:t>.1.5</w:t>
      </w:r>
      <w:r w:rsidR="00553712" w:rsidRPr="00E912FB">
        <w:rPr>
          <w:rFonts w:ascii="Times New Roman" w:hAnsi="Times New Roman" w:cs="Times New Roman"/>
        </w:rPr>
        <w:t>. В случае аварии немедленно поставить в известность Исполнителя.</w:t>
      </w:r>
    </w:p>
    <w:p w:rsidR="00553712" w:rsidRPr="00E912FB" w:rsidRDefault="00D539F3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553712" w:rsidRPr="00E912FB">
        <w:rPr>
          <w:rFonts w:ascii="Times New Roman" w:hAnsi="Times New Roman" w:cs="Times New Roman"/>
        </w:rPr>
        <w:t>.2. Исполнитель обязан:</w:t>
      </w:r>
    </w:p>
    <w:p w:rsidR="00553712" w:rsidRPr="00E912FB" w:rsidRDefault="00D539F3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553712" w:rsidRPr="00E912FB">
        <w:rPr>
          <w:rFonts w:ascii="Times New Roman" w:hAnsi="Times New Roman" w:cs="Times New Roman"/>
        </w:rPr>
        <w:t xml:space="preserve">.2.1. Выполнить все работы, предусмотренные </w:t>
      </w:r>
      <w:r w:rsidR="00AE171C" w:rsidRPr="00E912FB">
        <w:rPr>
          <w:rFonts w:ascii="Times New Roman" w:hAnsi="Times New Roman" w:cs="Times New Roman"/>
        </w:rPr>
        <w:t>Приложением №</w:t>
      </w:r>
      <w:r w:rsidR="00CF6CB1" w:rsidRPr="00E912FB">
        <w:rPr>
          <w:rFonts w:ascii="Times New Roman" w:hAnsi="Times New Roman" w:cs="Times New Roman"/>
        </w:rPr>
        <w:t>2</w:t>
      </w:r>
      <w:r w:rsidR="00553712" w:rsidRPr="00E912FB">
        <w:rPr>
          <w:rFonts w:ascii="Times New Roman" w:hAnsi="Times New Roman" w:cs="Times New Roman"/>
        </w:rPr>
        <w:t>.</w:t>
      </w:r>
    </w:p>
    <w:p w:rsidR="00553712" w:rsidRPr="00E912FB" w:rsidRDefault="00D539F3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553712" w:rsidRPr="00E912FB">
        <w:rPr>
          <w:rFonts w:ascii="Times New Roman" w:hAnsi="Times New Roman" w:cs="Times New Roman"/>
        </w:rPr>
        <w:t xml:space="preserve">.2.2. </w:t>
      </w:r>
      <w:proofErr w:type="gramStart"/>
      <w:r w:rsidR="00553712" w:rsidRPr="00E912FB">
        <w:rPr>
          <w:rFonts w:ascii="Times New Roman" w:hAnsi="Times New Roman" w:cs="Times New Roman"/>
        </w:rPr>
        <w:t>Ежемесячно не позднее 0</w:t>
      </w:r>
      <w:r w:rsidR="009859B3" w:rsidRPr="00E912FB">
        <w:rPr>
          <w:rFonts w:ascii="Times New Roman" w:hAnsi="Times New Roman" w:cs="Times New Roman"/>
        </w:rPr>
        <w:t>5</w:t>
      </w:r>
      <w:r w:rsidR="00553712" w:rsidRPr="00E912FB">
        <w:rPr>
          <w:rFonts w:ascii="Times New Roman" w:hAnsi="Times New Roman" w:cs="Times New Roman"/>
        </w:rPr>
        <w:t xml:space="preserve"> числа месяца следующего за отчетным, направить Заказчику акты выполненных работ на оплату</w:t>
      </w:r>
      <w:r w:rsidR="00596728" w:rsidRPr="00E912FB">
        <w:rPr>
          <w:rFonts w:ascii="Times New Roman" w:hAnsi="Times New Roman" w:cs="Times New Roman"/>
        </w:rPr>
        <w:t xml:space="preserve"> с приложением фотоматериалов, подтверждающих выполнение работ в соответствии с перечнем, </w:t>
      </w:r>
      <w:r w:rsidR="007E18FC" w:rsidRPr="00E912FB">
        <w:rPr>
          <w:rFonts w:ascii="Times New Roman" w:hAnsi="Times New Roman" w:cs="Times New Roman"/>
        </w:rPr>
        <w:t>указанным в Приложении №</w:t>
      </w:r>
      <w:r w:rsidR="00CF6CB1" w:rsidRPr="00E912FB">
        <w:rPr>
          <w:rFonts w:ascii="Times New Roman" w:hAnsi="Times New Roman" w:cs="Times New Roman"/>
        </w:rPr>
        <w:t>2</w:t>
      </w:r>
      <w:r w:rsidR="00553712" w:rsidRPr="00E912FB">
        <w:rPr>
          <w:rFonts w:ascii="Times New Roman" w:hAnsi="Times New Roman" w:cs="Times New Roman"/>
        </w:rPr>
        <w:t>.</w:t>
      </w:r>
      <w:proofErr w:type="gramEnd"/>
    </w:p>
    <w:p w:rsidR="00553712" w:rsidRPr="00E912FB" w:rsidRDefault="00D539F3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553712" w:rsidRPr="00E912FB">
        <w:rPr>
          <w:rFonts w:ascii="Times New Roman" w:hAnsi="Times New Roman" w:cs="Times New Roman"/>
        </w:rPr>
        <w:t>.2.3. Обеспечить в ходе выполнения работ соблюдение необходимых мероприятий по технике безопасности, по экологической безопасности, охране окружающей среды, зелёных насаждений и земли во время проведения работ, соблюдать требования закон</w:t>
      </w:r>
      <w:r w:rsidR="00355514" w:rsidRPr="00E912FB">
        <w:rPr>
          <w:rFonts w:ascii="Times New Roman" w:hAnsi="Times New Roman" w:cs="Times New Roman"/>
        </w:rPr>
        <w:t>одательства РФ</w:t>
      </w:r>
      <w:r w:rsidR="00553712" w:rsidRPr="00E912FB">
        <w:rPr>
          <w:rFonts w:ascii="Times New Roman" w:hAnsi="Times New Roman" w:cs="Times New Roman"/>
        </w:rPr>
        <w:t xml:space="preserve"> об охране окружающей среды и безопасности работ.</w:t>
      </w:r>
    </w:p>
    <w:p w:rsidR="00553712" w:rsidRPr="00E912FB" w:rsidRDefault="00D539F3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553712" w:rsidRPr="00E912FB">
        <w:rPr>
          <w:rFonts w:ascii="Times New Roman" w:hAnsi="Times New Roman" w:cs="Times New Roman"/>
        </w:rPr>
        <w:t>.2.4. Производить уборку и вывоз мусора с места производства работ.</w:t>
      </w:r>
    </w:p>
    <w:p w:rsidR="00553712" w:rsidRPr="00E912FB" w:rsidRDefault="00D539F3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553712" w:rsidRPr="00E912FB">
        <w:rPr>
          <w:rFonts w:ascii="Times New Roman" w:hAnsi="Times New Roman" w:cs="Times New Roman"/>
        </w:rPr>
        <w:t>.2.5. Немедленно изве</w:t>
      </w:r>
      <w:r w:rsidR="007D3BBB" w:rsidRPr="00E912FB">
        <w:rPr>
          <w:rFonts w:ascii="Times New Roman" w:hAnsi="Times New Roman" w:cs="Times New Roman"/>
        </w:rPr>
        <w:t>щать</w:t>
      </w:r>
      <w:r w:rsidR="00553712" w:rsidRPr="00E912FB">
        <w:rPr>
          <w:rFonts w:ascii="Times New Roman" w:hAnsi="Times New Roman" w:cs="Times New Roman"/>
        </w:rPr>
        <w:t xml:space="preserve"> Заказчика и до получения от него указаний приостан</w:t>
      </w:r>
      <w:r w:rsidR="007D3BBB" w:rsidRPr="00E912FB">
        <w:rPr>
          <w:rFonts w:ascii="Times New Roman" w:hAnsi="Times New Roman" w:cs="Times New Roman"/>
        </w:rPr>
        <w:t>авливать</w:t>
      </w:r>
      <w:r w:rsidR="00553712" w:rsidRPr="00E912FB">
        <w:rPr>
          <w:rFonts w:ascii="Times New Roman" w:hAnsi="Times New Roman" w:cs="Times New Roman"/>
        </w:rPr>
        <w:t xml:space="preserve"> работы при обнаружении:</w:t>
      </w:r>
    </w:p>
    <w:p w:rsidR="00553712" w:rsidRPr="00E912FB" w:rsidRDefault="00553712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553712" w:rsidRPr="00E912FB" w:rsidRDefault="00553712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 xml:space="preserve">- иных, не зависящих от </w:t>
      </w:r>
      <w:r w:rsidR="007D3BBB" w:rsidRPr="00E912FB">
        <w:rPr>
          <w:rFonts w:ascii="Times New Roman" w:hAnsi="Times New Roman" w:cs="Times New Roman"/>
        </w:rPr>
        <w:t>Исполнителя</w:t>
      </w:r>
      <w:r w:rsidRPr="00E912FB">
        <w:rPr>
          <w:rFonts w:ascii="Times New Roman" w:hAnsi="Times New Roman" w:cs="Times New Roman"/>
        </w:rPr>
        <w:t xml:space="preserve"> обстоятельств, </w:t>
      </w:r>
      <w:r w:rsidR="007D3BBB" w:rsidRPr="00E912FB">
        <w:rPr>
          <w:rFonts w:ascii="Times New Roman" w:hAnsi="Times New Roman" w:cs="Times New Roman"/>
        </w:rPr>
        <w:t>создающих угрозу качеству</w:t>
      </w:r>
      <w:r w:rsidRPr="00E912FB">
        <w:rPr>
          <w:rFonts w:ascii="Times New Roman" w:hAnsi="Times New Roman" w:cs="Times New Roman"/>
        </w:rPr>
        <w:t xml:space="preserve">, </w:t>
      </w:r>
      <w:r w:rsidR="00C81003" w:rsidRPr="00E912FB">
        <w:rPr>
          <w:rFonts w:ascii="Times New Roman" w:hAnsi="Times New Roman" w:cs="Times New Roman"/>
        </w:rPr>
        <w:t xml:space="preserve">результатов выполненных работ </w:t>
      </w:r>
      <w:r w:rsidRPr="00E912FB">
        <w:rPr>
          <w:rFonts w:ascii="Times New Roman" w:hAnsi="Times New Roman" w:cs="Times New Roman"/>
        </w:rPr>
        <w:t>либо создающих невозможность ее завершения в срок.</w:t>
      </w:r>
    </w:p>
    <w:p w:rsidR="00553712" w:rsidRPr="00E912FB" w:rsidRDefault="00D539F3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553712" w:rsidRPr="00E912FB">
        <w:rPr>
          <w:rFonts w:ascii="Times New Roman" w:hAnsi="Times New Roman" w:cs="Times New Roman"/>
        </w:rPr>
        <w:t xml:space="preserve">.2.6. Исполнитель </w:t>
      </w:r>
      <w:r w:rsidR="007E18FC" w:rsidRPr="00E912FB">
        <w:rPr>
          <w:rFonts w:ascii="Times New Roman" w:hAnsi="Times New Roman" w:cs="Times New Roman"/>
        </w:rPr>
        <w:t>предпринимает меры по недопустимости кражи</w:t>
      </w:r>
      <w:r w:rsidR="00553712" w:rsidRPr="00E912FB">
        <w:rPr>
          <w:rFonts w:ascii="Times New Roman" w:hAnsi="Times New Roman" w:cs="Times New Roman"/>
        </w:rPr>
        <w:t xml:space="preserve"> канализационных </w:t>
      </w:r>
      <w:r w:rsidR="008E7926" w:rsidRPr="00E912FB">
        <w:rPr>
          <w:rFonts w:ascii="Times New Roman" w:hAnsi="Times New Roman" w:cs="Times New Roman"/>
        </w:rPr>
        <w:t xml:space="preserve">и водопроводных </w:t>
      </w:r>
      <w:r w:rsidR="00553712" w:rsidRPr="00E912FB">
        <w:rPr>
          <w:rFonts w:ascii="Times New Roman" w:hAnsi="Times New Roman" w:cs="Times New Roman"/>
        </w:rPr>
        <w:t xml:space="preserve">люков. В случае обнаружения факта кражи, Исполнитель </w:t>
      </w:r>
      <w:r w:rsidR="007E18FC" w:rsidRPr="00E912FB">
        <w:rPr>
          <w:rFonts w:ascii="Times New Roman" w:hAnsi="Times New Roman" w:cs="Times New Roman"/>
        </w:rPr>
        <w:t xml:space="preserve">своевременно информирует Заказчика о фактах кражи канализационных люков и </w:t>
      </w:r>
      <w:r w:rsidR="00FE3646" w:rsidRPr="00E912FB">
        <w:rPr>
          <w:rFonts w:ascii="Times New Roman" w:hAnsi="Times New Roman" w:cs="Times New Roman"/>
        </w:rPr>
        <w:t xml:space="preserve">оформляет акт </w:t>
      </w:r>
      <w:proofErr w:type="gramStart"/>
      <w:r w:rsidR="00FE3646" w:rsidRPr="00E912FB">
        <w:rPr>
          <w:rFonts w:ascii="Times New Roman" w:hAnsi="Times New Roman" w:cs="Times New Roman"/>
        </w:rPr>
        <w:t>о</w:t>
      </w:r>
      <w:proofErr w:type="gramEnd"/>
      <w:r w:rsidR="00FE3646" w:rsidRPr="00E912FB">
        <w:rPr>
          <w:rFonts w:ascii="Times New Roman" w:hAnsi="Times New Roman" w:cs="Times New Roman"/>
        </w:rPr>
        <w:t xml:space="preserve"> </w:t>
      </w:r>
      <w:proofErr w:type="gramStart"/>
      <w:r w:rsidR="00FE3646" w:rsidRPr="00E912FB">
        <w:rPr>
          <w:rFonts w:ascii="Times New Roman" w:hAnsi="Times New Roman" w:cs="Times New Roman"/>
        </w:rPr>
        <w:t>случившимся</w:t>
      </w:r>
      <w:proofErr w:type="gramEnd"/>
      <w:r w:rsidR="00FE3646" w:rsidRPr="00E912FB">
        <w:rPr>
          <w:rFonts w:ascii="Times New Roman" w:hAnsi="Times New Roman" w:cs="Times New Roman"/>
        </w:rPr>
        <w:t>, совместно с представителями Заказчика и Исполнителя,</w:t>
      </w:r>
      <w:r w:rsidR="00553712" w:rsidRPr="00E912FB">
        <w:rPr>
          <w:rFonts w:ascii="Times New Roman" w:hAnsi="Times New Roman" w:cs="Times New Roman"/>
        </w:rPr>
        <w:t xml:space="preserve"> собственными силами устанавливает новый люк.</w:t>
      </w:r>
    </w:p>
    <w:p w:rsidR="00553712" w:rsidRPr="00E912FB" w:rsidRDefault="00D539F3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553712" w:rsidRPr="00E912FB">
        <w:rPr>
          <w:rFonts w:ascii="Times New Roman" w:hAnsi="Times New Roman" w:cs="Times New Roman"/>
        </w:rPr>
        <w:t>.2.</w:t>
      </w:r>
      <w:r w:rsidR="00626CAB" w:rsidRPr="00E912FB">
        <w:rPr>
          <w:rFonts w:ascii="Times New Roman" w:hAnsi="Times New Roman" w:cs="Times New Roman"/>
        </w:rPr>
        <w:t>7</w:t>
      </w:r>
      <w:r w:rsidR="00553712" w:rsidRPr="00E912FB">
        <w:rPr>
          <w:rFonts w:ascii="Times New Roman" w:hAnsi="Times New Roman" w:cs="Times New Roman"/>
        </w:rPr>
        <w:t>. Устранять недостатки в работе, допущенные по его вине, своими силами и за свой счёт.</w:t>
      </w:r>
    </w:p>
    <w:p w:rsidR="008E7926" w:rsidRPr="00E912FB" w:rsidRDefault="008E7926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 xml:space="preserve">3.2.8. </w:t>
      </w:r>
      <w:proofErr w:type="gramStart"/>
      <w:r w:rsidR="00AF397D" w:rsidRPr="00E912FB">
        <w:rPr>
          <w:rFonts w:ascii="Times New Roman" w:hAnsi="Times New Roman" w:cs="Times New Roman"/>
        </w:rPr>
        <w:t>Обеспечит</w:t>
      </w:r>
      <w:r w:rsidR="0067552E" w:rsidRPr="00E912FB">
        <w:rPr>
          <w:rFonts w:ascii="Times New Roman" w:hAnsi="Times New Roman" w:cs="Times New Roman"/>
        </w:rPr>
        <w:t>ь</w:t>
      </w:r>
      <w:r w:rsidR="00AF397D" w:rsidRPr="00E912FB">
        <w:rPr>
          <w:rFonts w:ascii="Times New Roman" w:hAnsi="Times New Roman" w:cs="Times New Roman"/>
        </w:rPr>
        <w:t xml:space="preserve"> безопасность производства </w:t>
      </w:r>
      <w:r w:rsidR="0067552E" w:rsidRPr="00E912FB">
        <w:rPr>
          <w:rFonts w:ascii="Times New Roman" w:hAnsi="Times New Roman" w:cs="Times New Roman"/>
        </w:rPr>
        <w:t xml:space="preserve">работ </w:t>
      </w:r>
      <w:r w:rsidR="00AF397D" w:rsidRPr="00E912FB">
        <w:rPr>
          <w:rFonts w:ascii="Times New Roman" w:hAnsi="Times New Roman" w:cs="Times New Roman"/>
        </w:rPr>
        <w:t xml:space="preserve">и безопасную эксплуатацию </w:t>
      </w:r>
      <w:r w:rsidR="0067552E" w:rsidRPr="00E912FB">
        <w:rPr>
          <w:rFonts w:ascii="Times New Roman" w:hAnsi="Times New Roman" w:cs="Times New Roman"/>
        </w:rPr>
        <w:t xml:space="preserve">используемого </w:t>
      </w:r>
      <w:r w:rsidR="00AF397D" w:rsidRPr="00E912FB">
        <w:rPr>
          <w:rFonts w:ascii="Times New Roman" w:hAnsi="Times New Roman" w:cs="Times New Roman"/>
        </w:rPr>
        <w:t>технологического оборудования,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труда, а также контроль за соблюдением требований Правил по охране труда в строительстве от 1 июня 2015 г. N 336н, рациональному использованию территории, охране окружающей среды, зеленых насаждений и земли.</w:t>
      </w:r>
      <w:proofErr w:type="gramEnd"/>
    </w:p>
    <w:p w:rsidR="00595134" w:rsidRPr="00E912FB" w:rsidRDefault="00595134" w:rsidP="00AC1E0A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3.2.9. Исполнитель несет ответственность за подготовку своего персонала, а также персонала субподрядных организаций и соблюдения ими требований охраны труда, промышленной, пожарной и экологической безопасности.</w:t>
      </w:r>
    </w:p>
    <w:p w:rsidR="00553712" w:rsidRPr="00E912FB" w:rsidRDefault="00553712" w:rsidP="002563B0">
      <w:pPr>
        <w:pStyle w:val="30"/>
        <w:tabs>
          <w:tab w:val="left" w:pos="1080"/>
          <w:tab w:val="num" w:pos="1992"/>
        </w:tabs>
        <w:ind w:left="0" w:firstLine="567"/>
        <w:rPr>
          <w:rFonts w:ascii="Times New Roman" w:hAnsi="Times New Roman" w:cs="Times New Roman"/>
        </w:rPr>
      </w:pPr>
    </w:p>
    <w:p w:rsidR="00553712" w:rsidRPr="00E912FB" w:rsidRDefault="00D539F3" w:rsidP="00BE4FBF">
      <w:pPr>
        <w:pStyle w:val="30"/>
        <w:tabs>
          <w:tab w:val="left" w:pos="1080"/>
          <w:tab w:val="num" w:pos="1992"/>
        </w:tabs>
        <w:ind w:left="0" w:firstLine="567"/>
        <w:jc w:val="center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4</w:t>
      </w:r>
      <w:r w:rsidR="00553712" w:rsidRPr="00E912FB">
        <w:rPr>
          <w:rFonts w:ascii="Times New Roman" w:hAnsi="Times New Roman" w:cs="Times New Roman"/>
        </w:rPr>
        <w:t>. ПРАВА СТОРОН</w:t>
      </w:r>
    </w:p>
    <w:p w:rsidR="00042403" w:rsidRPr="00E912FB" w:rsidRDefault="00042403" w:rsidP="00BE4FBF">
      <w:pPr>
        <w:pStyle w:val="30"/>
        <w:tabs>
          <w:tab w:val="left" w:pos="1080"/>
          <w:tab w:val="num" w:pos="1992"/>
        </w:tabs>
        <w:ind w:left="0" w:firstLine="567"/>
        <w:jc w:val="center"/>
        <w:rPr>
          <w:rFonts w:ascii="Times New Roman" w:hAnsi="Times New Roman" w:cs="Times New Roman"/>
        </w:rPr>
      </w:pPr>
    </w:p>
    <w:p w:rsidR="00553712" w:rsidRPr="00E912FB" w:rsidRDefault="00D539F3" w:rsidP="00355514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4</w:t>
      </w:r>
      <w:r w:rsidR="00553712" w:rsidRPr="00E912FB">
        <w:rPr>
          <w:rFonts w:ascii="Times New Roman" w:hAnsi="Times New Roman" w:cs="Times New Roman"/>
        </w:rPr>
        <w:t>.1. Заказчик имеет право:</w:t>
      </w:r>
    </w:p>
    <w:p w:rsidR="00553712" w:rsidRPr="00E912FB" w:rsidRDefault="00D539F3" w:rsidP="00355514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4</w:t>
      </w:r>
      <w:r w:rsidR="00553712" w:rsidRPr="00E912FB">
        <w:rPr>
          <w:rFonts w:ascii="Times New Roman" w:hAnsi="Times New Roman" w:cs="Times New Roman"/>
        </w:rPr>
        <w:t>.1.1. Требовать от Исполнителя своевременного и качественного выполнения работ в соответствии с условиями Договора.</w:t>
      </w:r>
    </w:p>
    <w:p w:rsidR="00CF4BF1" w:rsidRPr="00E912FB" w:rsidRDefault="00D539F3" w:rsidP="00355514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4</w:t>
      </w:r>
      <w:r w:rsidR="00CF4BF1" w:rsidRPr="00E912FB">
        <w:rPr>
          <w:rFonts w:ascii="Times New Roman" w:hAnsi="Times New Roman" w:cs="Times New Roman"/>
        </w:rPr>
        <w:t>.1.2. Устанавливать периодичность выполнения конкретных видов работ.</w:t>
      </w:r>
    </w:p>
    <w:p w:rsidR="009859B3" w:rsidRPr="00E912FB" w:rsidRDefault="00D539F3" w:rsidP="009859B3">
      <w:pPr>
        <w:pStyle w:val="30"/>
        <w:tabs>
          <w:tab w:val="left" w:pos="1080"/>
          <w:tab w:val="num" w:pos="1992"/>
        </w:tabs>
        <w:ind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4</w:t>
      </w:r>
      <w:r w:rsidR="009859B3" w:rsidRPr="00E912FB">
        <w:rPr>
          <w:rFonts w:ascii="Times New Roman" w:hAnsi="Times New Roman" w:cs="Times New Roman"/>
        </w:rPr>
        <w:t>.1.3. Во всякое время проверять ход и качество работы, не вмешиваясь в деятельность Исполнителя.</w:t>
      </w:r>
    </w:p>
    <w:p w:rsidR="009859B3" w:rsidRPr="00E912FB" w:rsidRDefault="00D539F3" w:rsidP="009859B3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4</w:t>
      </w:r>
      <w:r w:rsidR="009859B3" w:rsidRPr="00E912FB">
        <w:rPr>
          <w:rFonts w:ascii="Times New Roman" w:hAnsi="Times New Roman" w:cs="Times New Roman"/>
        </w:rPr>
        <w:t>.1.4. Назнач</w:t>
      </w:r>
      <w:r w:rsidR="001D73EB" w:rsidRPr="00E912FB">
        <w:rPr>
          <w:rFonts w:ascii="Times New Roman" w:hAnsi="Times New Roman" w:cs="Times New Roman"/>
        </w:rPr>
        <w:t>а</w:t>
      </w:r>
      <w:r w:rsidR="009859B3" w:rsidRPr="00E912FB">
        <w:rPr>
          <w:rFonts w:ascii="Times New Roman" w:hAnsi="Times New Roman" w:cs="Times New Roman"/>
        </w:rPr>
        <w:t>ть Исполнителю разумный срок для устранения недостатков и при неисполнении Исполнителем в назначенный срок этого требования отказаться от Договора</w:t>
      </w:r>
      <w:r w:rsidR="007F5F8A" w:rsidRPr="00E912FB">
        <w:rPr>
          <w:rFonts w:ascii="Times New Roman" w:hAnsi="Times New Roman" w:cs="Times New Roman"/>
        </w:rPr>
        <w:t>.</w:t>
      </w:r>
    </w:p>
    <w:p w:rsidR="007F5F8A" w:rsidRPr="00E912FB" w:rsidRDefault="007F5F8A" w:rsidP="009859B3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lastRenderedPageBreak/>
        <w:t>4.1.5. В случае передачи объекта обслуживания на обслуживание эксплуатирующей организации, Заказчик в течение 5-ти дней до передачи объекта обслуживания направляет Исполнителю уведомление о прекращении обслуживания данного объекта, с указанием наименования, адреса и характеристики объекта обслуживания.</w:t>
      </w:r>
    </w:p>
    <w:p w:rsidR="00553712" w:rsidRPr="00E912FB" w:rsidRDefault="00D539F3" w:rsidP="00355514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4</w:t>
      </w:r>
      <w:r w:rsidR="00553712" w:rsidRPr="00E912FB">
        <w:rPr>
          <w:rFonts w:ascii="Times New Roman" w:hAnsi="Times New Roman" w:cs="Times New Roman"/>
        </w:rPr>
        <w:t>.2. Исполнитель имеет право:</w:t>
      </w:r>
    </w:p>
    <w:p w:rsidR="00553712" w:rsidRPr="00E912FB" w:rsidRDefault="00D539F3" w:rsidP="00355514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4</w:t>
      </w:r>
      <w:r w:rsidR="00553712" w:rsidRPr="00E912FB">
        <w:rPr>
          <w:rFonts w:ascii="Times New Roman" w:hAnsi="Times New Roman" w:cs="Times New Roman"/>
        </w:rPr>
        <w:t>.2.1. Самостоятельно определять количество специалистов, необходимых для выполнения работ, а также график их работы.</w:t>
      </w:r>
    </w:p>
    <w:p w:rsidR="00553712" w:rsidRPr="00E912FB" w:rsidRDefault="00D539F3" w:rsidP="00355514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4</w:t>
      </w:r>
      <w:r w:rsidR="00553712" w:rsidRPr="00E912FB">
        <w:rPr>
          <w:rFonts w:ascii="Times New Roman" w:hAnsi="Times New Roman" w:cs="Times New Roman"/>
        </w:rPr>
        <w:t>.2.2. Самостоятельно определять сроки выполнения работ в зависимости от сложности работ с учётом конкретных условий эксплуатации и обеспечения безопасности сетей потребителей.</w:t>
      </w:r>
    </w:p>
    <w:p w:rsidR="00553712" w:rsidRPr="00E912FB" w:rsidRDefault="00D539F3" w:rsidP="00355514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4</w:t>
      </w:r>
      <w:r w:rsidR="00553712" w:rsidRPr="00E912FB">
        <w:rPr>
          <w:rFonts w:ascii="Times New Roman" w:hAnsi="Times New Roman" w:cs="Times New Roman"/>
        </w:rPr>
        <w:t xml:space="preserve">.2.3. Требовать беспрепятственного доступа к месту проведения работ по </w:t>
      </w:r>
      <w:r w:rsidR="00CF4BF1" w:rsidRPr="00E912FB">
        <w:rPr>
          <w:rFonts w:ascii="Times New Roman" w:hAnsi="Times New Roman" w:cs="Times New Roman"/>
        </w:rPr>
        <w:t>Д</w:t>
      </w:r>
      <w:r w:rsidR="00553712" w:rsidRPr="00E912FB">
        <w:rPr>
          <w:rFonts w:ascii="Times New Roman" w:hAnsi="Times New Roman" w:cs="Times New Roman"/>
        </w:rPr>
        <w:t>оговору.</w:t>
      </w:r>
    </w:p>
    <w:p w:rsidR="00553712" w:rsidRPr="00E912FB" w:rsidRDefault="00553712" w:rsidP="002563B0">
      <w:pPr>
        <w:pStyle w:val="30"/>
        <w:tabs>
          <w:tab w:val="left" w:pos="1080"/>
          <w:tab w:val="num" w:pos="1992"/>
        </w:tabs>
        <w:ind w:left="0" w:firstLine="567"/>
        <w:rPr>
          <w:rFonts w:ascii="Times New Roman" w:hAnsi="Times New Roman" w:cs="Times New Roman"/>
        </w:rPr>
      </w:pPr>
    </w:p>
    <w:p w:rsidR="002F2A1A" w:rsidRPr="00E912FB" w:rsidRDefault="002F2A1A" w:rsidP="002F2A1A">
      <w:pPr>
        <w:tabs>
          <w:tab w:val="left" w:pos="0"/>
        </w:tabs>
        <w:suppressAutoHyphens/>
        <w:ind w:left="720"/>
        <w:jc w:val="center"/>
        <w:rPr>
          <w:sz w:val="22"/>
          <w:szCs w:val="22"/>
        </w:rPr>
      </w:pPr>
      <w:r w:rsidRPr="00E912FB">
        <w:rPr>
          <w:sz w:val="22"/>
          <w:szCs w:val="22"/>
        </w:rPr>
        <w:t>5. ОБЕСПЕЧЕНИЕ ИСПОЛНЕНИЯ ДОГОВОРА</w:t>
      </w:r>
    </w:p>
    <w:p w:rsidR="00042403" w:rsidRPr="00E912FB" w:rsidRDefault="00042403" w:rsidP="002F2A1A">
      <w:pPr>
        <w:tabs>
          <w:tab w:val="left" w:pos="0"/>
        </w:tabs>
        <w:suppressAutoHyphens/>
        <w:ind w:left="720"/>
        <w:jc w:val="center"/>
        <w:rPr>
          <w:sz w:val="22"/>
          <w:szCs w:val="22"/>
        </w:rPr>
      </w:pPr>
    </w:p>
    <w:p w:rsidR="002015F5" w:rsidRPr="00E912FB" w:rsidRDefault="002015F5" w:rsidP="002015F5">
      <w:pPr>
        <w:ind w:firstLine="567"/>
        <w:rPr>
          <w:rFonts w:eastAsia="Calibri"/>
          <w:sz w:val="22"/>
          <w:szCs w:val="22"/>
          <w:lang w:eastAsia="en-US"/>
        </w:rPr>
      </w:pPr>
      <w:r w:rsidRPr="00E912FB">
        <w:rPr>
          <w:rFonts w:eastAsia="Calibri"/>
          <w:sz w:val="22"/>
          <w:szCs w:val="22"/>
          <w:lang w:eastAsia="en-US"/>
        </w:rPr>
        <w:t xml:space="preserve">5.1. В качестве обеспечения исполнения Договора Заказчик ежемесячно удерживает 5% от стоимости выполненных Исполнителем работ. </w:t>
      </w:r>
    </w:p>
    <w:p w:rsidR="002015F5" w:rsidRPr="00E912FB" w:rsidRDefault="002015F5" w:rsidP="002015F5">
      <w:pPr>
        <w:ind w:firstLine="567"/>
        <w:rPr>
          <w:rFonts w:eastAsia="Calibri"/>
          <w:sz w:val="22"/>
          <w:szCs w:val="22"/>
          <w:lang w:eastAsia="en-US"/>
        </w:rPr>
      </w:pPr>
      <w:r w:rsidRPr="00E912FB">
        <w:rPr>
          <w:rFonts w:eastAsia="Calibri"/>
          <w:sz w:val="22"/>
          <w:szCs w:val="22"/>
          <w:lang w:eastAsia="en-US"/>
        </w:rPr>
        <w:t>5.2. Заказчик возвращает Исполнителю денежные средства, удержанные в качестве обеспечения</w:t>
      </w:r>
      <w:r w:rsidR="008A20B4">
        <w:rPr>
          <w:rFonts w:eastAsia="Calibri"/>
          <w:sz w:val="22"/>
          <w:szCs w:val="22"/>
          <w:lang w:eastAsia="en-US"/>
        </w:rPr>
        <w:t xml:space="preserve"> исполнения Договора в течение 3</w:t>
      </w:r>
      <w:r w:rsidRPr="00E912FB">
        <w:rPr>
          <w:rFonts w:eastAsia="Calibri"/>
          <w:sz w:val="22"/>
          <w:szCs w:val="22"/>
          <w:lang w:eastAsia="en-US"/>
        </w:rPr>
        <w:t>0 календарных дней, после выполнения всех работ по Договору в полном объеме.</w:t>
      </w:r>
    </w:p>
    <w:p w:rsidR="002015F5" w:rsidRPr="00E912FB" w:rsidRDefault="002015F5" w:rsidP="002015F5">
      <w:pPr>
        <w:ind w:firstLine="567"/>
        <w:rPr>
          <w:rFonts w:eastAsia="Calibri"/>
          <w:sz w:val="22"/>
          <w:szCs w:val="22"/>
          <w:lang w:eastAsia="en-US"/>
        </w:rPr>
      </w:pPr>
      <w:r w:rsidRPr="00E912FB">
        <w:rPr>
          <w:rFonts w:eastAsia="Calibri"/>
          <w:sz w:val="22"/>
          <w:szCs w:val="22"/>
          <w:lang w:eastAsia="en-US"/>
        </w:rPr>
        <w:t>5.3. В случае неисполнения или ненадлежащего исполнения Исполнителем  обязательств по Договору Заказчик вправе направить денежные средства, удержанные в качестве обеспечения исполнения Договора, в счет подлежащих уплате сумм пеней, штрафов и неустоек.</w:t>
      </w:r>
    </w:p>
    <w:p w:rsidR="002F2A1A" w:rsidRPr="00E912FB" w:rsidRDefault="002F2A1A" w:rsidP="002F2A1A">
      <w:pPr>
        <w:pStyle w:val="30"/>
        <w:tabs>
          <w:tab w:val="left" w:pos="1080"/>
          <w:tab w:val="num" w:pos="1992"/>
        </w:tabs>
        <w:ind w:left="0" w:firstLine="567"/>
        <w:jc w:val="center"/>
        <w:rPr>
          <w:rFonts w:ascii="Times New Roman" w:hAnsi="Times New Roman" w:cs="Times New Roman"/>
        </w:rPr>
      </w:pPr>
    </w:p>
    <w:p w:rsidR="002F2A1A" w:rsidRPr="00AE2244" w:rsidRDefault="002F2A1A" w:rsidP="00042403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AE2244">
        <w:rPr>
          <w:rFonts w:ascii="Times New Roman" w:hAnsi="Times New Roman" w:cs="Times New Roman"/>
        </w:rPr>
        <w:t>6. ОТВЕТСТВЕННОСТЬ СТОРОН</w:t>
      </w:r>
    </w:p>
    <w:p w:rsidR="00042403" w:rsidRPr="00AE2244" w:rsidRDefault="00042403" w:rsidP="00042403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</w:p>
    <w:p w:rsidR="00380E73" w:rsidRPr="002563B0" w:rsidRDefault="00380E73" w:rsidP="00380E73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563B0">
        <w:rPr>
          <w:rFonts w:ascii="Times New Roman" w:hAnsi="Times New Roman" w:cs="Times New Roman"/>
        </w:rPr>
        <w:t xml:space="preserve">1. Исполнитель несёт ответственность за содержание </w:t>
      </w:r>
      <w:r>
        <w:rPr>
          <w:rFonts w:ascii="Times New Roman" w:hAnsi="Times New Roman" w:cs="Times New Roman"/>
        </w:rPr>
        <w:t xml:space="preserve">объектов обслуживания (Приложение №1) </w:t>
      </w:r>
      <w:r w:rsidRPr="002563B0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технически </w:t>
      </w:r>
      <w:r w:rsidRPr="002563B0">
        <w:rPr>
          <w:rFonts w:ascii="Times New Roman" w:hAnsi="Times New Roman" w:cs="Times New Roman"/>
        </w:rPr>
        <w:t>исправно</w:t>
      </w:r>
      <w:r>
        <w:rPr>
          <w:rFonts w:ascii="Times New Roman" w:hAnsi="Times New Roman" w:cs="Times New Roman"/>
        </w:rPr>
        <w:t>м</w:t>
      </w:r>
      <w:r w:rsidRPr="002563B0">
        <w:rPr>
          <w:rFonts w:ascii="Times New Roman" w:hAnsi="Times New Roman" w:cs="Times New Roman"/>
        </w:rPr>
        <w:t xml:space="preserve"> состояни</w:t>
      </w:r>
      <w:r>
        <w:rPr>
          <w:rFonts w:ascii="Times New Roman" w:hAnsi="Times New Roman" w:cs="Times New Roman"/>
        </w:rPr>
        <w:t xml:space="preserve">и, </w:t>
      </w:r>
      <w:proofErr w:type="gramStart"/>
      <w:r>
        <w:rPr>
          <w:rFonts w:ascii="Times New Roman" w:hAnsi="Times New Roman" w:cs="Times New Roman"/>
        </w:rPr>
        <w:t>обеспечивающим</w:t>
      </w:r>
      <w:proofErr w:type="gramEnd"/>
      <w:r>
        <w:rPr>
          <w:rFonts w:ascii="Times New Roman" w:hAnsi="Times New Roman" w:cs="Times New Roman"/>
        </w:rPr>
        <w:t xml:space="preserve"> их бесперебойную работу, </w:t>
      </w:r>
      <w:r w:rsidRPr="002563B0">
        <w:rPr>
          <w:rFonts w:ascii="Times New Roman" w:hAnsi="Times New Roman" w:cs="Times New Roman"/>
        </w:rPr>
        <w:t xml:space="preserve">в </w:t>
      </w:r>
      <w:proofErr w:type="spellStart"/>
      <w:r w:rsidRPr="002563B0">
        <w:rPr>
          <w:rFonts w:ascii="Times New Roman" w:hAnsi="Times New Roman" w:cs="Times New Roman"/>
        </w:rPr>
        <w:t>т.ч</w:t>
      </w:r>
      <w:proofErr w:type="spellEnd"/>
      <w:r w:rsidRPr="002563B0">
        <w:rPr>
          <w:rFonts w:ascii="Times New Roman" w:hAnsi="Times New Roman" w:cs="Times New Roman"/>
        </w:rPr>
        <w:t>. за наличие канализационных</w:t>
      </w:r>
      <w:r>
        <w:rPr>
          <w:rFonts w:ascii="Times New Roman" w:hAnsi="Times New Roman" w:cs="Times New Roman"/>
        </w:rPr>
        <w:t xml:space="preserve"> и водопроводных</w:t>
      </w:r>
      <w:r w:rsidRPr="002563B0">
        <w:rPr>
          <w:rFonts w:ascii="Times New Roman" w:hAnsi="Times New Roman" w:cs="Times New Roman"/>
        </w:rPr>
        <w:t xml:space="preserve"> люков на канализационных</w:t>
      </w:r>
      <w:r>
        <w:rPr>
          <w:rFonts w:ascii="Times New Roman" w:hAnsi="Times New Roman" w:cs="Times New Roman"/>
        </w:rPr>
        <w:t xml:space="preserve"> и водопроводных</w:t>
      </w:r>
      <w:r w:rsidRPr="002563B0">
        <w:rPr>
          <w:rFonts w:ascii="Times New Roman" w:hAnsi="Times New Roman" w:cs="Times New Roman"/>
        </w:rPr>
        <w:t xml:space="preserve"> колодцах в закрытом состоянии для предотвращения фактов падения людей</w:t>
      </w:r>
      <w:r>
        <w:rPr>
          <w:rFonts w:ascii="Times New Roman" w:hAnsi="Times New Roman" w:cs="Times New Roman"/>
        </w:rPr>
        <w:t>, животных, предметов</w:t>
      </w:r>
      <w:r w:rsidRPr="002563B0">
        <w:rPr>
          <w:rFonts w:ascii="Times New Roman" w:hAnsi="Times New Roman" w:cs="Times New Roman"/>
        </w:rPr>
        <w:t xml:space="preserve"> в колодцы.</w:t>
      </w:r>
      <w:r>
        <w:rPr>
          <w:rFonts w:ascii="Times New Roman" w:hAnsi="Times New Roman" w:cs="Times New Roman"/>
        </w:rPr>
        <w:t xml:space="preserve"> В случае падения </w:t>
      </w:r>
      <w:r w:rsidRPr="00CF4BF1">
        <w:rPr>
          <w:rFonts w:ascii="Times New Roman" w:hAnsi="Times New Roman" w:cs="Times New Roman"/>
        </w:rPr>
        <w:t>людей, животных, предметов</w:t>
      </w:r>
      <w:r>
        <w:rPr>
          <w:rFonts w:ascii="Times New Roman" w:hAnsi="Times New Roman" w:cs="Times New Roman"/>
        </w:rPr>
        <w:t>, порчи техники по причине открытых колодцев, Исполнитель несет полную материальную и юридическую ответственность перед третьими лицами.</w:t>
      </w:r>
    </w:p>
    <w:p w:rsidR="00380E73" w:rsidRPr="00C92237" w:rsidRDefault="00380E73" w:rsidP="00380E7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 w:val="22"/>
          <w:szCs w:val="22"/>
        </w:rPr>
      </w:pPr>
      <w:r>
        <w:rPr>
          <w:sz w:val="22"/>
          <w:szCs w:val="22"/>
        </w:rPr>
        <w:t>6</w:t>
      </w:r>
      <w:r w:rsidRPr="0072707D">
        <w:rPr>
          <w:sz w:val="22"/>
          <w:szCs w:val="22"/>
        </w:rPr>
        <w:t>.2</w:t>
      </w:r>
      <w:r w:rsidRPr="00C92237">
        <w:rPr>
          <w:sz w:val="22"/>
          <w:szCs w:val="22"/>
        </w:rPr>
        <w:t xml:space="preserve">. В случае просрочки исполнения Заказчиком обязательств, предусмотренных Договором, </w:t>
      </w:r>
      <w:r w:rsidRPr="0072707D">
        <w:rPr>
          <w:sz w:val="22"/>
          <w:szCs w:val="22"/>
        </w:rPr>
        <w:t>Исполнитель</w:t>
      </w:r>
      <w:r w:rsidRPr="00C92237">
        <w:rPr>
          <w:sz w:val="22"/>
          <w:szCs w:val="22"/>
        </w:rPr>
        <w:t xml:space="preserve"> вправе потребовать уплаты пени.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</w:t>
      </w:r>
      <w:r>
        <w:rPr>
          <w:sz w:val="22"/>
          <w:szCs w:val="22"/>
        </w:rPr>
        <w:t xml:space="preserve">0,01% </w:t>
      </w:r>
      <w:r w:rsidRPr="00C92237">
        <w:rPr>
          <w:sz w:val="22"/>
          <w:szCs w:val="22"/>
        </w:rPr>
        <w:t>от не уплаченной в срок суммы.</w:t>
      </w:r>
    </w:p>
    <w:p w:rsidR="00380E73" w:rsidRPr="00C92237" w:rsidRDefault="00380E73" w:rsidP="00380E7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 w:val="22"/>
          <w:szCs w:val="22"/>
        </w:rPr>
      </w:pPr>
      <w:r>
        <w:rPr>
          <w:sz w:val="22"/>
          <w:szCs w:val="22"/>
        </w:rPr>
        <w:t>6</w:t>
      </w:r>
      <w:r w:rsidRPr="0072707D">
        <w:rPr>
          <w:sz w:val="22"/>
          <w:szCs w:val="22"/>
        </w:rPr>
        <w:t>.3</w:t>
      </w:r>
      <w:r w:rsidRPr="00C92237">
        <w:rPr>
          <w:sz w:val="22"/>
          <w:szCs w:val="22"/>
        </w:rPr>
        <w:t xml:space="preserve">. За каждый факт неисполнения Заказчиком обязательств, предусмотренных Договором, за исключением просрочки исполнения Заказчиком обязательств, предусмотренных Договором, </w:t>
      </w:r>
      <w:r w:rsidRPr="0072707D">
        <w:rPr>
          <w:sz w:val="22"/>
          <w:szCs w:val="22"/>
        </w:rPr>
        <w:t>Исполнитель</w:t>
      </w:r>
      <w:r w:rsidRPr="00C92237">
        <w:rPr>
          <w:sz w:val="22"/>
          <w:szCs w:val="22"/>
        </w:rPr>
        <w:t xml:space="preserve"> вправе взыскать с Заказчика штраф в размере 1 000,00 (Одна тысяча) рублей.</w:t>
      </w:r>
    </w:p>
    <w:p w:rsidR="00380E73" w:rsidRPr="00C92237" w:rsidRDefault="00380E73" w:rsidP="00380E7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 w:val="22"/>
          <w:szCs w:val="22"/>
        </w:rPr>
      </w:pPr>
      <w:r>
        <w:rPr>
          <w:sz w:val="22"/>
          <w:szCs w:val="22"/>
        </w:rPr>
        <w:t>6</w:t>
      </w:r>
      <w:r w:rsidRPr="0072707D">
        <w:rPr>
          <w:sz w:val="22"/>
          <w:szCs w:val="22"/>
        </w:rPr>
        <w:t>.4</w:t>
      </w:r>
      <w:r w:rsidRPr="00C92237">
        <w:rPr>
          <w:sz w:val="22"/>
          <w:szCs w:val="22"/>
        </w:rPr>
        <w:t xml:space="preserve">. В случае просрочки исполнения </w:t>
      </w:r>
      <w:r w:rsidRPr="0072707D">
        <w:rPr>
          <w:sz w:val="22"/>
          <w:szCs w:val="22"/>
        </w:rPr>
        <w:t>Исполнителем</w:t>
      </w:r>
      <w:r w:rsidRPr="00C92237">
        <w:rPr>
          <w:sz w:val="22"/>
          <w:szCs w:val="22"/>
        </w:rPr>
        <w:t xml:space="preserve"> обязательств (в том числе гарантийного обязательства), предусмотренных Договором, Заказчик </w:t>
      </w:r>
      <w:r w:rsidRPr="00A206CE">
        <w:rPr>
          <w:sz w:val="22"/>
          <w:szCs w:val="22"/>
        </w:rPr>
        <w:t>вправе потребовать уплаты пени</w:t>
      </w:r>
      <w:r w:rsidRPr="00C92237">
        <w:rPr>
          <w:sz w:val="22"/>
          <w:szCs w:val="22"/>
        </w:rPr>
        <w:t xml:space="preserve">. Пеня начисляется за каждый день просрочки исполнения </w:t>
      </w:r>
      <w:r w:rsidRPr="0072707D">
        <w:rPr>
          <w:sz w:val="22"/>
          <w:szCs w:val="22"/>
        </w:rPr>
        <w:t>Исполнителем</w:t>
      </w:r>
      <w:r w:rsidRPr="00C92237">
        <w:rPr>
          <w:sz w:val="22"/>
          <w:szCs w:val="22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</w:t>
      </w:r>
      <w:r>
        <w:rPr>
          <w:sz w:val="22"/>
          <w:szCs w:val="22"/>
        </w:rPr>
        <w:t xml:space="preserve">0,01% </w:t>
      </w:r>
      <w:r w:rsidRPr="00C92237">
        <w:rPr>
          <w:sz w:val="22"/>
          <w:szCs w:val="22"/>
        </w:rPr>
        <w:t xml:space="preserve">от цены Договора, уменьшенной на сумму, пропорциональную объему обязательств, предусмотренных Договором и фактически исполненных </w:t>
      </w:r>
      <w:r w:rsidRPr="0072707D">
        <w:rPr>
          <w:sz w:val="22"/>
          <w:szCs w:val="22"/>
        </w:rPr>
        <w:t>Исполнителем</w:t>
      </w:r>
      <w:r w:rsidRPr="00C92237">
        <w:rPr>
          <w:sz w:val="22"/>
          <w:szCs w:val="22"/>
        </w:rPr>
        <w:t>.</w:t>
      </w:r>
    </w:p>
    <w:p w:rsidR="00380E73" w:rsidRPr="00C92237" w:rsidRDefault="00380E73" w:rsidP="00380E7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 w:val="22"/>
          <w:szCs w:val="22"/>
        </w:rPr>
      </w:pPr>
      <w:r>
        <w:rPr>
          <w:sz w:val="22"/>
          <w:szCs w:val="22"/>
        </w:rPr>
        <w:t>6</w:t>
      </w:r>
      <w:r w:rsidRPr="0072707D">
        <w:rPr>
          <w:sz w:val="22"/>
          <w:szCs w:val="22"/>
        </w:rPr>
        <w:t>.5</w:t>
      </w:r>
      <w:r w:rsidRPr="00C92237">
        <w:rPr>
          <w:sz w:val="22"/>
          <w:szCs w:val="22"/>
        </w:rPr>
        <w:t xml:space="preserve">. За каждый факт неисполнения или ненадлежащего исполнения </w:t>
      </w:r>
      <w:r w:rsidRPr="0072707D">
        <w:rPr>
          <w:sz w:val="22"/>
          <w:szCs w:val="22"/>
        </w:rPr>
        <w:t>Исполнителем</w:t>
      </w:r>
      <w:r w:rsidRPr="00C92237">
        <w:rPr>
          <w:sz w:val="22"/>
          <w:szCs w:val="22"/>
        </w:rPr>
        <w:t xml:space="preserve">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</w:t>
      </w:r>
      <w:r>
        <w:rPr>
          <w:sz w:val="22"/>
          <w:szCs w:val="22"/>
        </w:rPr>
        <w:t>Исполнитель</w:t>
      </w:r>
      <w:r w:rsidRPr="00C92237">
        <w:rPr>
          <w:sz w:val="22"/>
          <w:szCs w:val="22"/>
        </w:rPr>
        <w:t xml:space="preserve"> уплачивает Заказчику штраф в размере </w:t>
      </w:r>
      <w:r>
        <w:rPr>
          <w:sz w:val="22"/>
          <w:szCs w:val="22"/>
        </w:rPr>
        <w:t>1</w:t>
      </w:r>
      <w:r w:rsidRPr="00C92237">
        <w:rPr>
          <w:sz w:val="22"/>
          <w:szCs w:val="22"/>
        </w:rPr>
        <w:t xml:space="preserve"> </w:t>
      </w:r>
      <w:r>
        <w:rPr>
          <w:sz w:val="22"/>
          <w:szCs w:val="22"/>
        </w:rPr>
        <w:t>% цены Договора</w:t>
      </w:r>
      <w:r w:rsidRPr="00C92237">
        <w:rPr>
          <w:sz w:val="22"/>
          <w:szCs w:val="22"/>
        </w:rPr>
        <w:t>.</w:t>
      </w:r>
    </w:p>
    <w:p w:rsidR="00380E73" w:rsidRPr="00C92237" w:rsidRDefault="00380E73" w:rsidP="00380E7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 w:val="22"/>
          <w:szCs w:val="22"/>
        </w:rPr>
      </w:pPr>
      <w:r>
        <w:rPr>
          <w:sz w:val="22"/>
          <w:szCs w:val="22"/>
        </w:rPr>
        <w:t>6</w:t>
      </w:r>
      <w:r w:rsidRPr="0072707D">
        <w:rPr>
          <w:sz w:val="22"/>
          <w:szCs w:val="22"/>
        </w:rPr>
        <w:t>.6</w:t>
      </w:r>
      <w:r w:rsidRPr="00C92237">
        <w:rPr>
          <w:sz w:val="22"/>
          <w:szCs w:val="22"/>
        </w:rPr>
        <w:t>. Стороны освобождаются от уплаты неустойки (пени, штрафов), если докажут, что ненадлежащее исполнение обязатель</w:t>
      </w:r>
      <w:proofErr w:type="gramStart"/>
      <w:r w:rsidRPr="00C92237">
        <w:rPr>
          <w:sz w:val="22"/>
          <w:szCs w:val="22"/>
        </w:rPr>
        <w:t>ств пр</w:t>
      </w:r>
      <w:proofErr w:type="gramEnd"/>
      <w:r w:rsidRPr="00C92237">
        <w:rPr>
          <w:sz w:val="22"/>
          <w:szCs w:val="22"/>
        </w:rPr>
        <w:t>оизошло вследствие непреодолимой силы или по вине другой Стороны.</w:t>
      </w:r>
    </w:p>
    <w:p w:rsidR="00380E73" w:rsidRPr="00C92237" w:rsidRDefault="00380E73" w:rsidP="00380E7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 w:val="22"/>
          <w:szCs w:val="22"/>
        </w:rPr>
      </w:pPr>
      <w:r>
        <w:rPr>
          <w:sz w:val="22"/>
          <w:szCs w:val="22"/>
        </w:rPr>
        <w:t>6</w:t>
      </w:r>
      <w:r w:rsidRPr="0072707D">
        <w:rPr>
          <w:sz w:val="22"/>
          <w:szCs w:val="22"/>
        </w:rPr>
        <w:t>.7</w:t>
      </w:r>
      <w:r w:rsidRPr="00C92237">
        <w:rPr>
          <w:sz w:val="22"/>
          <w:szCs w:val="22"/>
        </w:rPr>
        <w:t xml:space="preserve">. Возмещение убытков, причиненных неисполнением и ненадлежащим исполнением обязательств по Договору, производится </w:t>
      </w:r>
      <w:r w:rsidRPr="0072707D">
        <w:rPr>
          <w:sz w:val="22"/>
          <w:szCs w:val="22"/>
        </w:rPr>
        <w:t>Исполнителем</w:t>
      </w:r>
      <w:r w:rsidRPr="00C92237">
        <w:rPr>
          <w:sz w:val="22"/>
          <w:szCs w:val="22"/>
        </w:rPr>
        <w:t xml:space="preserve"> в полном объеме сверх начисленной неустойки.</w:t>
      </w:r>
    </w:p>
    <w:p w:rsidR="00380E73" w:rsidRPr="00C92237" w:rsidRDefault="00380E73" w:rsidP="00380E7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 w:val="22"/>
          <w:szCs w:val="22"/>
        </w:rPr>
      </w:pPr>
      <w:r>
        <w:rPr>
          <w:sz w:val="22"/>
          <w:szCs w:val="22"/>
        </w:rPr>
        <w:t>6</w:t>
      </w:r>
      <w:r w:rsidRPr="0072707D">
        <w:rPr>
          <w:sz w:val="22"/>
          <w:szCs w:val="22"/>
        </w:rPr>
        <w:t>.8</w:t>
      </w:r>
      <w:r w:rsidRPr="00C92237">
        <w:rPr>
          <w:sz w:val="22"/>
          <w:szCs w:val="22"/>
        </w:rPr>
        <w:t>. Ни одна из сторон не несет ответственности перед другой стороной за задержку, или невыполнение обязательств по настоящему Договору, обусловленных обстоятельствами, возникшими помимо воли и желания сторон, которые нельзя было предвидеть или избежать.</w:t>
      </w:r>
    </w:p>
    <w:p w:rsidR="00380E73" w:rsidRPr="00C92237" w:rsidRDefault="00380E73" w:rsidP="00380E7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Pr="0072707D">
        <w:rPr>
          <w:sz w:val="22"/>
          <w:szCs w:val="22"/>
        </w:rPr>
        <w:t>.9</w:t>
      </w:r>
      <w:r w:rsidRPr="00C92237">
        <w:rPr>
          <w:sz w:val="22"/>
          <w:szCs w:val="22"/>
        </w:rPr>
        <w:t>. Сторона, которая не исполняет своего обязательства, должна дать извещение другой стороне о наличии обстоятельств непреодолимой силы и их влиянии на исполнение обязательств по Договору.</w:t>
      </w:r>
    </w:p>
    <w:p w:rsidR="00380E73" w:rsidRPr="00C92237" w:rsidRDefault="00380E73" w:rsidP="00380E7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 w:val="22"/>
          <w:szCs w:val="22"/>
        </w:rPr>
      </w:pPr>
      <w:r>
        <w:rPr>
          <w:sz w:val="22"/>
          <w:szCs w:val="22"/>
        </w:rPr>
        <w:t>6</w:t>
      </w:r>
      <w:r w:rsidRPr="0072707D">
        <w:rPr>
          <w:sz w:val="22"/>
          <w:szCs w:val="22"/>
        </w:rPr>
        <w:t>.10</w:t>
      </w:r>
      <w:r w:rsidRPr="00C92237">
        <w:rPr>
          <w:sz w:val="22"/>
          <w:szCs w:val="22"/>
        </w:rPr>
        <w:t>. Уплата неустойки, а также возмещение убытков не освобождает Стороны от исполнения своих обязательств в натуре.</w:t>
      </w:r>
    </w:p>
    <w:p w:rsidR="00380E73" w:rsidRPr="005F6C48" w:rsidRDefault="00380E73" w:rsidP="00380E73">
      <w:pPr>
        <w:widowControl w:val="0"/>
        <w:tabs>
          <w:tab w:val="left" w:pos="978"/>
        </w:tabs>
        <w:spacing w:line="250" w:lineRule="exact"/>
        <w:ind w:right="-86" w:firstLine="567"/>
        <w:rPr>
          <w:sz w:val="22"/>
          <w:szCs w:val="22"/>
        </w:rPr>
      </w:pPr>
      <w:r>
        <w:rPr>
          <w:sz w:val="22"/>
          <w:szCs w:val="22"/>
        </w:rPr>
        <w:t>6</w:t>
      </w:r>
      <w:r w:rsidRPr="0072707D">
        <w:rPr>
          <w:sz w:val="22"/>
          <w:szCs w:val="22"/>
        </w:rPr>
        <w:t>.11</w:t>
      </w:r>
      <w:r w:rsidRPr="00C92237">
        <w:rPr>
          <w:sz w:val="22"/>
          <w:szCs w:val="22"/>
        </w:rPr>
        <w:t xml:space="preserve">. Ответственность Сторон, не предусмотренная Договором, определяется в соответствии с </w:t>
      </w:r>
      <w:r w:rsidRPr="005F6C48">
        <w:rPr>
          <w:sz w:val="22"/>
          <w:szCs w:val="22"/>
        </w:rPr>
        <w:t>действующим законодательством Российской Федерации</w:t>
      </w:r>
    </w:p>
    <w:p w:rsidR="00380E73" w:rsidRPr="002563B0" w:rsidRDefault="00380E73" w:rsidP="00380E73">
      <w:pPr>
        <w:pStyle w:val="30"/>
        <w:tabs>
          <w:tab w:val="left" w:pos="1080"/>
          <w:tab w:val="num" w:pos="199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5F6C48">
        <w:rPr>
          <w:rFonts w:ascii="Times New Roman" w:hAnsi="Times New Roman" w:cs="Times New Roman"/>
        </w:rPr>
        <w:t xml:space="preserve">6.12. Для решения всех вопросов, возникающих в процессе исполнения настоящего договора: Заказчик назначает своего представителя в лице Башлыкова Александра Владимировича, тел.: </w:t>
      </w:r>
      <w:r>
        <w:rPr>
          <w:rFonts w:ascii="Times New Roman" w:hAnsi="Times New Roman" w:cs="Times New Roman"/>
        </w:rPr>
        <w:t xml:space="preserve">                       </w:t>
      </w:r>
      <w:r w:rsidRPr="005F6C48">
        <w:rPr>
          <w:rFonts w:ascii="Times New Roman" w:hAnsi="Times New Roman" w:cs="Times New Roman"/>
        </w:rPr>
        <w:t>8 (347) 273-24-74, Исполнитель назначает своего представителя в лице _____________________________, тел.: _____________.</w:t>
      </w:r>
    </w:p>
    <w:p w:rsidR="00380E73" w:rsidRDefault="00380E73" w:rsidP="00BC4555">
      <w:pPr>
        <w:ind w:firstLine="567"/>
        <w:rPr>
          <w:sz w:val="22"/>
          <w:szCs w:val="22"/>
        </w:rPr>
      </w:pPr>
    </w:p>
    <w:p w:rsidR="00866E08" w:rsidRPr="00F33F70" w:rsidRDefault="00866E08" w:rsidP="00730CD0">
      <w:pPr>
        <w:ind w:firstLine="567"/>
        <w:rPr>
          <w:rFonts w:eastAsia="Calibri"/>
          <w:sz w:val="22"/>
          <w:szCs w:val="22"/>
          <w:highlight w:val="lightGray"/>
          <w:lang w:eastAsia="en-US"/>
        </w:rPr>
      </w:pPr>
    </w:p>
    <w:p w:rsidR="002F2A1A" w:rsidRPr="00E912FB" w:rsidRDefault="002F2A1A" w:rsidP="00BC4555">
      <w:pPr>
        <w:ind w:firstLine="567"/>
        <w:rPr>
          <w:rFonts w:eastAsia="Calibri"/>
          <w:sz w:val="22"/>
          <w:szCs w:val="22"/>
          <w:lang w:eastAsia="en-US"/>
        </w:rPr>
      </w:pP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7. ФОРС-МАЖОРНЫЕ УСЛОВИЯ</w:t>
      </w:r>
    </w:p>
    <w:p w:rsidR="00042403" w:rsidRPr="00E912FB" w:rsidRDefault="00042403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действий 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Договора.</w:t>
      </w: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7.2.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595134" w:rsidRPr="00E912FB" w:rsidRDefault="00595134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8. РАЗРЕШЕНИЕ СПОРОВ МЕЖДУ СТОРОНАМИ</w:t>
      </w:r>
    </w:p>
    <w:p w:rsidR="00042403" w:rsidRPr="00E912FB" w:rsidRDefault="00042403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8.1. Спорные вопросы, возникающие в ходе исполнения Договора, разрешаются сторонами путем переговоров, и возникшие договоренности в обязательном порядке фиксируются дополнительным соглашением сторон (или протоколом), становящимся с момента его подписания уполномоченными лицами неотъемлемой частью Договора.</w:t>
      </w: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 xml:space="preserve">8.2. Неурегулированные в соответствии с пунктом </w:t>
      </w:r>
      <w:r w:rsidR="00B316F8" w:rsidRPr="00E912FB">
        <w:rPr>
          <w:rFonts w:ascii="Times New Roman" w:hAnsi="Times New Roman" w:cs="Times New Roman"/>
        </w:rPr>
        <w:t>8</w:t>
      </w:r>
      <w:r w:rsidRPr="00E912FB">
        <w:rPr>
          <w:rFonts w:ascii="Times New Roman" w:hAnsi="Times New Roman" w:cs="Times New Roman"/>
        </w:rPr>
        <w:t>.1 Договора разногласия разрешаются Арбитражным судом Республики Башкортостан.</w:t>
      </w: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9. ПРОЧИЕ УСЛОВИЯ</w:t>
      </w:r>
    </w:p>
    <w:p w:rsidR="00042403" w:rsidRPr="00E912FB" w:rsidRDefault="00042403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 xml:space="preserve">91. Настоящий договор вступает в силу </w:t>
      </w:r>
      <w:proofErr w:type="gramStart"/>
      <w:r w:rsidRPr="00E912FB">
        <w:rPr>
          <w:rFonts w:ascii="Times New Roman" w:hAnsi="Times New Roman" w:cs="Times New Roman"/>
        </w:rPr>
        <w:t>с даты</w:t>
      </w:r>
      <w:proofErr w:type="gramEnd"/>
      <w:r w:rsidRPr="00E912FB">
        <w:rPr>
          <w:rFonts w:ascii="Times New Roman" w:hAnsi="Times New Roman" w:cs="Times New Roman"/>
        </w:rPr>
        <w:t xml:space="preserve"> его подписания Сторонами и действует  до «</w:t>
      </w:r>
      <w:r w:rsidR="00313672" w:rsidRPr="00313672">
        <w:rPr>
          <w:rFonts w:ascii="Times New Roman" w:hAnsi="Times New Roman" w:cs="Times New Roman"/>
        </w:rPr>
        <w:t>31.07.2026 г.</w:t>
      </w:r>
      <w:r w:rsidRPr="00E912FB">
        <w:rPr>
          <w:rFonts w:ascii="Times New Roman" w:hAnsi="Times New Roman" w:cs="Times New Roman"/>
        </w:rPr>
        <w:t>, а в части расчетов – до полного их исполнения.</w:t>
      </w: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 xml:space="preserve">9.2. Стороны принимают исчерпывающие меры для сохранения конфиденциальности содержания Договора и материалов, документов, относящихся к нему. </w:t>
      </w: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 xml:space="preserve">9.3. Требования сохранять конфиденциальность информации распространяются на весь срок действия Договора и сохраняют свою силу в течение  трех лет с момента прекращения действия  Договора. </w:t>
      </w: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9.4. Заказчик может в любое время до сдачи ему результата работы отказаться от исполнения Договора, уплатив Исполнителю, часть установленной цены пропорционально части работы, выполненной до получения извещения об отказе Заказчика от исполнения Договора</w:t>
      </w:r>
      <w:r w:rsidR="00081A1F">
        <w:rPr>
          <w:rFonts w:ascii="Times New Roman" w:hAnsi="Times New Roman" w:cs="Times New Roman"/>
        </w:rPr>
        <w:t>, направив уведомление за 15 дней до даты расторжения.</w:t>
      </w:r>
    </w:p>
    <w:p w:rsidR="00D079D7" w:rsidRPr="00E912FB" w:rsidRDefault="00D079D7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 xml:space="preserve">9.5. Заказчик вправе, в ходе исполнения Договора, исключить </w:t>
      </w:r>
      <w:r w:rsidR="007D6D28" w:rsidRPr="00E912FB">
        <w:rPr>
          <w:rFonts w:ascii="Times New Roman" w:hAnsi="Times New Roman" w:cs="Times New Roman"/>
        </w:rPr>
        <w:t xml:space="preserve">из Ведомости объемов работ (Приложение №1) один или несколько объектов </w:t>
      </w:r>
      <w:proofErr w:type="spellStart"/>
      <w:r w:rsidR="007D6D28" w:rsidRPr="00E912FB">
        <w:rPr>
          <w:rFonts w:ascii="Times New Roman" w:hAnsi="Times New Roman" w:cs="Times New Roman"/>
        </w:rPr>
        <w:t>вследствии</w:t>
      </w:r>
      <w:proofErr w:type="spellEnd"/>
      <w:r w:rsidR="007D6D28" w:rsidRPr="00E912FB">
        <w:rPr>
          <w:rFonts w:ascii="Times New Roman" w:hAnsi="Times New Roman" w:cs="Times New Roman"/>
        </w:rPr>
        <w:t xml:space="preserve"> передачи их на обслуживание (в </w:t>
      </w:r>
      <w:proofErr w:type="spellStart"/>
      <w:r w:rsidR="007D6D28" w:rsidRPr="00E912FB">
        <w:rPr>
          <w:rFonts w:ascii="Times New Roman" w:hAnsi="Times New Roman" w:cs="Times New Roman"/>
        </w:rPr>
        <w:t>хозведение</w:t>
      </w:r>
      <w:proofErr w:type="spellEnd"/>
      <w:r w:rsidR="007D6D28" w:rsidRPr="00E912FB">
        <w:rPr>
          <w:rFonts w:ascii="Times New Roman" w:hAnsi="Times New Roman" w:cs="Times New Roman"/>
        </w:rPr>
        <w:t>, пользование, оперативное управление, собственность и т.д.)</w:t>
      </w:r>
      <w:r w:rsidR="00EC74E3" w:rsidRPr="00E912FB">
        <w:rPr>
          <w:rFonts w:ascii="Times New Roman" w:hAnsi="Times New Roman" w:cs="Times New Roman"/>
        </w:rPr>
        <w:t xml:space="preserve"> эксплуатирующей организации, с оплатой Исполнителю фактически выполненных работ.</w:t>
      </w: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9.</w:t>
      </w:r>
      <w:r w:rsidR="00D079D7" w:rsidRPr="00E912FB">
        <w:rPr>
          <w:rFonts w:ascii="Times New Roman" w:hAnsi="Times New Roman" w:cs="Times New Roman"/>
        </w:rPr>
        <w:t>6</w:t>
      </w:r>
      <w:r w:rsidRPr="00E912FB">
        <w:rPr>
          <w:rFonts w:ascii="Times New Roman" w:hAnsi="Times New Roman" w:cs="Times New Roman"/>
        </w:rPr>
        <w:t xml:space="preserve">. Стороны вправе расторгнуть Договор по основаниям, предусмотренным действующим законодательством РФ. </w:t>
      </w: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9.</w:t>
      </w:r>
      <w:r w:rsidR="00D079D7" w:rsidRPr="00E912FB">
        <w:rPr>
          <w:rFonts w:ascii="Times New Roman" w:hAnsi="Times New Roman" w:cs="Times New Roman"/>
        </w:rPr>
        <w:t>7</w:t>
      </w:r>
      <w:r w:rsidRPr="00E912FB">
        <w:rPr>
          <w:rFonts w:ascii="Times New Roman" w:hAnsi="Times New Roman" w:cs="Times New Roman"/>
        </w:rPr>
        <w:t>. Договор составлен в двух экземплярах, имеющих одинаковую юридическую силу, по одному для каждой из Сторон.</w:t>
      </w: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10. ПЕРЕЧЕНЬ ДОКУМЕНТОВ, ПРИЛАГАЕМЫХ К НАСТОЯЩЕМУ ДОГОВОРУ</w:t>
      </w: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 xml:space="preserve">1) </w:t>
      </w:r>
      <w:r w:rsidR="003B7BEC" w:rsidRPr="00E912FB">
        <w:rPr>
          <w:rFonts w:ascii="Times New Roman" w:hAnsi="Times New Roman" w:cs="Times New Roman"/>
        </w:rPr>
        <w:t>Ведомость объемов</w:t>
      </w:r>
      <w:r w:rsidRPr="00E912FB">
        <w:rPr>
          <w:rFonts w:ascii="Times New Roman" w:hAnsi="Times New Roman" w:cs="Times New Roman"/>
        </w:rPr>
        <w:t xml:space="preserve"> работ по техническому обслуживанию – Приложение №1;</w:t>
      </w:r>
    </w:p>
    <w:p w:rsidR="00CF3299" w:rsidRPr="00E912FB" w:rsidRDefault="00CF3299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2) Перечень работ по техническому обслуживанию – Приложение №</w:t>
      </w:r>
      <w:r w:rsidR="003B7BEC" w:rsidRPr="00E912FB">
        <w:rPr>
          <w:rFonts w:ascii="Times New Roman" w:hAnsi="Times New Roman" w:cs="Times New Roman"/>
        </w:rPr>
        <w:t>2</w:t>
      </w:r>
      <w:r w:rsidRPr="00E912FB">
        <w:rPr>
          <w:rFonts w:ascii="Times New Roman" w:hAnsi="Times New Roman" w:cs="Times New Roman"/>
        </w:rPr>
        <w:t>;</w:t>
      </w:r>
    </w:p>
    <w:p w:rsidR="002F2A1A" w:rsidRPr="00E912FB" w:rsidRDefault="003B7BEC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3</w:t>
      </w:r>
      <w:r w:rsidR="002F2A1A" w:rsidRPr="00E912FB">
        <w:rPr>
          <w:rFonts w:ascii="Times New Roman" w:hAnsi="Times New Roman" w:cs="Times New Roman"/>
        </w:rPr>
        <w:t>) Акт сдачи-приемки работ – Приложение №</w:t>
      </w:r>
      <w:r w:rsidRPr="00E912FB">
        <w:rPr>
          <w:rFonts w:ascii="Times New Roman" w:hAnsi="Times New Roman" w:cs="Times New Roman"/>
        </w:rPr>
        <w:t>3</w:t>
      </w:r>
      <w:r w:rsidR="002F2A1A" w:rsidRPr="00E912FB">
        <w:rPr>
          <w:rFonts w:ascii="Times New Roman" w:hAnsi="Times New Roman" w:cs="Times New Roman"/>
        </w:rPr>
        <w:t>;</w:t>
      </w:r>
    </w:p>
    <w:p w:rsidR="003765A7" w:rsidRPr="00E912FB" w:rsidRDefault="003B7BEC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4</w:t>
      </w:r>
      <w:r w:rsidR="003765A7" w:rsidRPr="00E912FB">
        <w:rPr>
          <w:rFonts w:ascii="Times New Roman" w:hAnsi="Times New Roman" w:cs="Times New Roman"/>
        </w:rPr>
        <w:t xml:space="preserve">) </w:t>
      </w:r>
      <w:r w:rsidR="00F97C72" w:rsidRPr="00E912FB">
        <w:rPr>
          <w:rFonts w:ascii="Times New Roman" w:hAnsi="Times New Roman" w:cs="Times New Roman"/>
        </w:rPr>
        <w:t>Акт сдачи-приемки сетей, с указанием дефектов и недостатков – Приложение №</w:t>
      </w:r>
      <w:r w:rsidRPr="00E912FB">
        <w:rPr>
          <w:rFonts w:ascii="Times New Roman" w:hAnsi="Times New Roman" w:cs="Times New Roman"/>
        </w:rPr>
        <w:t>4</w:t>
      </w:r>
      <w:r w:rsidR="00F97C72" w:rsidRPr="00E912FB">
        <w:rPr>
          <w:rFonts w:ascii="Times New Roman" w:hAnsi="Times New Roman" w:cs="Times New Roman"/>
        </w:rPr>
        <w:t>.</w:t>
      </w:r>
    </w:p>
    <w:p w:rsidR="002F2A1A" w:rsidRPr="00E912FB" w:rsidRDefault="003B7BEC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lastRenderedPageBreak/>
        <w:t>5</w:t>
      </w:r>
      <w:r w:rsidR="002F2A1A" w:rsidRPr="00E912FB">
        <w:rPr>
          <w:rFonts w:ascii="Times New Roman" w:hAnsi="Times New Roman" w:cs="Times New Roman"/>
        </w:rPr>
        <w:t>) Антикоррупционная оговорка – Приложение №</w:t>
      </w:r>
      <w:r w:rsidRPr="00E912FB">
        <w:rPr>
          <w:rFonts w:ascii="Times New Roman" w:hAnsi="Times New Roman" w:cs="Times New Roman"/>
        </w:rPr>
        <w:t>5</w:t>
      </w:r>
      <w:r w:rsidR="002F2A1A" w:rsidRPr="00E912FB">
        <w:rPr>
          <w:rFonts w:ascii="Times New Roman" w:hAnsi="Times New Roman" w:cs="Times New Roman"/>
        </w:rPr>
        <w:t>.</w:t>
      </w: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</w:p>
    <w:p w:rsidR="002F2A1A" w:rsidRPr="00E912FB" w:rsidRDefault="002F2A1A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  <w:r w:rsidRPr="00E912FB">
        <w:rPr>
          <w:rFonts w:ascii="Times New Roman" w:hAnsi="Times New Roman" w:cs="Times New Roman"/>
        </w:rPr>
        <w:t>11. ЮРИДИЧЕСКИЕ АДРЕСА И ПЛАТЕЖНЫЕ РЕКВИЗИТЫ СТОРОН</w:t>
      </w:r>
    </w:p>
    <w:p w:rsidR="00B70432" w:rsidRPr="00E912FB" w:rsidRDefault="00B70432" w:rsidP="00E912FB">
      <w:pPr>
        <w:pStyle w:val="30"/>
        <w:widowControl/>
        <w:tabs>
          <w:tab w:val="left" w:pos="1080"/>
        </w:tabs>
        <w:spacing w:line="240" w:lineRule="auto"/>
        <w:ind w:firstLine="527"/>
        <w:rPr>
          <w:rFonts w:ascii="Times New Roman" w:hAnsi="Times New Roman" w:cs="Times New Roman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651"/>
        <w:gridCol w:w="4495"/>
      </w:tblGrid>
      <w:tr w:rsidR="001C53C9" w:rsidRPr="00F058B1" w:rsidTr="00380E73">
        <w:tc>
          <w:tcPr>
            <w:tcW w:w="4700" w:type="dxa"/>
            <w:shd w:val="clear" w:color="auto" w:fill="auto"/>
          </w:tcPr>
          <w:p w:rsidR="001C53C9" w:rsidRPr="00C512BF" w:rsidRDefault="001C53C9" w:rsidP="00380E73">
            <w:pPr>
              <w:contextualSpacing/>
              <w:jc w:val="left"/>
              <w:rPr>
                <w:b/>
                <w:sz w:val="22"/>
                <w:szCs w:val="22"/>
              </w:rPr>
            </w:pPr>
            <w:r w:rsidRPr="00C512BF">
              <w:rPr>
                <w:b/>
                <w:sz w:val="22"/>
                <w:szCs w:val="22"/>
              </w:rPr>
              <w:t>ГУП «Фонд жилищного строительства Республики Башкортостан»</w:t>
            </w:r>
          </w:p>
          <w:p w:rsidR="001C53C9" w:rsidRPr="00C512BF" w:rsidRDefault="001C53C9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8" w:type="dxa"/>
            <w:shd w:val="clear" w:color="auto" w:fill="auto"/>
          </w:tcPr>
          <w:p w:rsidR="001C53C9" w:rsidRPr="00C512BF" w:rsidRDefault="001C53C9" w:rsidP="00380E73">
            <w:pPr>
              <w:contextualSpacing/>
              <w:jc w:val="left"/>
              <w:rPr>
                <w:b/>
              </w:rPr>
            </w:pPr>
          </w:p>
        </w:tc>
      </w:tr>
      <w:tr w:rsidR="001C53C9" w:rsidRPr="00F058B1" w:rsidTr="00380E73">
        <w:tc>
          <w:tcPr>
            <w:tcW w:w="4700" w:type="dxa"/>
            <w:shd w:val="clear" w:color="auto" w:fill="auto"/>
          </w:tcPr>
          <w:p w:rsidR="001C53C9" w:rsidRPr="000C222D" w:rsidRDefault="001C53C9" w:rsidP="00380E73">
            <w:pPr>
              <w:overflowPunct w:val="0"/>
              <w:autoSpaceDE w:val="0"/>
              <w:autoSpaceDN w:val="0"/>
              <w:adjustRightInd w:val="0"/>
              <w:ind w:right="141"/>
              <w:jc w:val="left"/>
              <w:textAlignment w:val="baseline"/>
              <w:rPr>
                <w:sz w:val="22"/>
                <w:szCs w:val="22"/>
              </w:rPr>
            </w:pPr>
            <w:r w:rsidRPr="000C222D">
              <w:rPr>
                <w:sz w:val="22"/>
                <w:szCs w:val="22"/>
              </w:rPr>
              <w:t>450077, РБ, г. Уфа, ул. Ленина, 5/3</w:t>
            </w:r>
          </w:p>
          <w:p w:rsidR="001C53C9" w:rsidRPr="000C222D" w:rsidRDefault="001C53C9" w:rsidP="00380E73">
            <w:pPr>
              <w:overflowPunct w:val="0"/>
              <w:autoSpaceDE w:val="0"/>
              <w:autoSpaceDN w:val="0"/>
              <w:adjustRightInd w:val="0"/>
              <w:ind w:right="141"/>
              <w:jc w:val="left"/>
              <w:textAlignment w:val="baseline"/>
              <w:rPr>
                <w:sz w:val="22"/>
                <w:szCs w:val="22"/>
              </w:rPr>
            </w:pPr>
            <w:r w:rsidRPr="000C222D">
              <w:rPr>
                <w:sz w:val="22"/>
                <w:szCs w:val="22"/>
              </w:rPr>
              <w:t xml:space="preserve">Телефон:  (347) 229-91-00  </w:t>
            </w:r>
          </w:p>
          <w:p w:rsidR="001C53C9" w:rsidRDefault="001C53C9" w:rsidP="00380E73">
            <w:pPr>
              <w:overflowPunct w:val="0"/>
              <w:autoSpaceDE w:val="0"/>
              <w:autoSpaceDN w:val="0"/>
              <w:adjustRightInd w:val="0"/>
              <w:ind w:right="141"/>
              <w:jc w:val="left"/>
              <w:textAlignment w:val="baseline"/>
              <w:rPr>
                <w:sz w:val="22"/>
                <w:szCs w:val="22"/>
              </w:rPr>
            </w:pPr>
            <w:r w:rsidRPr="000C222D">
              <w:rPr>
                <w:sz w:val="22"/>
                <w:szCs w:val="22"/>
              </w:rPr>
              <w:t xml:space="preserve">Факс (347)  2732705  </w:t>
            </w:r>
          </w:p>
          <w:p w:rsidR="001C53C9" w:rsidRPr="000C222D" w:rsidRDefault="001C53C9" w:rsidP="00380E73">
            <w:pPr>
              <w:overflowPunct w:val="0"/>
              <w:autoSpaceDE w:val="0"/>
              <w:autoSpaceDN w:val="0"/>
              <w:adjustRightInd w:val="0"/>
              <w:ind w:right="141"/>
              <w:jc w:val="left"/>
              <w:textAlignment w:val="baseline"/>
              <w:rPr>
                <w:sz w:val="22"/>
                <w:szCs w:val="22"/>
              </w:rPr>
            </w:pPr>
            <w:r w:rsidRPr="009C4A4E">
              <w:rPr>
                <w:sz w:val="22"/>
                <w:szCs w:val="22"/>
              </w:rPr>
              <w:t>E-</w:t>
            </w:r>
            <w:proofErr w:type="spellStart"/>
            <w:r w:rsidRPr="009C4A4E">
              <w:rPr>
                <w:sz w:val="22"/>
                <w:szCs w:val="22"/>
              </w:rPr>
              <w:t>mail</w:t>
            </w:r>
            <w:proofErr w:type="spellEnd"/>
            <w:r w:rsidRPr="009C4A4E">
              <w:rPr>
                <w:sz w:val="22"/>
                <w:szCs w:val="22"/>
              </w:rPr>
              <w:t>: main@gsfrb.ru</w:t>
            </w:r>
          </w:p>
          <w:p w:rsidR="001C53C9" w:rsidRPr="000C222D" w:rsidRDefault="001C53C9" w:rsidP="00380E73">
            <w:pPr>
              <w:jc w:val="left"/>
              <w:rPr>
                <w:sz w:val="22"/>
                <w:szCs w:val="22"/>
              </w:rPr>
            </w:pPr>
            <w:r w:rsidRPr="000C222D">
              <w:rPr>
                <w:sz w:val="22"/>
                <w:szCs w:val="22"/>
              </w:rPr>
              <w:t xml:space="preserve">ИНН 0274100871, КПП 027401001, </w:t>
            </w:r>
          </w:p>
          <w:p w:rsidR="001C53C9" w:rsidRPr="000C222D" w:rsidRDefault="001C53C9" w:rsidP="00380E73">
            <w:pPr>
              <w:jc w:val="left"/>
              <w:rPr>
                <w:sz w:val="22"/>
                <w:szCs w:val="22"/>
              </w:rPr>
            </w:pPr>
            <w:proofErr w:type="gramStart"/>
            <w:r w:rsidRPr="000C222D">
              <w:rPr>
                <w:sz w:val="22"/>
                <w:szCs w:val="22"/>
              </w:rPr>
              <w:t>р</w:t>
            </w:r>
            <w:proofErr w:type="gramEnd"/>
            <w:r w:rsidRPr="000C222D">
              <w:rPr>
                <w:sz w:val="22"/>
                <w:szCs w:val="22"/>
              </w:rPr>
              <w:t>/с 40602810</w:t>
            </w:r>
            <w:r>
              <w:rPr>
                <w:sz w:val="22"/>
                <w:szCs w:val="22"/>
              </w:rPr>
              <w:t>006</w:t>
            </w:r>
            <w:r w:rsidRPr="000C222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103295</w:t>
            </w:r>
          </w:p>
          <w:p w:rsidR="001C53C9" w:rsidRDefault="001C53C9" w:rsidP="00380E73">
            <w:pPr>
              <w:jc w:val="left"/>
              <w:rPr>
                <w:sz w:val="22"/>
                <w:szCs w:val="22"/>
              </w:rPr>
            </w:pPr>
            <w:r w:rsidRPr="000C222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Башкирское отделение №8598</w:t>
            </w:r>
          </w:p>
          <w:p w:rsidR="001C53C9" w:rsidRPr="000C222D" w:rsidRDefault="001C53C9" w:rsidP="00380E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</w:t>
            </w:r>
          </w:p>
          <w:p w:rsidR="001C53C9" w:rsidRPr="000C222D" w:rsidRDefault="001C53C9" w:rsidP="00380E73">
            <w:pPr>
              <w:jc w:val="left"/>
              <w:rPr>
                <w:sz w:val="22"/>
                <w:szCs w:val="22"/>
              </w:rPr>
            </w:pPr>
            <w:r w:rsidRPr="000C222D">
              <w:rPr>
                <w:sz w:val="22"/>
                <w:szCs w:val="22"/>
              </w:rPr>
              <w:t>к/с 30101810300000000</w:t>
            </w:r>
            <w:r>
              <w:rPr>
                <w:sz w:val="22"/>
                <w:szCs w:val="22"/>
              </w:rPr>
              <w:t>601</w:t>
            </w:r>
          </w:p>
          <w:p w:rsidR="001C53C9" w:rsidRPr="000C222D" w:rsidRDefault="001C53C9" w:rsidP="00380E73">
            <w:pPr>
              <w:jc w:val="left"/>
              <w:rPr>
                <w:sz w:val="22"/>
                <w:szCs w:val="22"/>
              </w:rPr>
            </w:pPr>
            <w:r w:rsidRPr="000C222D">
              <w:rPr>
                <w:sz w:val="22"/>
                <w:szCs w:val="22"/>
              </w:rPr>
              <w:t>БИК 04</w:t>
            </w:r>
            <w:r>
              <w:rPr>
                <w:sz w:val="22"/>
                <w:szCs w:val="22"/>
              </w:rPr>
              <w:t>8073601</w:t>
            </w:r>
          </w:p>
          <w:p w:rsidR="001C53C9" w:rsidRPr="00C512BF" w:rsidRDefault="001C53C9" w:rsidP="00380E73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</w:tcPr>
          <w:p w:rsidR="001C53C9" w:rsidRPr="00C512BF" w:rsidRDefault="001C53C9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3C9" w:rsidRPr="00F058B1" w:rsidTr="00380E73">
        <w:tc>
          <w:tcPr>
            <w:tcW w:w="4700" w:type="dxa"/>
            <w:shd w:val="clear" w:color="auto" w:fill="auto"/>
          </w:tcPr>
          <w:p w:rsidR="001C53C9" w:rsidRDefault="001C53C9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  <w:r w:rsidRPr="00C512BF">
              <w:rPr>
                <w:rFonts w:ascii="Times New Roman" w:hAnsi="Times New Roman" w:cs="Times New Roman"/>
              </w:rPr>
              <w:t>Генеральный директор</w:t>
            </w:r>
          </w:p>
          <w:p w:rsidR="001C53C9" w:rsidRDefault="001C53C9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1C53C9" w:rsidRPr="00C512BF" w:rsidRDefault="001C53C9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  <w:shd w:val="clear" w:color="auto" w:fill="auto"/>
          </w:tcPr>
          <w:p w:rsidR="001C53C9" w:rsidRPr="00C512BF" w:rsidRDefault="001C53C9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3C9" w:rsidRPr="00F058B1" w:rsidTr="00380E73">
        <w:tc>
          <w:tcPr>
            <w:tcW w:w="4700" w:type="dxa"/>
            <w:shd w:val="clear" w:color="auto" w:fill="auto"/>
          </w:tcPr>
          <w:p w:rsidR="001C53C9" w:rsidRDefault="001C53C9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  <w:r w:rsidRPr="00C512BF">
              <w:rPr>
                <w:rFonts w:ascii="Times New Roman" w:hAnsi="Times New Roman" w:cs="Times New Roman"/>
              </w:rPr>
              <w:t xml:space="preserve">____________________ Р.М. </w:t>
            </w:r>
            <w:r>
              <w:rPr>
                <w:rFonts w:ascii="Times New Roman" w:hAnsi="Times New Roman" w:cs="Times New Roman"/>
              </w:rPr>
              <w:t>Шигапов</w:t>
            </w:r>
          </w:p>
          <w:p w:rsidR="001C53C9" w:rsidRPr="00C512BF" w:rsidRDefault="001C53C9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М.П.</w:t>
            </w:r>
          </w:p>
        </w:tc>
        <w:tc>
          <w:tcPr>
            <w:tcW w:w="4588" w:type="dxa"/>
            <w:shd w:val="clear" w:color="auto" w:fill="auto"/>
          </w:tcPr>
          <w:p w:rsidR="001C53C9" w:rsidRPr="00C512BF" w:rsidRDefault="001C53C9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2C0463" w:rsidRPr="00E912FB" w:rsidRDefault="002C0463" w:rsidP="00595134">
      <w:pPr>
        <w:pStyle w:val="30"/>
        <w:tabs>
          <w:tab w:val="left" w:pos="1080"/>
          <w:tab w:val="num" w:pos="1992"/>
        </w:tabs>
        <w:ind w:left="0"/>
        <w:rPr>
          <w:rFonts w:ascii="Times New Roman" w:hAnsi="Times New Roman" w:cs="Times New Roman"/>
        </w:rPr>
        <w:sectPr w:rsidR="002C0463" w:rsidRPr="00E912FB" w:rsidSect="00042403">
          <w:footerReference w:type="default" r:id="rId9"/>
          <w:pgSz w:w="11907" w:h="16840" w:code="9"/>
          <w:pgMar w:top="851" w:right="567" w:bottom="993" w:left="1843" w:header="181" w:footer="323" w:gutter="0"/>
          <w:pgNumType w:start="1"/>
          <w:cols w:space="720"/>
          <w:docGrid w:linePitch="272"/>
        </w:sectPr>
      </w:pPr>
    </w:p>
    <w:p w:rsidR="004B435F" w:rsidRDefault="004B435F" w:rsidP="009C13EF">
      <w:pPr>
        <w:pStyle w:val="30"/>
        <w:tabs>
          <w:tab w:val="left" w:pos="1080"/>
          <w:tab w:val="num" w:pos="1992"/>
        </w:tabs>
        <w:ind w:left="0"/>
        <w:rPr>
          <w:rFonts w:ascii="Times New Roman" w:hAnsi="Times New Roman" w:cs="Times New Roman"/>
        </w:rPr>
      </w:pPr>
    </w:p>
    <w:p w:rsidR="00BC2268" w:rsidRDefault="004B435F" w:rsidP="00BC71EE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  <w:r w:rsidRPr="00971D59">
        <w:rPr>
          <w:rFonts w:ascii="Times New Roman" w:hAnsi="Times New Roman" w:cs="Times New Roman"/>
        </w:rPr>
        <w:t xml:space="preserve">Приложение №1 </w:t>
      </w:r>
    </w:p>
    <w:p w:rsidR="004B435F" w:rsidRPr="00971D59" w:rsidRDefault="004B435F" w:rsidP="00BC71EE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  <w:r w:rsidRPr="00971D59">
        <w:rPr>
          <w:rFonts w:ascii="Times New Roman" w:hAnsi="Times New Roman" w:cs="Times New Roman"/>
        </w:rPr>
        <w:t xml:space="preserve">к договору </w:t>
      </w:r>
      <w:r w:rsidR="00BA2A2B" w:rsidRPr="00BA2A2B">
        <w:rPr>
          <w:rFonts w:ascii="Times New Roman" w:hAnsi="Times New Roman" w:cs="Times New Roman"/>
        </w:rPr>
        <w:t>№2</w:t>
      </w:r>
      <w:r w:rsidR="00EF28DE">
        <w:rPr>
          <w:rFonts w:ascii="Times New Roman" w:hAnsi="Times New Roman" w:cs="Times New Roman"/>
        </w:rPr>
        <w:t>5</w:t>
      </w:r>
      <w:r w:rsidR="00BA2A2B" w:rsidRPr="00BA2A2B">
        <w:rPr>
          <w:rFonts w:ascii="Times New Roman" w:hAnsi="Times New Roman" w:cs="Times New Roman"/>
        </w:rPr>
        <w:t xml:space="preserve"> </w:t>
      </w:r>
      <w:r w:rsidR="00EF28DE">
        <w:rPr>
          <w:rFonts w:ascii="Times New Roman" w:hAnsi="Times New Roman" w:cs="Times New Roman"/>
        </w:rPr>
        <w:t>/____</w:t>
      </w:r>
      <w:r w:rsidR="00BA2A2B" w:rsidRPr="00BA2A2B">
        <w:rPr>
          <w:rFonts w:ascii="Times New Roman" w:hAnsi="Times New Roman" w:cs="Times New Roman"/>
        </w:rPr>
        <w:t xml:space="preserve"> =04</w:t>
      </w:r>
      <w:r w:rsidR="00EF28DE">
        <w:rPr>
          <w:rFonts w:ascii="Times New Roman" w:hAnsi="Times New Roman" w:cs="Times New Roman"/>
        </w:rPr>
        <w:t xml:space="preserve">  </w:t>
      </w:r>
      <w:r w:rsidRPr="00971D59">
        <w:rPr>
          <w:rFonts w:ascii="Times New Roman" w:hAnsi="Times New Roman" w:cs="Times New Roman"/>
        </w:rPr>
        <w:t xml:space="preserve">от </w:t>
      </w:r>
      <w:r w:rsidR="00EF28DE">
        <w:rPr>
          <w:rFonts w:ascii="Times New Roman" w:hAnsi="Times New Roman" w:cs="Times New Roman"/>
        </w:rPr>
        <w:t xml:space="preserve"> </w:t>
      </w:r>
      <w:r w:rsidRPr="00971D59">
        <w:rPr>
          <w:rFonts w:ascii="Times New Roman" w:hAnsi="Times New Roman" w:cs="Times New Roman"/>
        </w:rPr>
        <w:t xml:space="preserve">"____" </w:t>
      </w:r>
      <w:r w:rsidR="001C53C9">
        <w:rPr>
          <w:rFonts w:ascii="Times New Roman" w:hAnsi="Times New Roman" w:cs="Times New Roman"/>
        </w:rPr>
        <w:t xml:space="preserve"> мая </w:t>
      </w:r>
      <w:r w:rsidRPr="00971D59">
        <w:rPr>
          <w:rFonts w:ascii="Times New Roman" w:hAnsi="Times New Roman" w:cs="Times New Roman"/>
        </w:rPr>
        <w:t>20</w:t>
      </w:r>
      <w:r w:rsidR="009453C8">
        <w:rPr>
          <w:rFonts w:ascii="Times New Roman" w:hAnsi="Times New Roman" w:cs="Times New Roman"/>
        </w:rPr>
        <w:t>2</w:t>
      </w:r>
      <w:r w:rsidR="00EF28DE">
        <w:rPr>
          <w:rFonts w:ascii="Times New Roman" w:hAnsi="Times New Roman" w:cs="Times New Roman"/>
        </w:rPr>
        <w:t>5</w:t>
      </w:r>
      <w:r w:rsidRPr="00971D59">
        <w:rPr>
          <w:rFonts w:ascii="Times New Roman" w:hAnsi="Times New Roman" w:cs="Times New Roman"/>
        </w:rPr>
        <w:t>г.</w:t>
      </w:r>
    </w:p>
    <w:p w:rsidR="00476B51" w:rsidRDefault="00476B51" w:rsidP="004B435F">
      <w:pPr>
        <w:pStyle w:val="30"/>
        <w:tabs>
          <w:tab w:val="left" w:pos="1080"/>
          <w:tab w:val="num" w:pos="1992"/>
        </w:tabs>
        <w:rPr>
          <w:rFonts w:ascii="Times New Roman" w:hAnsi="Times New Roman" w:cs="Times New Roman"/>
        </w:rPr>
      </w:pPr>
    </w:p>
    <w:p w:rsidR="004B435F" w:rsidRPr="004B435F" w:rsidRDefault="004B435F" w:rsidP="004B435F">
      <w:pPr>
        <w:pStyle w:val="30"/>
        <w:tabs>
          <w:tab w:val="left" w:pos="1080"/>
          <w:tab w:val="num" w:pos="1992"/>
        </w:tabs>
        <w:rPr>
          <w:rFonts w:ascii="Times New Roman" w:hAnsi="Times New Roman" w:cs="Times New Roman"/>
        </w:rPr>
      </w:pPr>
      <w:r w:rsidRPr="004B435F">
        <w:rPr>
          <w:rFonts w:ascii="Times New Roman" w:hAnsi="Times New Roman" w:cs="Times New Roman"/>
        </w:rPr>
        <w:t>Заказчик:  ГУП "ФЖС РБ"</w:t>
      </w:r>
    </w:p>
    <w:p w:rsidR="004B435F" w:rsidRPr="001F30A4" w:rsidRDefault="004B435F" w:rsidP="004B435F">
      <w:pPr>
        <w:pStyle w:val="30"/>
        <w:tabs>
          <w:tab w:val="left" w:pos="1080"/>
          <w:tab w:val="num" w:pos="1992"/>
        </w:tabs>
        <w:ind w:left="0"/>
        <w:rPr>
          <w:rFonts w:ascii="Times New Roman" w:hAnsi="Times New Roman" w:cs="Times New Roman"/>
        </w:rPr>
      </w:pPr>
      <w:r w:rsidRPr="004B435F">
        <w:rPr>
          <w:rFonts w:ascii="Times New Roman" w:hAnsi="Times New Roman" w:cs="Times New Roman"/>
        </w:rPr>
        <w:t>Исполнитель:</w:t>
      </w:r>
      <w:r w:rsidR="00EA0107">
        <w:rPr>
          <w:rFonts w:ascii="Times New Roman" w:hAnsi="Times New Roman" w:cs="Times New Roman"/>
        </w:rPr>
        <w:t xml:space="preserve"> </w:t>
      </w:r>
      <w:r w:rsidR="001F3FE4">
        <w:rPr>
          <w:rFonts w:ascii="Times New Roman" w:hAnsi="Times New Roman" w:cs="Times New Roman"/>
        </w:rPr>
        <w:t>___________________</w:t>
      </w:r>
    </w:p>
    <w:p w:rsidR="004B435F" w:rsidRDefault="004B435F" w:rsidP="004B435F">
      <w:pPr>
        <w:pStyle w:val="30"/>
        <w:tabs>
          <w:tab w:val="left" w:pos="1080"/>
          <w:tab w:val="num" w:pos="1992"/>
        </w:tabs>
        <w:ind w:left="0"/>
        <w:jc w:val="left"/>
        <w:rPr>
          <w:rFonts w:ascii="Times New Roman" w:hAnsi="Times New Roman" w:cs="Times New Roman"/>
        </w:rPr>
      </w:pPr>
      <w:r w:rsidRPr="004B435F">
        <w:rPr>
          <w:rFonts w:ascii="Times New Roman" w:hAnsi="Times New Roman" w:cs="Times New Roman"/>
        </w:rPr>
        <w:t xml:space="preserve">Наименование объекта: </w:t>
      </w:r>
      <w:r w:rsidR="001F3FE4">
        <w:rPr>
          <w:rFonts w:ascii="Times New Roman" w:hAnsi="Times New Roman" w:cs="Times New Roman"/>
        </w:rPr>
        <w:t xml:space="preserve">Объекты </w:t>
      </w:r>
      <w:proofErr w:type="spellStart"/>
      <w:r w:rsidR="001F3FE4">
        <w:rPr>
          <w:rFonts w:ascii="Times New Roman" w:hAnsi="Times New Roman" w:cs="Times New Roman"/>
        </w:rPr>
        <w:t>ВиК</w:t>
      </w:r>
      <w:proofErr w:type="spellEnd"/>
      <w:r w:rsidR="001F3FE4">
        <w:rPr>
          <w:rFonts w:ascii="Times New Roman" w:hAnsi="Times New Roman" w:cs="Times New Roman"/>
        </w:rPr>
        <w:t xml:space="preserve"> в ГО </w:t>
      </w:r>
      <w:proofErr w:type="spellStart"/>
      <w:r w:rsidR="001F3FE4">
        <w:rPr>
          <w:rFonts w:ascii="Times New Roman" w:hAnsi="Times New Roman" w:cs="Times New Roman"/>
        </w:rPr>
        <w:t>г</w:t>
      </w:r>
      <w:proofErr w:type="gramStart"/>
      <w:r w:rsidR="001F3FE4">
        <w:rPr>
          <w:rFonts w:ascii="Times New Roman" w:hAnsi="Times New Roman" w:cs="Times New Roman"/>
        </w:rPr>
        <w:t>.У</w:t>
      </w:r>
      <w:proofErr w:type="gramEnd"/>
      <w:r w:rsidR="001F3FE4">
        <w:rPr>
          <w:rFonts w:ascii="Times New Roman" w:hAnsi="Times New Roman" w:cs="Times New Roman"/>
        </w:rPr>
        <w:t>фа</w:t>
      </w:r>
      <w:proofErr w:type="spellEnd"/>
      <w:r w:rsidR="001F3FE4">
        <w:rPr>
          <w:rFonts w:ascii="Times New Roman" w:hAnsi="Times New Roman" w:cs="Times New Roman"/>
        </w:rPr>
        <w:t xml:space="preserve"> РБ</w:t>
      </w:r>
    </w:p>
    <w:p w:rsidR="005F5234" w:rsidRDefault="005F5234" w:rsidP="004B435F">
      <w:pPr>
        <w:pStyle w:val="30"/>
        <w:tabs>
          <w:tab w:val="left" w:pos="1080"/>
          <w:tab w:val="num" w:pos="1992"/>
        </w:tabs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8616F1" w:rsidRPr="008616F1" w:rsidRDefault="0011793E" w:rsidP="0011793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616F1">
        <w:rPr>
          <w:rFonts w:eastAsia="Calibri"/>
          <w:b/>
          <w:sz w:val="22"/>
          <w:szCs w:val="22"/>
          <w:lang w:eastAsia="en-US"/>
        </w:rPr>
        <w:t xml:space="preserve">Ведомость </w:t>
      </w:r>
    </w:p>
    <w:p w:rsidR="0011793E" w:rsidRPr="0011793E" w:rsidRDefault="0011793E" w:rsidP="0011793E">
      <w:pPr>
        <w:jc w:val="center"/>
        <w:rPr>
          <w:rFonts w:eastAsia="Calibri"/>
          <w:sz w:val="22"/>
          <w:szCs w:val="22"/>
          <w:lang w:eastAsia="en-US"/>
        </w:rPr>
      </w:pPr>
      <w:r w:rsidRPr="008616F1">
        <w:rPr>
          <w:rFonts w:eastAsia="Calibri"/>
          <w:sz w:val="22"/>
          <w:szCs w:val="22"/>
          <w:lang w:eastAsia="en-US"/>
        </w:rPr>
        <w:t>объемов работ</w:t>
      </w:r>
      <w:r w:rsidRPr="0011793E">
        <w:rPr>
          <w:rFonts w:eastAsia="Calibri"/>
          <w:sz w:val="22"/>
          <w:szCs w:val="22"/>
          <w:lang w:eastAsia="en-US"/>
        </w:rPr>
        <w:t xml:space="preserve"> </w:t>
      </w:r>
      <w:r w:rsidR="000B0992" w:rsidRPr="000B0992">
        <w:rPr>
          <w:rFonts w:eastAsia="Calibri"/>
          <w:sz w:val="22"/>
          <w:szCs w:val="22"/>
          <w:lang w:eastAsia="en-US"/>
        </w:rPr>
        <w:t xml:space="preserve">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инженерного обеспечения, кабельной линии 0,4 кВ и линии интернет к КНС в ГО </w:t>
      </w:r>
      <w:proofErr w:type="spellStart"/>
      <w:r w:rsidR="000B0992" w:rsidRPr="000B0992">
        <w:rPr>
          <w:rFonts w:eastAsia="Calibri"/>
          <w:sz w:val="22"/>
          <w:szCs w:val="22"/>
          <w:lang w:eastAsia="en-US"/>
        </w:rPr>
        <w:t>г</w:t>
      </w:r>
      <w:proofErr w:type="gramStart"/>
      <w:r w:rsidR="000B0992" w:rsidRPr="000B0992">
        <w:rPr>
          <w:rFonts w:eastAsia="Calibri"/>
          <w:sz w:val="22"/>
          <w:szCs w:val="22"/>
          <w:lang w:eastAsia="en-US"/>
        </w:rPr>
        <w:t>.У</w:t>
      </w:r>
      <w:proofErr w:type="gramEnd"/>
      <w:r w:rsidR="000B0992" w:rsidRPr="000B0992">
        <w:rPr>
          <w:rFonts w:eastAsia="Calibri"/>
          <w:sz w:val="22"/>
          <w:szCs w:val="22"/>
          <w:lang w:eastAsia="en-US"/>
        </w:rPr>
        <w:t>фа</w:t>
      </w:r>
      <w:proofErr w:type="spellEnd"/>
      <w:r w:rsidR="000B0992" w:rsidRPr="000B0992">
        <w:rPr>
          <w:rFonts w:eastAsia="Calibri"/>
          <w:sz w:val="22"/>
          <w:szCs w:val="22"/>
          <w:lang w:eastAsia="en-US"/>
        </w:rPr>
        <w:t xml:space="preserve"> РБ, обеспечению сохранности  материалов объектов </w:t>
      </w:r>
      <w:proofErr w:type="spellStart"/>
      <w:r w:rsidR="000B0992" w:rsidRPr="000B0992">
        <w:rPr>
          <w:rFonts w:eastAsia="Calibri"/>
          <w:sz w:val="22"/>
          <w:szCs w:val="22"/>
          <w:lang w:eastAsia="en-US"/>
        </w:rPr>
        <w:t>ВиК</w:t>
      </w:r>
      <w:proofErr w:type="spellEnd"/>
      <w:r w:rsidR="000B0992" w:rsidRPr="000B0992">
        <w:rPr>
          <w:rFonts w:eastAsia="Calibri"/>
          <w:sz w:val="22"/>
          <w:szCs w:val="22"/>
          <w:lang w:eastAsia="en-US"/>
        </w:rPr>
        <w:t xml:space="preserve">, устранению  недостатков, неисправностей и  аварийных ситуаций, возникших в период техобслуживания объектов </w:t>
      </w:r>
      <w:proofErr w:type="spellStart"/>
      <w:r w:rsidR="000B0992" w:rsidRPr="000B0992">
        <w:rPr>
          <w:rFonts w:eastAsia="Calibri"/>
          <w:sz w:val="22"/>
          <w:szCs w:val="22"/>
          <w:lang w:eastAsia="en-US"/>
        </w:rPr>
        <w:t>ВиК</w:t>
      </w:r>
      <w:proofErr w:type="spellEnd"/>
      <w:r w:rsidRPr="0011793E">
        <w:rPr>
          <w:rFonts w:eastAsia="Calibri"/>
          <w:sz w:val="22"/>
          <w:szCs w:val="22"/>
          <w:lang w:eastAsia="en-US"/>
        </w:rPr>
        <w:t>.</w:t>
      </w:r>
    </w:p>
    <w:p w:rsidR="00476B51" w:rsidRDefault="00476B51" w:rsidP="004B435F">
      <w:pPr>
        <w:pStyle w:val="30"/>
        <w:tabs>
          <w:tab w:val="left" w:pos="1080"/>
          <w:tab w:val="num" w:pos="1992"/>
        </w:tabs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4794"/>
        <w:gridCol w:w="425"/>
        <w:gridCol w:w="851"/>
        <w:gridCol w:w="283"/>
        <w:gridCol w:w="851"/>
        <w:gridCol w:w="4961"/>
      </w:tblGrid>
      <w:tr w:rsidR="00B36D08" w:rsidRPr="00DA4D72" w:rsidTr="000C0322">
        <w:trPr>
          <w:trHeight w:val="949"/>
        </w:trPr>
        <w:tc>
          <w:tcPr>
            <w:tcW w:w="675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 xml:space="preserve">№ </w:t>
            </w:r>
            <w:proofErr w:type="gramStart"/>
            <w:r w:rsidRPr="00DA4D72">
              <w:t>п</w:t>
            </w:r>
            <w:proofErr w:type="gramEnd"/>
            <w:r w:rsidRPr="00DA4D72">
              <w:t>/</w:t>
            </w:r>
          </w:p>
          <w:p w:rsidR="00B36D08" w:rsidRPr="00DA4D72" w:rsidRDefault="00B36D08" w:rsidP="000C0322">
            <w:pPr>
              <w:jc w:val="center"/>
            </w:pPr>
            <w:proofErr w:type="gramStart"/>
            <w:r w:rsidRPr="00DA4D72">
              <w:t>п</w:t>
            </w:r>
            <w:proofErr w:type="gramEnd"/>
          </w:p>
        </w:tc>
        <w:tc>
          <w:tcPr>
            <w:tcW w:w="2861" w:type="dxa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spacing w:val="-4"/>
              </w:rPr>
            </w:pPr>
            <w:r w:rsidRPr="00DA4D72">
              <w:rPr>
                <w:spacing w:val="-4"/>
              </w:rPr>
              <w:t xml:space="preserve">Местоположение объектов </w:t>
            </w:r>
            <w:proofErr w:type="spellStart"/>
            <w:r w:rsidRPr="00DA4D72">
              <w:rPr>
                <w:spacing w:val="-4"/>
              </w:rPr>
              <w:t>ВиК</w:t>
            </w:r>
            <w:proofErr w:type="spellEnd"/>
            <w:r w:rsidRPr="00DA4D72">
              <w:rPr>
                <w:spacing w:val="-4"/>
              </w:rPr>
              <w:t xml:space="preserve"> и адреса подключенных к ним жилых домов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 xml:space="preserve">Наименование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 и их параметры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 xml:space="preserve">Общая протяженность сетей </w:t>
            </w:r>
            <w:proofErr w:type="spellStart"/>
            <w:r w:rsidRPr="00DA4D72">
              <w:t>ВиК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Кол-во колодцев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Перечень (виды) работ по объекту</w:t>
            </w:r>
          </w:p>
        </w:tc>
      </w:tr>
      <w:tr w:rsidR="00B36D08" w:rsidRPr="00DA4D72" w:rsidTr="000C0322">
        <w:tc>
          <w:tcPr>
            <w:tcW w:w="675" w:type="dxa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  <w:jc w:val="center"/>
            </w:pPr>
            <w:r w:rsidRPr="00DA4D72"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  <w:jc w:val="center"/>
            </w:pPr>
            <w:r w:rsidRPr="00DA4D72">
              <w:t>2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  <w:jc w:val="center"/>
            </w:pPr>
            <w:r w:rsidRPr="00DA4D72"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  <w:jc w:val="center"/>
            </w:pPr>
            <w:r w:rsidRPr="00DA4D72"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  <w:jc w:val="center"/>
            </w:pPr>
            <w:r w:rsidRPr="00DA4D72"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  <w:jc w:val="center"/>
            </w:pPr>
            <w:r w:rsidRPr="00DA4D72">
              <w:t>6</w:t>
            </w:r>
          </w:p>
        </w:tc>
      </w:tr>
      <w:tr w:rsidR="00B36D08" w:rsidRPr="00DA4D72" w:rsidTr="000C0322">
        <w:tc>
          <w:tcPr>
            <w:tcW w:w="15701" w:type="dxa"/>
            <w:gridSpan w:val="8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  <w:jc w:val="center"/>
            </w:pPr>
            <w:r w:rsidRPr="00DA4D72">
              <w:rPr>
                <w:b/>
                <w:bCs/>
              </w:rPr>
              <w:t>Микрорайон Юрюзань</w:t>
            </w:r>
          </w:p>
        </w:tc>
      </w:tr>
      <w:tr w:rsidR="00B36D08" w:rsidRPr="00DA4D72" w:rsidTr="000C0322">
        <w:tc>
          <w:tcPr>
            <w:tcW w:w="675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  <w:jc w:val="center"/>
            </w:pPr>
            <w:r w:rsidRPr="00DA4D72">
              <w:t>1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</w:rPr>
            </w:pPr>
            <w:r w:rsidRPr="00DA4D72">
              <w:rPr>
                <w:b/>
              </w:rPr>
              <w:t xml:space="preserve">Микрорайон Юрюзань </w:t>
            </w:r>
          </w:p>
          <w:p w:rsidR="00B36D08" w:rsidRPr="00DA4D72" w:rsidRDefault="00B36D08" w:rsidP="000C0322">
            <w:proofErr w:type="spellStart"/>
            <w:r w:rsidRPr="00DA4D72">
              <w:t>Ураксина</w:t>
            </w:r>
            <w:proofErr w:type="spellEnd"/>
            <w:r w:rsidRPr="00DA4D72">
              <w:t>,  д.1  д. 3</w:t>
            </w:r>
          </w:p>
          <w:p w:rsidR="00B36D08" w:rsidRPr="00DA4D72" w:rsidRDefault="00B36D08" w:rsidP="000C0322">
            <w:r w:rsidRPr="00DA4D72">
              <w:t>Высотная, д.2; 8/3;10;10/1; 12/1;12/2;12/3;12/4;14;14/1;14/2,Кавказская, д.12; 26; 24/1</w:t>
            </w:r>
          </w:p>
          <w:p w:rsidR="00B36D08" w:rsidRPr="00DA4D72" w:rsidRDefault="00B36D08" w:rsidP="000C0322">
            <w:pPr>
              <w:rPr>
                <w:b/>
              </w:rPr>
            </w:pPr>
          </w:p>
        </w:tc>
        <w:tc>
          <w:tcPr>
            <w:tcW w:w="5219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u w:val="single"/>
              </w:rPr>
            </w:pPr>
            <w:r w:rsidRPr="00DA4D72">
              <w:rPr>
                <w:u w:val="single"/>
              </w:rPr>
              <w:t>Водопровод:</w:t>
            </w:r>
          </w:p>
          <w:p w:rsidR="00B36D08" w:rsidRPr="00DA4D72" w:rsidRDefault="00B36D08" w:rsidP="000C0322">
            <w:r w:rsidRPr="00DA4D72">
              <w:rPr>
                <w:color w:val="000000"/>
              </w:rPr>
              <w:t xml:space="preserve">Трубопровод переменным диаметром (согласно </w:t>
            </w:r>
            <w:proofErr w:type="spellStart"/>
            <w:r w:rsidRPr="00DA4D72">
              <w:rPr>
                <w:color w:val="000000"/>
              </w:rPr>
              <w:t>техописания</w:t>
            </w:r>
            <w:proofErr w:type="spellEnd"/>
            <w:r w:rsidRPr="00DA4D72">
              <w:rPr>
                <w:color w:val="000000"/>
              </w:rPr>
              <w:t xml:space="preserve">). Водопроводные колодцы и камеры - 49 шт.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sz w:val="24"/>
                <w:szCs w:val="24"/>
              </w:rPr>
            </w:pPr>
            <w:r w:rsidRPr="00DA4D72">
              <w:rPr>
                <w:sz w:val="24"/>
                <w:szCs w:val="24"/>
              </w:rPr>
              <w:t>3 473 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sz w:val="24"/>
                <w:szCs w:val="24"/>
              </w:rPr>
            </w:pPr>
            <w:r w:rsidRPr="00DA4D72">
              <w:rPr>
                <w:sz w:val="24"/>
                <w:szCs w:val="24"/>
              </w:rPr>
              <w:t>49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t xml:space="preserve">Согласно Приложению № 2 «Перечень (виды) работ 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инженерном обеспечении, кабельной линии 0,4 </w:t>
            </w:r>
            <w:proofErr w:type="spellStart"/>
            <w:r w:rsidRPr="00DA4D72">
              <w:t>кВ</w:t>
            </w:r>
            <w:proofErr w:type="spellEnd"/>
            <w:r w:rsidRPr="00DA4D72">
              <w:t xml:space="preserve"> и линии интернет к КНС, (далее - объекты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) в ГО </w:t>
            </w:r>
            <w:proofErr w:type="spellStart"/>
            <w:r w:rsidRPr="00DA4D72">
              <w:t>г</w:t>
            </w:r>
            <w:proofErr w:type="gramStart"/>
            <w:r w:rsidRPr="00DA4D72">
              <w:t>.У</w:t>
            </w:r>
            <w:proofErr w:type="gramEnd"/>
            <w:r w:rsidRPr="00DA4D72">
              <w:t>фа</w:t>
            </w:r>
            <w:proofErr w:type="spellEnd"/>
            <w:r w:rsidRPr="00DA4D72">
              <w:t xml:space="preserve"> РБ, обеспечению сохранности  материалов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, устранению  недостатков, неисправностей и  аварийных ситуаций, возникших в период техобслуживания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>.</w:t>
            </w:r>
          </w:p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</w:pPr>
          </w:p>
        </w:tc>
        <w:tc>
          <w:tcPr>
            <w:tcW w:w="5219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u w:val="single"/>
              </w:rPr>
            </w:pPr>
            <w:r w:rsidRPr="00DA4D72">
              <w:rPr>
                <w:u w:val="single"/>
              </w:rPr>
              <w:t>Канализация:</w:t>
            </w:r>
          </w:p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rPr>
                <w:color w:val="000000"/>
              </w:rPr>
              <w:t>- Трубопровод диаметром от150 мм</w:t>
            </w:r>
            <w:proofErr w:type="gramStart"/>
            <w:r w:rsidRPr="00DA4D72">
              <w:rPr>
                <w:color w:val="000000"/>
              </w:rPr>
              <w:t>.</w:t>
            </w:r>
            <w:proofErr w:type="gramEnd"/>
            <w:r w:rsidRPr="00DA4D72">
              <w:rPr>
                <w:color w:val="000000"/>
              </w:rPr>
              <w:t xml:space="preserve"> – </w:t>
            </w:r>
            <w:proofErr w:type="gramStart"/>
            <w:r w:rsidRPr="00DA4D72">
              <w:rPr>
                <w:color w:val="000000"/>
              </w:rPr>
              <w:t>д</w:t>
            </w:r>
            <w:proofErr w:type="gramEnd"/>
            <w:r w:rsidRPr="00DA4D72">
              <w:rPr>
                <w:color w:val="000000"/>
              </w:rPr>
              <w:t xml:space="preserve">о 250 мм. - 925м. и колодцы - 40 шт. </w:t>
            </w:r>
          </w:p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rPr>
                <w:color w:val="000000"/>
              </w:rPr>
              <w:t xml:space="preserve">- Трубопровод диаметром 250 мм. – 300 мм. – 1477 м. и колодцы - 93 шт. </w:t>
            </w:r>
          </w:p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rPr>
                <w:color w:val="000000"/>
              </w:rPr>
              <w:t>- Трубопровод диаметром 300 мм. – 400 мм – 879 м.  и  колодцы - 22 шт.</w:t>
            </w:r>
          </w:p>
          <w:p w:rsidR="00B36D08" w:rsidRPr="00DA4D72" w:rsidRDefault="00B36D08" w:rsidP="000C0322">
            <w:r w:rsidRPr="00DA4D72">
              <w:rPr>
                <w:color w:val="000000"/>
              </w:rPr>
              <w:t>- Трубопровод диаметром от 400 мм. – 1180 м.  и колодцы - 35 шт.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sz w:val="24"/>
                <w:szCs w:val="24"/>
              </w:rPr>
            </w:pPr>
            <w:r w:rsidRPr="00DA4D72">
              <w:rPr>
                <w:sz w:val="24"/>
                <w:szCs w:val="24"/>
              </w:rPr>
              <w:t>4 148 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sz w:val="24"/>
                <w:szCs w:val="24"/>
              </w:rPr>
            </w:pPr>
            <w:r w:rsidRPr="00DA4D72">
              <w:rPr>
                <w:sz w:val="24"/>
                <w:szCs w:val="24"/>
              </w:rPr>
              <w:t>1 90</w:t>
            </w: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  <w:tr w:rsidR="00B36D08" w:rsidRPr="00DA4D72" w:rsidTr="000C0322">
        <w:tc>
          <w:tcPr>
            <w:tcW w:w="15701" w:type="dxa"/>
            <w:gridSpan w:val="8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/>
                <w:color w:val="000000"/>
              </w:rPr>
            </w:pPr>
            <w:proofErr w:type="spellStart"/>
            <w:r w:rsidRPr="00DA4D72">
              <w:rPr>
                <w:b/>
                <w:color w:val="000000"/>
              </w:rPr>
              <w:t>мкр</w:t>
            </w:r>
            <w:proofErr w:type="gramStart"/>
            <w:r w:rsidRPr="00DA4D72">
              <w:rPr>
                <w:b/>
                <w:color w:val="000000"/>
              </w:rPr>
              <w:t>.З</w:t>
            </w:r>
            <w:proofErr w:type="gramEnd"/>
            <w:r w:rsidRPr="00DA4D72">
              <w:rPr>
                <w:b/>
                <w:color w:val="000000"/>
              </w:rPr>
              <w:t>еленый</w:t>
            </w:r>
            <w:proofErr w:type="spellEnd"/>
            <w:r w:rsidRPr="00DA4D72">
              <w:rPr>
                <w:b/>
                <w:color w:val="000000"/>
              </w:rPr>
              <w:t xml:space="preserve"> берег</w:t>
            </w:r>
          </w:p>
        </w:tc>
      </w:tr>
      <w:tr w:rsidR="00B36D08" w:rsidRPr="00DA4D72" w:rsidTr="000C0322">
        <w:tc>
          <w:tcPr>
            <w:tcW w:w="675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jc w:val="center"/>
            </w:pPr>
            <w:r w:rsidRPr="00DA4D72">
              <w:t>2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roofErr w:type="spellStart"/>
            <w:r w:rsidRPr="00DA4D72">
              <w:rPr>
                <w:b/>
                <w:bCs/>
              </w:rPr>
              <w:t>мкр</w:t>
            </w:r>
            <w:proofErr w:type="gramStart"/>
            <w:r w:rsidRPr="00DA4D72">
              <w:rPr>
                <w:b/>
                <w:bCs/>
              </w:rPr>
              <w:t>.З</w:t>
            </w:r>
            <w:proofErr w:type="gramEnd"/>
            <w:r w:rsidRPr="00DA4D72">
              <w:rPr>
                <w:b/>
                <w:bCs/>
              </w:rPr>
              <w:t>еленый</w:t>
            </w:r>
            <w:proofErr w:type="spellEnd"/>
            <w:r w:rsidRPr="00DA4D72">
              <w:rPr>
                <w:b/>
                <w:bCs/>
              </w:rPr>
              <w:t xml:space="preserve"> берег</w:t>
            </w:r>
            <w:r w:rsidRPr="00DA4D72">
              <w:t xml:space="preserve"> </w:t>
            </w:r>
          </w:p>
          <w:p w:rsidR="00B36D08" w:rsidRPr="00DA4D72" w:rsidRDefault="00B36D08" w:rsidP="000C0322">
            <w:proofErr w:type="spellStart"/>
            <w:r w:rsidRPr="00DA4D72">
              <w:t>внеквартальные</w:t>
            </w:r>
            <w:proofErr w:type="spellEnd"/>
            <w:r w:rsidRPr="00DA4D72">
              <w:t xml:space="preserve"> сети и КНС с оборудованием  по </w:t>
            </w:r>
            <w:proofErr w:type="spellStart"/>
            <w:r w:rsidRPr="00DA4D72">
              <w:t>ул</w:t>
            </w:r>
            <w:proofErr w:type="gramStart"/>
            <w:r w:rsidRPr="00DA4D72">
              <w:t>.Б</w:t>
            </w:r>
            <w:proofErr w:type="gramEnd"/>
            <w:r w:rsidRPr="00DA4D72">
              <w:t>люхера</w:t>
            </w:r>
            <w:proofErr w:type="spellEnd"/>
            <w:r w:rsidRPr="00DA4D72">
              <w:t xml:space="preserve"> </w:t>
            </w:r>
          </w:p>
          <w:p w:rsidR="00B36D08" w:rsidRPr="00DA4D72" w:rsidRDefault="00B36D08" w:rsidP="000C0322">
            <w:pPr>
              <w:rPr>
                <w:b/>
                <w:bCs/>
              </w:rPr>
            </w:pP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B36D08" w:rsidRPr="00DA4D72" w:rsidRDefault="00B36D08" w:rsidP="000C0322">
            <w:pPr>
              <w:rPr>
                <w:color w:val="000000"/>
              </w:rPr>
            </w:pPr>
            <w:proofErr w:type="spellStart"/>
            <w:r w:rsidRPr="00DA4D7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A4D72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DA4D72">
              <w:rPr>
                <w:color w:val="000000"/>
                <w:sz w:val="18"/>
                <w:szCs w:val="18"/>
              </w:rPr>
              <w:t>фа</w:t>
            </w:r>
            <w:proofErr w:type="spellEnd"/>
            <w:r w:rsidRPr="00DA4D7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A4D72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DA4D72">
              <w:rPr>
                <w:color w:val="000000"/>
                <w:sz w:val="18"/>
                <w:szCs w:val="18"/>
              </w:rPr>
              <w:t xml:space="preserve"> Зеленый берег Напорная канализация (водоотведение)</w:t>
            </w:r>
            <w:r w:rsidRPr="00DA4D72">
              <w:rPr>
                <w:color w:val="000000"/>
              </w:rPr>
              <w:t xml:space="preserve"> </w:t>
            </w:r>
          </w:p>
          <w:p w:rsidR="00B36D08" w:rsidRPr="00DA4D72" w:rsidRDefault="00B36D08" w:rsidP="000C0322">
            <w:r w:rsidRPr="00DA4D72">
              <w:rPr>
                <w:color w:val="000000"/>
              </w:rPr>
              <w:t xml:space="preserve">- из труб </w:t>
            </w:r>
            <w:proofErr w:type="gramStart"/>
            <w:r w:rsidRPr="00DA4D72">
              <w:rPr>
                <w:color w:val="000000"/>
              </w:rPr>
              <w:t>п</w:t>
            </w:r>
            <w:proofErr w:type="gramEnd"/>
            <w:r w:rsidRPr="00DA4D72">
              <w:rPr>
                <w:color w:val="000000"/>
              </w:rPr>
              <w:t xml:space="preserve">/этиленовых ф 125 в две нитки, общей </w:t>
            </w:r>
            <w:proofErr w:type="spellStart"/>
            <w:r w:rsidRPr="00DA4D72">
              <w:rPr>
                <w:color w:val="000000"/>
              </w:rPr>
              <w:t>ротяженностью</w:t>
            </w:r>
            <w:proofErr w:type="spellEnd"/>
            <w:r w:rsidRPr="00DA4D72">
              <w:rPr>
                <w:color w:val="000000"/>
              </w:rPr>
              <w:t xml:space="preserve"> - 1100 </w:t>
            </w:r>
            <w:proofErr w:type="spellStart"/>
            <w:r w:rsidRPr="00DA4D72">
              <w:rPr>
                <w:color w:val="000000"/>
              </w:rPr>
              <w:t>п.м</w:t>
            </w:r>
            <w:proofErr w:type="spellEnd"/>
            <w:r w:rsidRPr="00DA4D72">
              <w:rPr>
                <w:color w:val="000000"/>
              </w:rPr>
              <w:t xml:space="preserve">. и </w:t>
            </w:r>
            <w:proofErr w:type="spellStart"/>
            <w:r w:rsidRPr="00DA4D72">
              <w:rPr>
                <w:color w:val="000000"/>
              </w:rPr>
              <w:t>канализацион</w:t>
            </w:r>
            <w:proofErr w:type="spellEnd"/>
            <w:r w:rsidRPr="00DA4D72">
              <w:rPr>
                <w:color w:val="000000"/>
              </w:rPr>
              <w:t xml:space="preserve"> колодцы - 6шт., камера - 3 шт.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  <w:r w:rsidRPr="00DA4D72">
              <w:rPr>
                <w:color w:val="000000"/>
              </w:rPr>
              <w:t>548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</w:rPr>
            </w:pPr>
            <w:r w:rsidRPr="00DA4D72">
              <w:rPr>
                <w:bCs/>
              </w:rPr>
              <w:t>9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t xml:space="preserve">Согласно Приложению № 2 «Перечень (виды) работ 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инженерном обеспечении, кабельной линии 0,4 </w:t>
            </w:r>
            <w:proofErr w:type="spellStart"/>
            <w:r w:rsidRPr="00DA4D72">
              <w:t>кВ</w:t>
            </w:r>
            <w:proofErr w:type="spellEnd"/>
            <w:r w:rsidRPr="00DA4D72">
              <w:t xml:space="preserve"> и линии интернет к КНС, </w:t>
            </w:r>
            <w:r w:rsidRPr="00DA4D72">
              <w:lastRenderedPageBreak/>
              <w:t xml:space="preserve">(далее - объекты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) в ГО </w:t>
            </w:r>
            <w:proofErr w:type="spellStart"/>
            <w:r w:rsidRPr="00DA4D72">
              <w:t>г</w:t>
            </w:r>
            <w:proofErr w:type="gramStart"/>
            <w:r w:rsidRPr="00DA4D72">
              <w:t>.У</w:t>
            </w:r>
            <w:proofErr w:type="gramEnd"/>
            <w:r w:rsidRPr="00DA4D72">
              <w:t>фа</w:t>
            </w:r>
            <w:proofErr w:type="spellEnd"/>
            <w:r w:rsidRPr="00DA4D72">
              <w:t xml:space="preserve"> РБ, обеспечению сохранности  материалов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, устранению  недостатков, неисправностей и  аварийных ситуаций, возникших в период техобслуживания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>.</w:t>
            </w:r>
            <w:r w:rsidRPr="00DA4D72">
              <w:rPr>
                <w:b/>
                <w:bCs/>
              </w:rPr>
              <w:t xml:space="preserve"> </w:t>
            </w:r>
          </w:p>
          <w:p w:rsidR="00B36D08" w:rsidRPr="00DA4D72" w:rsidRDefault="00B36D08" w:rsidP="000C0322">
            <w:pPr>
              <w:rPr>
                <w:color w:val="000000"/>
              </w:rPr>
            </w:pPr>
          </w:p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jc w:val="center"/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  <w:bCs/>
              </w:rPr>
            </w:pP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B36D08" w:rsidRPr="00DA4D72" w:rsidRDefault="00B36D08" w:rsidP="000C0322">
            <w:pPr>
              <w:rPr>
                <w:color w:val="000000"/>
              </w:rPr>
            </w:pPr>
            <w:proofErr w:type="spellStart"/>
            <w:r w:rsidRPr="00DA4D7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A4D72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DA4D72">
              <w:rPr>
                <w:color w:val="000000"/>
                <w:sz w:val="18"/>
                <w:szCs w:val="18"/>
              </w:rPr>
              <w:t>фа</w:t>
            </w:r>
            <w:proofErr w:type="spellEnd"/>
            <w:r w:rsidRPr="00DA4D7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A4D72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DA4D72">
              <w:rPr>
                <w:color w:val="000000"/>
                <w:sz w:val="18"/>
                <w:szCs w:val="18"/>
              </w:rPr>
              <w:t xml:space="preserve"> Зеленый берег Бытовая канализация (водоотведение)</w:t>
            </w:r>
            <w:r w:rsidRPr="00DA4D72">
              <w:rPr>
                <w:color w:val="000000"/>
              </w:rPr>
              <w:t xml:space="preserve"> </w:t>
            </w:r>
          </w:p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rPr>
                <w:color w:val="000000"/>
              </w:rPr>
              <w:t xml:space="preserve">- Трубопровод переменного диаметра  - 600 </w:t>
            </w:r>
            <w:proofErr w:type="spellStart"/>
            <w:r w:rsidRPr="00DA4D72">
              <w:rPr>
                <w:color w:val="000000"/>
              </w:rPr>
              <w:t>п.м</w:t>
            </w:r>
            <w:proofErr w:type="spellEnd"/>
            <w:r w:rsidRPr="00DA4D72">
              <w:rPr>
                <w:color w:val="000000"/>
              </w:rPr>
              <w:t xml:space="preserve">. и </w:t>
            </w:r>
            <w:r w:rsidRPr="00DA4D72">
              <w:rPr>
                <w:color w:val="000000"/>
              </w:rPr>
              <w:lastRenderedPageBreak/>
              <w:t>канализационные колодцы - 40шт.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  <w:r w:rsidRPr="00DA4D72">
              <w:rPr>
                <w:color w:val="000000"/>
              </w:rPr>
              <w:lastRenderedPageBreak/>
              <w:t>431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</w:rPr>
            </w:pPr>
            <w:r w:rsidRPr="00DA4D72">
              <w:rPr>
                <w:bCs/>
              </w:rPr>
              <w:t>40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B36D08" w:rsidRPr="00DA4D72" w:rsidRDefault="00B36D08" w:rsidP="000C0322"/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jc w:val="center"/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  <w:bCs/>
              </w:rPr>
            </w:pPr>
          </w:p>
        </w:tc>
        <w:tc>
          <w:tcPr>
            <w:tcW w:w="5219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  <w:color w:val="000000"/>
              </w:rPr>
            </w:pPr>
            <w:proofErr w:type="spellStart"/>
            <w:r w:rsidRPr="00DA4D7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A4D72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DA4D72">
              <w:rPr>
                <w:color w:val="000000"/>
                <w:sz w:val="18"/>
                <w:szCs w:val="18"/>
              </w:rPr>
              <w:t>фа</w:t>
            </w:r>
            <w:proofErr w:type="spellEnd"/>
            <w:r w:rsidRPr="00DA4D7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A4D72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DA4D72">
              <w:rPr>
                <w:color w:val="000000"/>
                <w:sz w:val="18"/>
                <w:szCs w:val="18"/>
              </w:rPr>
              <w:t xml:space="preserve"> Зеленый берег Интернет к КНС (спец сооружение)</w:t>
            </w:r>
            <w:r w:rsidRPr="00DA4D72">
              <w:rPr>
                <w:b/>
                <w:color w:val="000000"/>
              </w:rPr>
              <w:t xml:space="preserve"> </w:t>
            </w:r>
          </w:p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rPr>
                <w:color w:val="000000"/>
              </w:rPr>
              <w:t>- Кабельная линия "УФАНЕТ" Общая протяженность - 210 м, колодцы связи - 8 шт.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  <w:r w:rsidRPr="00DA4D72">
              <w:rPr>
                <w:color w:val="000000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</w:rPr>
            </w:pPr>
            <w:r w:rsidRPr="00DA4D72">
              <w:rPr>
                <w:bCs/>
              </w:rPr>
              <w:t>8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B36D08" w:rsidRPr="00DA4D72" w:rsidRDefault="00B36D08" w:rsidP="000C0322"/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jc w:val="center"/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  <w:bCs/>
              </w:rPr>
            </w:pPr>
          </w:p>
        </w:tc>
        <w:tc>
          <w:tcPr>
            <w:tcW w:w="5219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roofErr w:type="spellStart"/>
            <w:r w:rsidRPr="00DA4D7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A4D72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DA4D72">
              <w:rPr>
                <w:color w:val="000000"/>
                <w:sz w:val="18"/>
                <w:szCs w:val="18"/>
              </w:rPr>
              <w:t>фа</w:t>
            </w:r>
            <w:proofErr w:type="spellEnd"/>
            <w:r w:rsidRPr="00DA4D7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A4D72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DA4D72">
              <w:rPr>
                <w:color w:val="000000"/>
                <w:sz w:val="18"/>
                <w:szCs w:val="18"/>
              </w:rPr>
              <w:t xml:space="preserve"> Зеленый берег Водопровод (водоснабжение)</w:t>
            </w:r>
            <w:r w:rsidRPr="00DA4D72">
              <w:t xml:space="preserve"> </w:t>
            </w:r>
          </w:p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t xml:space="preserve">- из </w:t>
            </w:r>
            <w:proofErr w:type="gramStart"/>
            <w:r w:rsidRPr="00DA4D72">
              <w:t>п</w:t>
            </w:r>
            <w:proofErr w:type="gramEnd"/>
            <w:r w:rsidRPr="00DA4D72">
              <w:t xml:space="preserve">/этиленовых труб   ф225мм в две нитки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  <w:r w:rsidRPr="00DA4D72">
              <w:rPr>
                <w:color w:val="000000"/>
              </w:rPr>
              <w:t>1957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</w:rPr>
            </w:pPr>
            <w:r w:rsidRPr="00DA4D72">
              <w:rPr>
                <w:bCs/>
              </w:rPr>
              <w:t>20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B36D08" w:rsidRPr="00DA4D72" w:rsidRDefault="00B36D08" w:rsidP="000C0322"/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5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A4D7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A4D72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DA4D72">
              <w:rPr>
                <w:color w:val="000000"/>
                <w:sz w:val="18"/>
                <w:szCs w:val="18"/>
              </w:rPr>
              <w:t>фа</w:t>
            </w:r>
            <w:proofErr w:type="spellEnd"/>
            <w:r w:rsidRPr="00DA4D7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A4D72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DA4D72">
              <w:rPr>
                <w:color w:val="000000"/>
                <w:sz w:val="18"/>
                <w:szCs w:val="18"/>
              </w:rPr>
              <w:t xml:space="preserve"> Зеленый берег Канализационная насосная станция площадью 480,32 (м2)</w:t>
            </w:r>
          </w:p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t xml:space="preserve"> </w:t>
            </w:r>
            <w:r w:rsidRPr="00DA4D72">
              <w:rPr>
                <w:color w:val="000000"/>
              </w:rPr>
              <w:t>- территория станции  250м2 ограниченная забором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</w:rPr>
            </w:pPr>
            <w:r w:rsidRPr="00DA4D72">
              <w:rPr>
                <w:bCs/>
              </w:rPr>
              <w:t>10</w:t>
            </w: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28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5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D08" w:rsidRPr="00083466" w:rsidRDefault="00B36D08" w:rsidP="000C03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Насосы на КНС (3шт) и оборудование управления насосами (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электрозадвижки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шкафы управления и </w:t>
            </w:r>
            <w:proofErr w:type="spellStart"/>
            <w:r>
              <w:rPr>
                <w:color w:val="000000"/>
                <w:sz w:val="18"/>
                <w:szCs w:val="18"/>
              </w:rPr>
              <w:t>тд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D08" w:rsidRPr="00DA4D72" w:rsidRDefault="00B36D08" w:rsidP="000C0322">
            <w:proofErr w:type="spellStart"/>
            <w:r w:rsidRPr="00DA4D72">
              <w:rPr>
                <w:b/>
                <w:bCs/>
              </w:rPr>
              <w:t>мкр</w:t>
            </w:r>
            <w:proofErr w:type="gramStart"/>
            <w:r w:rsidRPr="00DA4D72">
              <w:rPr>
                <w:b/>
                <w:bCs/>
              </w:rPr>
              <w:t>.З</w:t>
            </w:r>
            <w:proofErr w:type="gramEnd"/>
            <w:r w:rsidRPr="00DA4D72">
              <w:rPr>
                <w:b/>
                <w:bCs/>
              </w:rPr>
              <w:t>еленый</w:t>
            </w:r>
            <w:proofErr w:type="spellEnd"/>
            <w:r w:rsidRPr="00DA4D72">
              <w:rPr>
                <w:b/>
                <w:bCs/>
              </w:rPr>
              <w:t xml:space="preserve"> берег</w:t>
            </w:r>
            <w:r w:rsidRPr="00DA4D72">
              <w:t xml:space="preserve"> </w:t>
            </w:r>
          </w:p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  <w:r w:rsidRPr="00DA4D72">
              <w:t>Блюхера 3/8;  3/7; 3/3; 3/6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Cs/>
                <w:color w:val="000000"/>
              </w:rPr>
            </w:pPr>
            <w:r w:rsidRPr="00DA4D72">
              <w:rPr>
                <w:bCs/>
                <w:color w:val="000000"/>
                <w:sz w:val="18"/>
                <w:szCs w:val="18"/>
              </w:rPr>
              <w:t xml:space="preserve">Сети водоснабжения ж/д Блюхера 3/8 - </w:t>
            </w:r>
            <w:proofErr w:type="gramStart"/>
            <w:r w:rsidRPr="00DA4D72">
              <w:t>п</w:t>
            </w:r>
            <w:proofErr w:type="gramEnd"/>
            <w:r w:rsidRPr="00DA4D72">
              <w:t xml:space="preserve">/э трубы ф110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  <w:color w:val="000000"/>
                <w:lang w:val="en-US"/>
              </w:rPr>
            </w:pPr>
            <w:r w:rsidRPr="00DA4D72">
              <w:rPr>
                <w:bCs/>
                <w:color w:val="000000"/>
                <w:lang w:val="en-US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</w:rPr>
            </w:pPr>
            <w:r w:rsidRPr="00DA4D72">
              <w:rPr>
                <w:bCs/>
              </w:rPr>
              <w:t>2</w:t>
            </w: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5219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Cs/>
                <w:color w:val="000000"/>
              </w:rPr>
            </w:pPr>
            <w:r w:rsidRPr="00DA4D72">
              <w:rPr>
                <w:bCs/>
                <w:color w:val="000000"/>
                <w:sz w:val="18"/>
                <w:szCs w:val="18"/>
              </w:rPr>
              <w:t xml:space="preserve">Сети водоснабжения ж/д Блюхера 3/7 8 - </w:t>
            </w:r>
            <w:proofErr w:type="gramStart"/>
            <w:r w:rsidRPr="00DA4D72">
              <w:t>п</w:t>
            </w:r>
            <w:proofErr w:type="gramEnd"/>
            <w:r w:rsidRPr="00DA4D72">
              <w:t>/э трубы ф110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  <w:color w:val="000000"/>
                <w:lang w:val="en-US"/>
              </w:rPr>
            </w:pPr>
            <w:r w:rsidRPr="00DA4D72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</w:rPr>
            </w:pPr>
            <w:r w:rsidRPr="00DA4D72">
              <w:rPr>
                <w:bCs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5219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Cs/>
                <w:color w:val="000000"/>
              </w:rPr>
            </w:pPr>
            <w:r w:rsidRPr="00DA4D72">
              <w:rPr>
                <w:bCs/>
                <w:color w:val="000000"/>
                <w:sz w:val="18"/>
                <w:szCs w:val="18"/>
              </w:rPr>
              <w:t xml:space="preserve">Сети канализации ж/д Блюхера 3/7 </w:t>
            </w:r>
            <w:r w:rsidRPr="00DA4D72">
              <w:rPr>
                <w:bCs/>
                <w:color w:val="000000"/>
                <w:sz w:val="18"/>
                <w:szCs w:val="18"/>
              </w:rPr>
              <w:tab/>
            </w:r>
            <w:r w:rsidRPr="00DA4D72">
              <w:t>ф150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  <w:color w:val="000000"/>
                <w:lang w:val="en-US"/>
              </w:rPr>
            </w:pPr>
            <w:r w:rsidRPr="00DA4D72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</w:rPr>
            </w:pPr>
            <w:r w:rsidRPr="00DA4D72">
              <w:rPr>
                <w:bCs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5219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Cs/>
                <w:color w:val="000000"/>
              </w:rPr>
            </w:pPr>
            <w:r w:rsidRPr="00DA4D72">
              <w:rPr>
                <w:bCs/>
                <w:color w:val="000000"/>
                <w:sz w:val="18"/>
                <w:szCs w:val="18"/>
              </w:rPr>
              <w:t>Сети канализации ж/д Блюхера 3/8  ф150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  <w:color w:val="000000"/>
                <w:lang w:val="en-US"/>
              </w:rPr>
            </w:pPr>
            <w:r w:rsidRPr="00DA4D72">
              <w:rPr>
                <w:bCs/>
                <w:color w:val="000000"/>
                <w:lang w:val="en-US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bCs/>
              </w:rPr>
            </w:pPr>
            <w:r w:rsidRPr="00DA4D72">
              <w:rPr>
                <w:bCs/>
              </w:rPr>
              <w:t>10</w:t>
            </w: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  <w:tr w:rsidR="00B36D08" w:rsidRPr="00DA4D72" w:rsidTr="000C0322">
        <w:trPr>
          <w:trHeight w:val="359"/>
        </w:trPr>
        <w:tc>
          <w:tcPr>
            <w:tcW w:w="15701" w:type="dxa"/>
            <w:gridSpan w:val="8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  <w:r w:rsidRPr="00DA4D72">
              <w:rPr>
                <w:b/>
                <w:bCs/>
              </w:rPr>
              <w:t xml:space="preserve">Микрорайон </w:t>
            </w:r>
            <w:proofErr w:type="spellStart"/>
            <w:r w:rsidRPr="00DA4D72">
              <w:rPr>
                <w:b/>
                <w:bCs/>
              </w:rPr>
              <w:t>Иремель</w:t>
            </w:r>
            <w:proofErr w:type="spellEnd"/>
          </w:p>
        </w:tc>
      </w:tr>
      <w:tr w:rsidR="00B36D08" w:rsidRPr="00DA4D72" w:rsidTr="000C0322">
        <w:trPr>
          <w:trHeight w:val="10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jc w:val="center"/>
            </w:pPr>
            <w:r w:rsidRPr="00DA4D72">
              <w:t>3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</w:rPr>
            </w:pPr>
            <w:r w:rsidRPr="00DA4D72">
              <w:rPr>
                <w:b/>
              </w:rPr>
              <w:t xml:space="preserve">Микрорайон </w:t>
            </w:r>
            <w:proofErr w:type="spellStart"/>
            <w:r w:rsidRPr="00DA4D72">
              <w:rPr>
                <w:b/>
              </w:rPr>
              <w:t>Иремель</w:t>
            </w:r>
            <w:proofErr w:type="spellEnd"/>
            <w:r w:rsidRPr="00DA4D72">
              <w:rPr>
                <w:b/>
              </w:rPr>
              <w:t xml:space="preserve"> </w:t>
            </w:r>
          </w:p>
          <w:p w:rsidR="00B36D08" w:rsidRPr="00DA4D72" w:rsidRDefault="00B36D08" w:rsidP="000C0322">
            <w:proofErr w:type="spellStart"/>
            <w:r w:rsidRPr="00DA4D72">
              <w:t>Айская</w:t>
            </w:r>
            <w:proofErr w:type="spellEnd"/>
            <w:r w:rsidRPr="00DA4D72">
              <w:t xml:space="preserve"> 16; 18/1; 20; 22</w:t>
            </w:r>
          </w:p>
          <w:p w:rsidR="00B36D08" w:rsidRPr="00DA4D72" w:rsidRDefault="00B36D08" w:rsidP="000C0322">
            <w:proofErr w:type="spellStart"/>
            <w:r w:rsidRPr="00DA4D72">
              <w:t>Бакалинская</w:t>
            </w:r>
            <w:proofErr w:type="spellEnd"/>
            <w:r w:rsidRPr="00DA4D72">
              <w:t xml:space="preserve"> 33; 33/1</w:t>
            </w:r>
          </w:p>
          <w:p w:rsidR="00B36D08" w:rsidRPr="00DA4D72" w:rsidRDefault="00B36D08" w:rsidP="000C0322"/>
        </w:tc>
        <w:tc>
          <w:tcPr>
            <w:tcW w:w="4794" w:type="dxa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sz w:val="24"/>
                <w:szCs w:val="24"/>
                <w:u w:val="single"/>
              </w:rPr>
            </w:pPr>
            <w:r w:rsidRPr="00DA4D72">
              <w:rPr>
                <w:sz w:val="24"/>
                <w:szCs w:val="24"/>
                <w:u w:val="single"/>
              </w:rPr>
              <w:t>Водопровод</w:t>
            </w:r>
            <w:proofErr w:type="gramStart"/>
            <w:r w:rsidRPr="00DA4D72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DA4D72">
              <w:rPr>
                <w:sz w:val="24"/>
                <w:szCs w:val="24"/>
                <w:u w:val="single"/>
              </w:rPr>
              <w:t xml:space="preserve"> </w:t>
            </w:r>
            <w:r w:rsidRPr="00DA4D72">
              <w:rPr>
                <w:u w:val="single"/>
                <w:lang w:val="en-US"/>
              </w:rPr>
              <w:t>d</w:t>
            </w:r>
            <w:r w:rsidRPr="00DA4D72">
              <w:rPr>
                <w:u w:val="single"/>
              </w:rPr>
              <w:t>=225</w:t>
            </w:r>
            <w:r w:rsidRPr="00DA4D72">
              <w:t xml:space="preserve">мм, </w:t>
            </w:r>
            <w:r w:rsidRPr="00DA4D72">
              <w:rPr>
                <w:lang w:val="en-US"/>
              </w:rPr>
              <w:t>d</w:t>
            </w:r>
            <w:r w:rsidRPr="00DA4D72">
              <w:t>=110мм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r w:rsidRPr="00DA4D72">
              <w:t xml:space="preserve"> </w:t>
            </w:r>
            <w:r>
              <w:t xml:space="preserve">    </w:t>
            </w:r>
            <w:r w:rsidRPr="00DA4D72">
              <w:t>1411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25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t xml:space="preserve">Согласно Приложению № 2 «Перечень (виды) работ 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инженерном обеспечении, кабельной линии 0,4 </w:t>
            </w:r>
            <w:proofErr w:type="spellStart"/>
            <w:r w:rsidRPr="00DA4D72">
              <w:t>кВ</w:t>
            </w:r>
            <w:proofErr w:type="spellEnd"/>
            <w:r w:rsidRPr="00DA4D72">
              <w:t xml:space="preserve"> и линии интернет к КНС, (далее - объекты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) в ГО </w:t>
            </w:r>
            <w:proofErr w:type="spellStart"/>
            <w:r w:rsidRPr="00DA4D72">
              <w:t>г</w:t>
            </w:r>
            <w:proofErr w:type="gramStart"/>
            <w:r w:rsidRPr="00DA4D72">
              <w:t>.У</w:t>
            </w:r>
            <w:proofErr w:type="gramEnd"/>
            <w:r w:rsidRPr="00DA4D72">
              <w:t>фа</w:t>
            </w:r>
            <w:proofErr w:type="spellEnd"/>
            <w:r w:rsidRPr="00DA4D72">
              <w:t xml:space="preserve"> РБ, обеспечению сохранности  материалов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, устранению  недостатков, неисправностей и  аварийных ситуаций, возникших в период техобслуживания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>.</w:t>
            </w:r>
          </w:p>
        </w:tc>
      </w:tr>
      <w:tr w:rsidR="00B36D08" w:rsidRPr="00DA4D72" w:rsidTr="000C0322">
        <w:trPr>
          <w:trHeight w:val="1465"/>
        </w:trPr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jc w:val="center"/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</w:rPr>
            </w:pPr>
          </w:p>
        </w:tc>
        <w:tc>
          <w:tcPr>
            <w:tcW w:w="4794" w:type="dxa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u w:val="single"/>
              </w:rPr>
            </w:pPr>
            <w:r w:rsidRPr="00DA4D72">
              <w:rPr>
                <w:sz w:val="24"/>
                <w:szCs w:val="24"/>
                <w:u w:val="single"/>
              </w:rPr>
              <w:t xml:space="preserve">Канализация: </w:t>
            </w:r>
            <w:r w:rsidRPr="00DA4D72">
              <w:rPr>
                <w:color w:val="000000"/>
                <w:lang w:val="en-US"/>
              </w:rPr>
              <w:t>d</w:t>
            </w:r>
            <w:r w:rsidRPr="00DA4D72">
              <w:rPr>
                <w:color w:val="000000"/>
              </w:rPr>
              <w:t xml:space="preserve">=300мм, </w:t>
            </w:r>
            <w:r w:rsidRPr="00DA4D72">
              <w:rPr>
                <w:color w:val="000000"/>
                <w:lang w:val="en-US"/>
              </w:rPr>
              <w:t>d</w:t>
            </w:r>
            <w:r w:rsidRPr="00DA4D72">
              <w:rPr>
                <w:color w:val="000000"/>
              </w:rPr>
              <w:t xml:space="preserve">=200мм, </w:t>
            </w:r>
            <w:r w:rsidRPr="00DA4D72">
              <w:rPr>
                <w:color w:val="000000"/>
                <w:lang w:val="en-US"/>
              </w:rPr>
              <w:t>d</w:t>
            </w:r>
            <w:r w:rsidRPr="00DA4D72">
              <w:rPr>
                <w:color w:val="000000"/>
              </w:rPr>
              <w:t xml:space="preserve">=160мм, </w:t>
            </w:r>
            <w:r w:rsidRPr="00DA4D72">
              <w:rPr>
                <w:color w:val="000000"/>
                <w:lang w:val="en-US"/>
              </w:rPr>
              <w:t>d</w:t>
            </w:r>
            <w:r w:rsidRPr="00DA4D72">
              <w:rPr>
                <w:color w:val="000000"/>
              </w:rPr>
              <w:t>=150мм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872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60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B36D08" w:rsidRPr="00DA4D72" w:rsidRDefault="00B36D08" w:rsidP="000C0322"/>
        </w:tc>
      </w:tr>
      <w:tr w:rsidR="00B36D08" w:rsidRPr="00DA4D72" w:rsidTr="000C0322">
        <w:tc>
          <w:tcPr>
            <w:tcW w:w="15701" w:type="dxa"/>
            <w:gridSpan w:val="8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  <w:r w:rsidRPr="00DA4D72">
              <w:rPr>
                <w:b/>
                <w:bCs/>
              </w:rPr>
              <w:t>Квартал 570</w:t>
            </w:r>
          </w:p>
        </w:tc>
      </w:tr>
      <w:tr w:rsidR="00B36D08" w:rsidRPr="00DA4D72" w:rsidTr="000C0322">
        <w:trPr>
          <w:trHeight w:val="12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jc w:val="center"/>
            </w:pPr>
            <w:r w:rsidRPr="00DA4D72">
              <w:t>4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</w:rPr>
            </w:pPr>
            <w:r w:rsidRPr="00DA4D72">
              <w:rPr>
                <w:b/>
              </w:rPr>
              <w:t>Квартал 570</w:t>
            </w:r>
          </w:p>
          <w:p w:rsidR="00B36D08" w:rsidRPr="00DA4D72" w:rsidRDefault="00B36D08" w:rsidP="000C0322">
            <w:proofErr w:type="spellStart"/>
            <w:r w:rsidRPr="00DA4D72">
              <w:t>Заки</w:t>
            </w:r>
            <w:proofErr w:type="spellEnd"/>
            <w:r w:rsidRPr="00DA4D72">
              <w:t xml:space="preserve"> </w:t>
            </w:r>
            <w:proofErr w:type="spellStart"/>
            <w:r w:rsidRPr="00DA4D72">
              <w:t>Валиди</w:t>
            </w:r>
            <w:proofErr w:type="spellEnd"/>
            <w:r w:rsidRPr="00DA4D72">
              <w:t xml:space="preserve">, д.73; </w:t>
            </w:r>
          </w:p>
          <w:p w:rsidR="00B36D08" w:rsidRPr="00DA4D72" w:rsidRDefault="00B36D08" w:rsidP="000C0322">
            <w:proofErr w:type="spellStart"/>
            <w:r w:rsidRPr="00DA4D72">
              <w:t>Новомостовая</w:t>
            </w:r>
            <w:proofErr w:type="spellEnd"/>
            <w:r w:rsidRPr="00DA4D72">
              <w:t xml:space="preserve"> 8 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u w:val="single"/>
              </w:rPr>
            </w:pPr>
            <w:r w:rsidRPr="00DA4D72">
              <w:rPr>
                <w:u w:val="single"/>
              </w:rPr>
              <w:t>Водопровод:</w:t>
            </w:r>
          </w:p>
          <w:p w:rsidR="00B36D08" w:rsidRPr="00DA4D72" w:rsidRDefault="00B36D08" w:rsidP="000C0322">
            <w:r w:rsidRPr="00DA4D72">
              <w:rPr>
                <w:color w:val="000000"/>
              </w:rPr>
              <w:t xml:space="preserve">Трубопровод переменным диаметром (согласно </w:t>
            </w:r>
            <w:proofErr w:type="spellStart"/>
            <w:r w:rsidRPr="00DA4D72">
              <w:rPr>
                <w:color w:val="000000"/>
              </w:rPr>
              <w:t>техописания</w:t>
            </w:r>
            <w:proofErr w:type="spellEnd"/>
            <w:r w:rsidRPr="00DA4D72">
              <w:rPr>
                <w:color w:val="000000"/>
              </w:rPr>
              <w:t xml:space="preserve">). </w:t>
            </w:r>
            <w:r w:rsidRPr="00DA4D72">
              <w:rPr>
                <w:color w:val="000000"/>
                <w:lang w:val="en-US"/>
              </w:rPr>
              <w:t>d</w:t>
            </w:r>
            <w:r w:rsidRPr="00DA4D72">
              <w:rPr>
                <w:color w:val="000000"/>
              </w:rPr>
              <w:t>=110 мм. Водопроводные колодцы и камеры - 2 шт.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31 м.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2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t xml:space="preserve">Согласно Приложению № 2 «Перечень (виды) работ 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инженерном обеспечении, кабельной линии 0,4 </w:t>
            </w:r>
            <w:proofErr w:type="spellStart"/>
            <w:r w:rsidRPr="00DA4D72">
              <w:t>кВ</w:t>
            </w:r>
            <w:proofErr w:type="spellEnd"/>
            <w:r w:rsidRPr="00DA4D72">
              <w:t xml:space="preserve"> и линии интернет к КНС, (далее - объекты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) в ГО </w:t>
            </w:r>
            <w:proofErr w:type="spellStart"/>
            <w:r w:rsidRPr="00DA4D72">
              <w:t>г</w:t>
            </w:r>
            <w:proofErr w:type="gramStart"/>
            <w:r w:rsidRPr="00DA4D72">
              <w:t>.У</w:t>
            </w:r>
            <w:proofErr w:type="gramEnd"/>
            <w:r w:rsidRPr="00DA4D72">
              <w:t>фа</w:t>
            </w:r>
            <w:proofErr w:type="spellEnd"/>
            <w:r w:rsidRPr="00DA4D72">
              <w:t xml:space="preserve"> РБ, обеспечению сохранности  материалов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, устранению  недостатков, неисправностей и  аварийных ситуаций, возникших в период техобслуживания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>.</w:t>
            </w:r>
          </w:p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4794" w:type="dxa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u w:val="single"/>
              </w:rPr>
            </w:pPr>
            <w:r w:rsidRPr="00DA4D72">
              <w:rPr>
                <w:u w:val="single"/>
              </w:rPr>
              <w:t>Канализация:</w:t>
            </w:r>
          </w:p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rPr>
                <w:color w:val="000000"/>
              </w:rPr>
              <w:t xml:space="preserve">Трубопровод переменным диаметром (согласно </w:t>
            </w:r>
            <w:proofErr w:type="spellStart"/>
            <w:r w:rsidRPr="00DA4D72">
              <w:rPr>
                <w:color w:val="000000"/>
              </w:rPr>
              <w:t>техописания</w:t>
            </w:r>
            <w:proofErr w:type="spellEnd"/>
            <w:r w:rsidRPr="00DA4D72">
              <w:rPr>
                <w:color w:val="000000"/>
              </w:rPr>
              <w:t>).</w:t>
            </w:r>
            <w:proofErr w:type="gramStart"/>
            <w:r w:rsidRPr="00DA4D72">
              <w:rPr>
                <w:color w:val="000000"/>
              </w:rPr>
              <w:t xml:space="preserve"> )</w:t>
            </w:r>
            <w:proofErr w:type="gramEnd"/>
            <w:r w:rsidRPr="00DA4D72">
              <w:rPr>
                <w:color w:val="000000"/>
              </w:rPr>
              <w:t>. d=150/160/300  мм.</w:t>
            </w:r>
          </w:p>
          <w:p w:rsidR="00B36D08" w:rsidRPr="00DA4D72" w:rsidRDefault="00B36D08" w:rsidP="000C0322">
            <w:r w:rsidRPr="00DA4D72">
              <w:rPr>
                <w:color w:val="000000"/>
              </w:rPr>
              <w:t>Колодцы - 30 шт.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403,0 м.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25</w:t>
            </w: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  <w:tr w:rsidR="00B36D08" w:rsidRPr="00DA4D72" w:rsidTr="000C0322">
        <w:tc>
          <w:tcPr>
            <w:tcW w:w="15701" w:type="dxa"/>
            <w:gridSpan w:val="8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  <w:r w:rsidRPr="00DA4D72">
              <w:rPr>
                <w:b/>
                <w:bCs/>
              </w:rPr>
              <w:t>Квартал 43</w:t>
            </w:r>
          </w:p>
        </w:tc>
      </w:tr>
      <w:tr w:rsidR="00B36D08" w:rsidRPr="00DA4D72" w:rsidTr="000C0322">
        <w:trPr>
          <w:trHeight w:val="9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jc w:val="center"/>
            </w:pPr>
            <w:r w:rsidRPr="00DA4D72">
              <w:lastRenderedPageBreak/>
              <w:t>5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</w:rPr>
            </w:pPr>
            <w:r w:rsidRPr="00DA4D72">
              <w:rPr>
                <w:b/>
              </w:rPr>
              <w:t>Квартал 43</w:t>
            </w:r>
          </w:p>
          <w:p w:rsidR="00B36D08" w:rsidRPr="00DA4D72" w:rsidRDefault="00B36D08" w:rsidP="000C0322">
            <w:r w:rsidRPr="00DA4D72">
              <w:t xml:space="preserve">Российская, д.20  </w:t>
            </w:r>
          </w:p>
          <w:p w:rsidR="00B36D08" w:rsidRPr="00DA4D72" w:rsidRDefault="00B36D08" w:rsidP="000C0322">
            <w:proofErr w:type="spellStart"/>
            <w:r w:rsidRPr="00DA4D72">
              <w:t>Ладыгина</w:t>
            </w:r>
            <w:proofErr w:type="spellEnd"/>
            <w:r w:rsidRPr="00DA4D72">
              <w:t xml:space="preserve">, д.11 </w:t>
            </w:r>
          </w:p>
          <w:p w:rsidR="00B36D08" w:rsidRPr="00DA4D72" w:rsidRDefault="00B36D08" w:rsidP="000C0322">
            <w:r w:rsidRPr="00DA4D72">
              <w:t xml:space="preserve">Российская, д.22 </w:t>
            </w:r>
          </w:p>
          <w:p w:rsidR="00B36D08" w:rsidRPr="00DA4D72" w:rsidRDefault="00B36D08" w:rsidP="000C0322">
            <w:r w:rsidRPr="00DA4D72">
              <w:t>Российская, д.24</w:t>
            </w:r>
          </w:p>
          <w:p w:rsidR="00B36D08" w:rsidRPr="00DA4D72" w:rsidRDefault="00B36D08" w:rsidP="000C0322">
            <w:proofErr w:type="spellStart"/>
            <w:r w:rsidRPr="00DA4D72">
              <w:t>Ладыгина</w:t>
            </w:r>
            <w:proofErr w:type="spellEnd"/>
            <w:r w:rsidRPr="00DA4D72">
              <w:t xml:space="preserve"> 7, 7/1,13/1,13/1а</w:t>
            </w:r>
          </w:p>
          <w:p w:rsidR="00B36D08" w:rsidRPr="00DA4D72" w:rsidRDefault="00B36D08" w:rsidP="000C0322"/>
        </w:tc>
        <w:tc>
          <w:tcPr>
            <w:tcW w:w="4794" w:type="dxa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u w:val="single"/>
              </w:rPr>
            </w:pPr>
            <w:r w:rsidRPr="00DA4D72">
              <w:rPr>
                <w:u w:val="single"/>
              </w:rPr>
              <w:t>Водопровод:</w:t>
            </w:r>
          </w:p>
          <w:p w:rsidR="00B36D08" w:rsidRPr="00DA4D72" w:rsidRDefault="00B36D08" w:rsidP="000C0322">
            <w:r w:rsidRPr="00DA4D72">
              <w:rPr>
                <w:color w:val="000000"/>
              </w:rPr>
              <w:t xml:space="preserve">Трубопровод переменным диаметром (согласно </w:t>
            </w:r>
            <w:proofErr w:type="spellStart"/>
            <w:r w:rsidRPr="00DA4D72">
              <w:rPr>
                <w:color w:val="000000"/>
              </w:rPr>
              <w:t>техописания</w:t>
            </w:r>
            <w:proofErr w:type="spellEnd"/>
            <w:r w:rsidRPr="00DA4D72">
              <w:rPr>
                <w:color w:val="000000"/>
              </w:rPr>
              <w:t xml:space="preserve">). </w:t>
            </w:r>
            <w:r w:rsidRPr="00DA4D72">
              <w:rPr>
                <w:color w:val="000000"/>
                <w:lang w:val="en-US"/>
              </w:rPr>
              <w:t>d</w:t>
            </w:r>
            <w:r w:rsidRPr="00DA4D72">
              <w:rPr>
                <w:color w:val="000000"/>
              </w:rPr>
              <w:t xml:space="preserve">=90/100/110/315мм. </w:t>
            </w:r>
            <w:proofErr w:type="gramStart"/>
            <w:r w:rsidRPr="00DA4D72">
              <w:rPr>
                <w:color w:val="000000"/>
              </w:rPr>
              <w:t>–В</w:t>
            </w:r>
            <w:proofErr w:type="gramEnd"/>
            <w:r w:rsidRPr="00DA4D72">
              <w:rPr>
                <w:color w:val="000000"/>
              </w:rPr>
              <w:t>одопроводные колодцы и камеры - 14 шт.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410</w:t>
            </w:r>
            <w:r w:rsidRPr="00DA4D72">
              <w:rPr>
                <w:lang w:val="en-US"/>
              </w:rPr>
              <w:t xml:space="preserve"> </w:t>
            </w:r>
            <w:r w:rsidRPr="00DA4D72">
              <w:t>м.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14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r w:rsidRPr="00DA4D72">
              <w:t xml:space="preserve">Согласно Приложению № 2 «Перечень (виды) работ 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инженерном обеспечении, кабельной линии 0,4 </w:t>
            </w:r>
            <w:proofErr w:type="spellStart"/>
            <w:r w:rsidRPr="00DA4D72">
              <w:t>кВ</w:t>
            </w:r>
            <w:proofErr w:type="spellEnd"/>
            <w:r w:rsidRPr="00DA4D72">
              <w:t xml:space="preserve"> и линии интернет к КНС, (далее - объекты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) в ГО </w:t>
            </w:r>
            <w:proofErr w:type="spellStart"/>
            <w:r w:rsidRPr="00DA4D72">
              <w:t>г</w:t>
            </w:r>
            <w:proofErr w:type="gramStart"/>
            <w:r w:rsidRPr="00DA4D72">
              <w:t>.У</w:t>
            </w:r>
            <w:proofErr w:type="gramEnd"/>
            <w:r w:rsidRPr="00DA4D72">
              <w:t>фа</w:t>
            </w:r>
            <w:proofErr w:type="spellEnd"/>
            <w:r w:rsidRPr="00DA4D72">
              <w:t xml:space="preserve"> РБ, обеспечению сохранности  материалов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, устранению  недостатков, неисправностей и  аварийных ситуаций, возникших в период техобслуживания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>.</w:t>
            </w:r>
            <w:r w:rsidRPr="00DA4D72">
              <w:rPr>
                <w:b/>
              </w:rPr>
              <w:t xml:space="preserve"> </w:t>
            </w:r>
          </w:p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4794" w:type="dxa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u w:val="single"/>
              </w:rPr>
            </w:pPr>
            <w:r w:rsidRPr="00DA4D72">
              <w:rPr>
                <w:u w:val="single"/>
              </w:rPr>
              <w:t>Канализация:</w:t>
            </w:r>
          </w:p>
          <w:p w:rsidR="00B36D08" w:rsidRPr="00DA4D72" w:rsidRDefault="00B36D08" w:rsidP="000C0322">
            <w:r w:rsidRPr="00DA4D72">
              <w:rPr>
                <w:color w:val="000000"/>
              </w:rPr>
              <w:t xml:space="preserve">Трубопровод переменным диаметром (согласно </w:t>
            </w:r>
            <w:proofErr w:type="spellStart"/>
            <w:r w:rsidRPr="00DA4D72">
              <w:rPr>
                <w:color w:val="000000"/>
              </w:rPr>
              <w:t>техописания</w:t>
            </w:r>
            <w:proofErr w:type="spellEnd"/>
            <w:r w:rsidRPr="00DA4D72">
              <w:rPr>
                <w:color w:val="000000"/>
              </w:rPr>
              <w:t>).</w:t>
            </w:r>
            <w:proofErr w:type="gramStart"/>
            <w:r w:rsidRPr="00DA4D72">
              <w:rPr>
                <w:color w:val="000000"/>
              </w:rPr>
              <w:t xml:space="preserve"> )</w:t>
            </w:r>
            <w:proofErr w:type="gramEnd"/>
            <w:r w:rsidRPr="00DA4D72">
              <w:rPr>
                <w:color w:val="000000"/>
              </w:rPr>
              <w:t>. d=150/160/200/250 мм. Колодцы - 68 шт.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r w:rsidRPr="00DA4D72">
              <w:t xml:space="preserve">  1135 м.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68</w:t>
            </w: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  <w:tr w:rsidR="00B36D08" w:rsidRPr="00DA4D72" w:rsidTr="000C0322">
        <w:tc>
          <w:tcPr>
            <w:tcW w:w="15701" w:type="dxa"/>
            <w:gridSpan w:val="8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  <w:r w:rsidRPr="00DA4D72">
              <w:rPr>
                <w:b/>
                <w:bCs/>
              </w:rPr>
              <w:t>Квартал 12</w:t>
            </w:r>
          </w:p>
        </w:tc>
      </w:tr>
      <w:tr w:rsidR="00B36D08" w:rsidRPr="00DA4D72" w:rsidTr="000C0322">
        <w:tc>
          <w:tcPr>
            <w:tcW w:w="675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jc w:val="center"/>
            </w:pPr>
            <w:r w:rsidRPr="00DA4D72">
              <w:t>6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  <w:bCs/>
              </w:rPr>
            </w:pPr>
            <w:r w:rsidRPr="00DA4D72">
              <w:rPr>
                <w:b/>
                <w:bCs/>
              </w:rPr>
              <w:t>Квартал 12</w:t>
            </w:r>
          </w:p>
          <w:p w:rsidR="00B36D08" w:rsidRPr="00DA4D72" w:rsidRDefault="00B36D08" w:rsidP="000C0322">
            <w:r w:rsidRPr="00DA4D72">
              <w:t xml:space="preserve">Горького, д.68 </w:t>
            </w:r>
          </w:p>
          <w:p w:rsidR="00B36D08" w:rsidRPr="00DA4D72" w:rsidRDefault="00B36D08" w:rsidP="000C0322">
            <w:r w:rsidRPr="00DA4D72">
              <w:t xml:space="preserve">Горького, д.70/1 </w:t>
            </w:r>
          </w:p>
          <w:p w:rsidR="00B36D08" w:rsidRPr="00DA4D72" w:rsidRDefault="00B36D08" w:rsidP="000C0322">
            <w:r w:rsidRPr="00DA4D72">
              <w:t xml:space="preserve"> </w:t>
            </w:r>
            <w:proofErr w:type="spellStart"/>
            <w:r w:rsidRPr="00DA4D72">
              <w:t>Л.Толстого</w:t>
            </w:r>
            <w:proofErr w:type="spellEnd"/>
            <w:r w:rsidRPr="00DA4D72">
              <w:t>, 20,18</w:t>
            </w:r>
          </w:p>
          <w:p w:rsidR="00B36D08" w:rsidRPr="00DA4D72" w:rsidRDefault="00B36D08" w:rsidP="000C0322">
            <w:r w:rsidRPr="00DA4D72">
              <w:t>Кольцевая 55/1,53/1,53/2,51,53</w:t>
            </w:r>
          </w:p>
          <w:p w:rsidR="00B36D08" w:rsidRPr="00DA4D72" w:rsidRDefault="00B36D08" w:rsidP="000C0322"/>
          <w:p w:rsidR="00B36D08" w:rsidRPr="00DA4D72" w:rsidRDefault="00B36D08" w:rsidP="000C0322"/>
        </w:tc>
        <w:tc>
          <w:tcPr>
            <w:tcW w:w="4794" w:type="dxa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u w:val="single"/>
              </w:rPr>
            </w:pPr>
            <w:r w:rsidRPr="00DA4D72">
              <w:rPr>
                <w:u w:val="single"/>
              </w:rPr>
              <w:t>Водопровод:</w:t>
            </w:r>
          </w:p>
          <w:p w:rsidR="00B36D08" w:rsidRPr="00DA4D72" w:rsidRDefault="00B36D08" w:rsidP="000C0322">
            <w:r w:rsidRPr="00DA4D72">
              <w:rPr>
                <w:color w:val="000000"/>
              </w:rPr>
              <w:t xml:space="preserve">Трубопровод переменным диаметром (согласно </w:t>
            </w:r>
            <w:proofErr w:type="spellStart"/>
            <w:r w:rsidRPr="00DA4D72">
              <w:rPr>
                <w:color w:val="000000"/>
              </w:rPr>
              <w:t>техописания</w:t>
            </w:r>
            <w:proofErr w:type="spellEnd"/>
            <w:r w:rsidRPr="00DA4D72">
              <w:rPr>
                <w:color w:val="000000"/>
              </w:rPr>
              <w:t xml:space="preserve">). </w:t>
            </w:r>
            <w:r w:rsidRPr="00DA4D72">
              <w:rPr>
                <w:color w:val="000000"/>
                <w:lang w:val="en-US"/>
              </w:rPr>
              <w:t>d</w:t>
            </w:r>
            <w:r w:rsidRPr="00DA4D72">
              <w:rPr>
                <w:color w:val="000000"/>
              </w:rPr>
              <w:t>=65/90/100/110/150 /350мм. Водопроводные колодцы и камеры - 14 шт.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432 м.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15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t xml:space="preserve">Согласно Приложению № 2 «Перечень (виды) работ 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инженерном обеспечении, кабельной линии 0,4 </w:t>
            </w:r>
            <w:proofErr w:type="spellStart"/>
            <w:r w:rsidRPr="00DA4D72">
              <w:t>кВ</w:t>
            </w:r>
            <w:proofErr w:type="spellEnd"/>
            <w:r w:rsidRPr="00DA4D72">
              <w:t xml:space="preserve"> и линии интернет к КНС, (далее - объекты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) в ГО </w:t>
            </w:r>
            <w:proofErr w:type="spellStart"/>
            <w:r w:rsidRPr="00DA4D72">
              <w:t>г</w:t>
            </w:r>
            <w:proofErr w:type="gramStart"/>
            <w:r w:rsidRPr="00DA4D72">
              <w:t>.У</w:t>
            </w:r>
            <w:proofErr w:type="gramEnd"/>
            <w:r w:rsidRPr="00DA4D72">
              <w:t>фа</w:t>
            </w:r>
            <w:proofErr w:type="spellEnd"/>
            <w:r w:rsidRPr="00DA4D72">
              <w:t xml:space="preserve"> РБ, обеспечению сохранности  материалов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, устранению  недостатков, неисправностей и  аварийных ситуаций, возникших в период техобслуживания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>.</w:t>
            </w:r>
          </w:p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4794" w:type="dxa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u w:val="single"/>
              </w:rPr>
            </w:pPr>
            <w:r w:rsidRPr="00DA4D72">
              <w:rPr>
                <w:u w:val="single"/>
              </w:rPr>
              <w:t>Канализация:</w:t>
            </w:r>
          </w:p>
          <w:p w:rsidR="00B36D08" w:rsidRPr="00DA4D72" w:rsidRDefault="00B36D08" w:rsidP="000C0322">
            <w:r w:rsidRPr="00DA4D72">
              <w:rPr>
                <w:color w:val="000000"/>
              </w:rPr>
              <w:t xml:space="preserve">Трубопровод переменным диаметром (согласно </w:t>
            </w:r>
            <w:proofErr w:type="spellStart"/>
            <w:r w:rsidRPr="00DA4D72">
              <w:rPr>
                <w:color w:val="000000"/>
              </w:rPr>
              <w:t>техописания</w:t>
            </w:r>
            <w:proofErr w:type="spellEnd"/>
            <w:r w:rsidRPr="00DA4D72">
              <w:rPr>
                <w:color w:val="000000"/>
              </w:rPr>
              <w:t>).</w:t>
            </w:r>
            <w:proofErr w:type="gramStart"/>
            <w:r w:rsidRPr="00DA4D72">
              <w:rPr>
                <w:color w:val="000000"/>
              </w:rPr>
              <w:t xml:space="preserve"> )</w:t>
            </w:r>
            <w:proofErr w:type="gramEnd"/>
            <w:r w:rsidRPr="00DA4D72">
              <w:rPr>
                <w:color w:val="000000"/>
              </w:rPr>
              <w:t>. d=150/160/200/250 мм. Колодцы - 55 шт.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603 м.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54</w:t>
            </w: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  <w:tr w:rsidR="00B36D08" w:rsidRPr="00DA4D72" w:rsidTr="000C0322">
        <w:tc>
          <w:tcPr>
            <w:tcW w:w="15701" w:type="dxa"/>
            <w:gridSpan w:val="8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  <w:r w:rsidRPr="00DA4D72">
              <w:rPr>
                <w:b/>
                <w:bCs/>
              </w:rPr>
              <w:t xml:space="preserve">Микрорайон </w:t>
            </w:r>
            <w:proofErr w:type="spellStart"/>
            <w:r w:rsidRPr="00DA4D72">
              <w:rPr>
                <w:b/>
                <w:bCs/>
              </w:rPr>
              <w:t>Глимилино</w:t>
            </w:r>
            <w:proofErr w:type="spellEnd"/>
            <w:r w:rsidRPr="00DA4D72">
              <w:rPr>
                <w:b/>
                <w:bCs/>
              </w:rPr>
              <w:t xml:space="preserve"> -7</w:t>
            </w:r>
          </w:p>
        </w:tc>
      </w:tr>
      <w:tr w:rsidR="00B36D08" w:rsidRPr="00DA4D72" w:rsidTr="000C0322">
        <w:tc>
          <w:tcPr>
            <w:tcW w:w="675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jc w:val="center"/>
            </w:pPr>
            <w:r w:rsidRPr="00DA4D72">
              <w:t>7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</w:rPr>
            </w:pPr>
            <w:r w:rsidRPr="00DA4D72">
              <w:rPr>
                <w:b/>
              </w:rPr>
              <w:t xml:space="preserve">Микрорайон </w:t>
            </w:r>
            <w:proofErr w:type="spellStart"/>
            <w:r w:rsidRPr="00DA4D72">
              <w:rPr>
                <w:b/>
              </w:rPr>
              <w:t>Глимилино</w:t>
            </w:r>
            <w:proofErr w:type="spellEnd"/>
            <w:r w:rsidRPr="00DA4D72">
              <w:rPr>
                <w:b/>
              </w:rPr>
              <w:t xml:space="preserve"> -7</w:t>
            </w:r>
          </w:p>
          <w:p w:rsidR="00B36D08" w:rsidRPr="00DA4D72" w:rsidRDefault="00B36D08" w:rsidP="000C0322">
            <w:proofErr w:type="spellStart"/>
            <w:r w:rsidRPr="00DA4D72">
              <w:t>Глумилинская</w:t>
            </w:r>
            <w:proofErr w:type="spellEnd"/>
            <w:r w:rsidRPr="00DA4D72">
              <w:t xml:space="preserve">, д.10, </w:t>
            </w:r>
          </w:p>
          <w:p w:rsidR="00B36D08" w:rsidRPr="00DA4D72" w:rsidRDefault="00B36D08" w:rsidP="000C0322">
            <w:proofErr w:type="spellStart"/>
            <w:r w:rsidRPr="00DA4D72">
              <w:t>Глумилинская</w:t>
            </w:r>
            <w:proofErr w:type="spellEnd"/>
            <w:r w:rsidRPr="00DA4D72">
              <w:t>, д.8, .6</w:t>
            </w:r>
          </w:p>
          <w:p w:rsidR="00B36D08" w:rsidRPr="00DA4D72" w:rsidRDefault="00B36D08" w:rsidP="000C0322">
            <w:proofErr w:type="spellStart"/>
            <w:r w:rsidRPr="00DA4D72">
              <w:t>Глумилинская</w:t>
            </w:r>
            <w:proofErr w:type="spellEnd"/>
            <w:r w:rsidRPr="00DA4D72">
              <w:t>, д.4, 2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B36D08" w:rsidRPr="00BF310F" w:rsidRDefault="00B36D08" w:rsidP="000C0322">
            <w:pPr>
              <w:rPr>
                <w:u w:val="single"/>
              </w:rPr>
            </w:pPr>
            <w:r w:rsidRPr="00BF310F">
              <w:rPr>
                <w:u w:val="single"/>
              </w:rPr>
              <w:t>Водопровод:</w:t>
            </w:r>
          </w:p>
          <w:p w:rsidR="00B36D08" w:rsidRPr="00BF310F" w:rsidRDefault="00B36D08" w:rsidP="000C0322">
            <w:r w:rsidRPr="00BF310F">
              <w:rPr>
                <w:color w:val="000000"/>
              </w:rPr>
              <w:t xml:space="preserve">Трубопровод переменным диаметром (согласно </w:t>
            </w:r>
            <w:proofErr w:type="spellStart"/>
            <w:r w:rsidRPr="00BF310F">
              <w:rPr>
                <w:color w:val="000000"/>
              </w:rPr>
              <w:t>техописания</w:t>
            </w:r>
            <w:proofErr w:type="spellEnd"/>
            <w:r w:rsidRPr="00BF310F">
              <w:rPr>
                <w:color w:val="000000"/>
              </w:rPr>
              <w:t>) d=225/110/100 мм. Водопроводные колодцы и камеры - 10 шт.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976 м.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10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t xml:space="preserve">Согласно Приложению № 2 «Перечень (виды) работ 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инженерном обеспечении, кабельной линии 0,4 </w:t>
            </w:r>
            <w:proofErr w:type="spellStart"/>
            <w:r w:rsidRPr="00DA4D72">
              <w:t>кВ</w:t>
            </w:r>
            <w:proofErr w:type="spellEnd"/>
            <w:r w:rsidRPr="00DA4D72">
              <w:t xml:space="preserve"> и линии интернет к КНС, (далее - объекты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) в ГО </w:t>
            </w:r>
            <w:proofErr w:type="spellStart"/>
            <w:r w:rsidRPr="00DA4D72">
              <w:t>г</w:t>
            </w:r>
            <w:proofErr w:type="gramStart"/>
            <w:r w:rsidRPr="00DA4D72">
              <w:t>.У</w:t>
            </w:r>
            <w:proofErr w:type="gramEnd"/>
            <w:r w:rsidRPr="00DA4D72">
              <w:t>фа</w:t>
            </w:r>
            <w:proofErr w:type="spellEnd"/>
            <w:r w:rsidRPr="00DA4D72">
              <w:t xml:space="preserve"> РБ, обеспечению сохранности  материалов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, устранению  недостатков, неисправностей и  аварийных ситуаций, возникших в период техобслуживания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>.</w:t>
            </w:r>
          </w:p>
        </w:tc>
      </w:tr>
      <w:tr w:rsidR="00B36D08" w:rsidRPr="00DA4D72" w:rsidTr="000C0322">
        <w:trPr>
          <w:trHeight w:val="870"/>
        </w:trPr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</w:pPr>
          </w:p>
        </w:tc>
        <w:tc>
          <w:tcPr>
            <w:tcW w:w="4794" w:type="dxa"/>
            <w:shd w:val="clear" w:color="auto" w:fill="auto"/>
            <w:vAlign w:val="center"/>
          </w:tcPr>
          <w:p w:rsidR="00B36D08" w:rsidRPr="00BF310F" w:rsidRDefault="00B36D08" w:rsidP="000C0322">
            <w:pPr>
              <w:rPr>
                <w:u w:val="single"/>
              </w:rPr>
            </w:pPr>
            <w:r w:rsidRPr="00BF310F">
              <w:rPr>
                <w:u w:val="single"/>
              </w:rPr>
              <w:t>Канализация:</w:t>
            </w:r>
          </w:p>
          <w:p w:rsidR="00B36D08" w:rsidRPr="00BF310F" w:rsidRDefault="00B36D08" w:rsidP="000C0322">
            <w:r w:rsidRPr="00BF310F">
              <w:rPr>
                <w:color w:val="000000"/>
              </w:rPr>
              <w:t xml:space="preserve">Трубопровод переменным диаметром (согласно </w:t>
            </w:r>
            <w:proofErr w:type="spellStart"/>
            <w:r w:rsidRPr="00BF310F">
              <w:rPr>
                <w:color w:val="000000"/>
              </w:rPr>
              <w:t>техописания</w:t>
            </w:r>
            <w:proofErr w:type="spellEnd"/>
            <w:r w:rsidRPr="00BF310F">
              <w:rPr>
                <w:color w:val="000000"/>
              </w:rPr>
              <w:t xml:space="preserve">) </w:t>
            </w:r>
            <w:r w:rsidRPr="00BF310F">
              <w:t xml:space="preserve"> </w:t>
            </w:r>
            <w:r w:rsidRPr="00BF310F">
              <w:rPr>
                <w:color w:val="000000"/>
              </w:rPr>
              <w:t>d=200/170/160/150/100/110 мм.  Колодцы - 30 шт.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531 м.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</w:pPr>
            <w:r w:rsidRPr="00DA4D72">
              <w:t>30</w:t>
            </w: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  <w:tr w:rsidR="00B36D08" w:rsidRPr="00DA4D72" w:rsidTr="000C0322">
        <w:tc>
          <w:tcPr>
            <w:tcW w:w="15701" w:type="dxa"/>
            <w:gridSpan w:val="8"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  <w:jc w:val="center"/>
            </w:pPr>
            <w:r w:rsidRPr="00DA4D72">
              <w:rPr>
                <w:b/>
                <w:bCs/>
              </w:rPr>
              <w:t xml:space="preserve">Микрорайон </w:t>
            </w:r>
            <w:r w:rsidRPr="00CD377F">
              <w:rPr>
                <w:b/>
                <w:bCs/>
              </w:rPr>
              <w:t>Солнечный</w:t>
            </w:r>
          </w:p>
        </w:tc>
      </w:tr>
      <w:tr w:rsidR="00B36D08" w:rsidRPr="00DA4D72" w:rsidTr="000C0322">
        <w:tc>
          <w:tcPr>
            <w:tcW w:w="675" w:type="dxa"/>
            <w:vMerge w:val="restart"/>
            <w:shd w:val="clear" w:color="auto" w:fill="auto"/>
            <w:vAlign w:val="center"/>
          </w:tcPr>
          <w:p w:rsidR="00B36D08" w:rsidRPr="00B36D08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b/>
              </w:rPr>
            </w:pPr>
            <w:r>
              <w:rPr>
                <w:b/>
              </w:rPr>
              <w:t>Микрорайон Солнечный</w:t>
            </w:r>
          </w:p>
          <w:p w:rsidR="00B36D08" w:rsidRDefault="00B36D08" w:rsidP="000C0322">
            <w:r>
              <w:t xml:space="preserve">- </w:t>
            </w:r>
            <w:proofErr w:type="gramStart"/>
            <w:r>
              <w:t>ж</w:t>
            </w:r>
            <w:proofErr w:type="gramEnd"/>
            <w:r>
              <w:t xml:space="preserve">/д </w:t>
            </w:r>
            <w:proofErr w:type="spellStart"/>
            <w:r>
              <w:t>Бакалинская</w:t>
            </w:r>
            <w:proofErr w:type="spellEnd"/>
            <w:r>
              <w:t xml:space="preserve"> 19,21,23,25;</w:t>
            </w:r>
          </w:p>
          <w:p w:rsidR="00B36D08" w:rsidRDefault="00B36D08" w:rsidP="000C0322">
            <w:r>
              <w:t xml:space="preserve">- </w:t>
            </w:r>
            <w:proofErr w:type="gramStart"/>
            <w:r>
              <w:t>ж</w:t>
            </w:r>
            <w:proofErr w:type="gramEnd"/>
            <w:r>
              <w:t xml:space="preserve">/д </w:t>
            </w:r>
            <w:proofErr w:type="spellStart"/>
            <w:r>
              <w:t>Караидельская</w:t>
            </w:r>
            <w:proofErr w:type="spellEnd"/>
            <w:r>
              <w:t xml:space="preserve"> 60,62;</w:t>
            </w:r>
          </w:p>
          <w:p w:rsidR="00B36D08" w:rsidRDefault="00B36D08" w:rsidP="000C0322">
            <w:r>
              <w:t xml:space="preserve">- ТРЦ Ультра: </w:t>
            </w:r>
            <w:proofErr w:type="spellStart"/>
            <w:r>
              <w:t>Бакалинская</w:t>
            </w:r>
            <w:proofErr w:type="spellEnd"/>
            <w:r>
              <w:t xml:space="preserve"> 27,29,31;</w:t>
            </w:r>
          </w:p>
          <w:p w:rsidR="00B36D08" w:rsidRPr="00DA4D72" w:rsidRDefault="00B36D08" w:rsidP="000C0322">
            <w:pPr>
              <w:rPr>
                <w:b/>
              </w:rPr>
            </w:pPr>
            <w:r>
              <w:t xml:space="preserve">- ж/д </w:t>
            </w:r>
            <w:proofErr w:type="spellStart"/>
            <w:r>
              <w:t>мкр</w:t>
            </w:r>
            <w:proofErr w:type="gramStart"/>
            <w:r>
              <w:t>.И</w:t>
            </w:r>
            <w:proofErr w:type="gramEnd"/>
            <w:r>
              <w:t>ремель</w:t>
            </w:r>
            <w:proofErr w:type="spellEnd"/>
          </w:p>
        </w:tc>
        <w:tc>
          <w:tcPr>
            <w:tcW w:w="5219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u w:val="single"/>
              </w:rPr>
            </w:pPr>
            <w:r w:rsidRPr="00DA4D72">
              <w:rPr>
                <w:u w:val="single"/>
              </w:rPr>
              <w:t>Водопровод:</w:t>
            </w:r>
          </w:p>
          <w:p w:rsidR="00B36D08" w:rsidRPr="00B24A1D" w:rsidRDefault="00B36D08" w:rsidP="000C0322">
            <w:pPr>
              <w:rPr>
                <w:color w:val="000000"/>
              </w:rPr>
            </w:pPr>
            <w:r>
              <w:rPr>
                <w:color w:val="000000"/>
              </w:rPr>
              <w:t>- Трубопровод диаметром 355</w:t>
            </w:r>
            <w:r w:rsidRPr="00B24A1D">
              <w:rPr>
                <w:color w:val="000000"/>
              </w:rPr>
              <w:t xml:space="preserve"> мм.</w:t>
            </w:r>
            <w:r>
              <w:rPr>
                <w:color w:val="000000"/>
              </w:rPr>
              <w:t>– 733 м. и колодцы - 14</w:t>
            </w:r>
            <w:r w:rsidRPr="00B24A1D">
              <w:rPr>
                <w:color w:val="000000"/>
              </w:rPr>
              <w:t xml:space="preserve"> шт. </w:t>
            </w:r>
          </w:p>
          <w:p w:rsidR="00B36D08" w:rsidRPr="00DA4D72" w:rsidRDefault="00B36D08" w:rsidP="000C0322">
            <w:r>
              <w:rPr>
                <w:color w:val="000000"/>
              </w:rPr>
              <w:t>- Трубопровод диаметром 225 мм – 567 м.  и  колодцы - 12</w:t>
            </w:r>
            <w:r w:rsidRPr="00B24A1D">
              <w:rPr>
                <w:color w:val="000000"/>
              </w:rPr>
              <w:t xml:space="preserve"> шт.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1300 </w:t>
            </w:r>
            <w:r w:rsidRPr="00DA4D72">
              <w:rPr>
                <w:sz w:val="24"/>
                <w:szCs w:val="24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color w:val="000000"/>
              </w:rPr>
            </w:pPr>
            <w:r w:rsidRPr="00DA4D72">
              <w:t xml:space="preserve">Согласно Приложению № 2 «Перечень (виды) работ 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инженерном обеспечении, кабельной линии 0,4 </w:t>
            </w:r>
            <w:proofErr w:type="spellStart"/>
            <w:r w:rsidRPr="00DA4D72">
              <w:t>кВ</w:t>
            </w:r>
            <w:proofErr w:type="spellEnd"/>
            <w:r w:rsidRPr="00DA4D72">
              <w:t xml:space="preserve"> и линии интернет к КНС, (далее - объекты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) в ГО </w:t>
            </w:r>
            <w:proofErr w:type="spellStart"/>
            <w:r w:rsidRPr="00DA4D72">
              <w:t>г</w:t>
            </w:r>
            <w:proofErr w:type="gramStart"/>
            <w:r w:rsidRPr="00DA4D72">
              <w:t>.У</w:t>
            </w:r>
            <w:proofErr w:type="gramEnd"/>
            <w:r w:rsidRPr="00DA4D72">
              <w:t>фа</w:t>
            </w:r>
            <w:proofErr w:type="spellEnd"/>
            <w:r w:rsidRPr="00DA4D72">
              <w:t xml:space="preserve"> РБ, обеспечению сохранности  материалов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 xml:space="preserve">, устранению  недостатков, неисправностей и  аварийных ситуаций, </w:t>
            </w:r>
            <w:r w:rsidRPr="00DA4D72">
              <w:lastRenderedPageBreak/>
              <w:t xml:space="preserve">возникших в период техобслуживания объектов </w:t>
            </w:r>
            <w:proofErr w:type="spellStart"/>
            <w:r w:rsidRPr="00DA4D72">
              <w:t>ВиК</w:t>
            </w:r>
            <w:proofErr w:type="spellEnd"/>
            <w:r w:rsidRPr="00DA4D72">
              <w:t>.</w:t>
            </w:r>
          </w:p>
        </w:tc>
      </w:tr>
      <w:tr w:rsidR="00B36D08" w:rsidRPr="00DA4D72" w:rsidTr="000C0322">
        <w:tc>
          <w:tcPr>
            <w:tcW w:w="675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B36D08" w:rsidRPr="00DA4D72" w:rsidRDefault="00B36D08" w:rsidP="000C0322">
            <w:pPr>
              <w:widowControl w:val="0"/>
              <w:tabs>
                <w:tab w:val="left" w:pos="1080"/>
                <w:tab w:val="num" w:pos="1992"/>
              </w:tabs>
              <w:spacing w:line="300" w:lineRule="auto"/>
            </w:pPr>
          </w:p>
        </w:tc>
        <w:tc>
          <w:tcPr>
            <w:tcW w:w="5219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u w:val="single"/>
              </w:rPr>
            </w:pPr>
            <w:r w:rsidRPr="00DA4D72">
              <w:rPr>
                <w:u w:val="single"/>
              </w:rPr>
              <w:t>Канализация:</w:t>
            </w:r>
          </w:p>
          <w:p w:rsidR="00B36D08" w:rsidRPr="000B4C4B" w:rsidRDefault="00B36D08" w:rsidP="000C0322">
            <w:pPr>
              <w:rPr>
                <w:color w:val="000000"/>
              </w:rPr>
            </w:pPr>
            <w:r w:rsidRPr="00DA4D72">
              <w:rPr>
                <w:color w:val="000000"/>
              </w:rPr>
              <w:t>- Трубопровод ди</w:t>
            </w:r>
            <w:r>
              <w:rPr>
                <w:color w:val="000000"/>
              </w:rPr>
              <w:t>аметром 160 мм. – 225 мм. – 770 м. и колодцы - 32</w:t>
            </w:r>
            <w:r w:rsidRPr="00DA4D72">
              <w:rPr>
                <w:color w:val="000000"/>
              </w:rPr>
              <w:t xml:space="preserve"> шт. </w:t>
            </w:r>
          </w:p>
          <w:p w:rsidR="00B36D08" w:rsidRPr="000B4C4B" w:rsidRDefault="00B36D08" w:rsidP="000C0322">
            <w:pPr>
              <w:rPr>
                <w:color w:val="000000"/>
              </w:rPr>
            </w:pPr>
          </w:p>
          <w:p w:rsidR="00B36D08" w:rsidRPr="00DA4D72" w:rsidRDefault="00B36D08" w:rsidP="000C03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Трубопровод диаметром 600 мм – 1189  м.  и  колодцы - 15</w:t>
            </w:r>
            <w:r w:rsidRPr="00DA4D72">
              <w:rPr>
                <w:color w:val="000000"/>
              </w:rPr>
              <w:t xml:space="preserve"> шт.</w:t>
            </w:r>
          </w:p>
          <w:p w:rsidR="00B36D08" w:rsidRPr="00DA4D72" w:rsidRDefault="00B36D08" w:rsidP="000C0322">
            <w:r>
              <w:rPr>
                <w:color w:val="000000"/>
              </w:rPr>
              <w:t>- Трубопровод диаметром  1000 мм. – 242 м.  и колодцы - 4</w:t>
            </w:r>
            <w:r w:rsidRPr="00DA4D72">
              <w:rPr>
                <w:color w:val="000000"/>
              </w:rPr>
              <w:t xml:space="preserve"> шт.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6D08" w:rsidRPr="00DA4D72" w:rsidRDefault="00B36D08" w:rsidP="000C0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2201 </w:t>
            </w:r>
            <w:r w:rsidRPr="00DA4D72">
              <w:rPr>
                <w:sz w:val="24"/>
                <w:szCs w:val="24"/>
              </w:rPr>
              <w:t>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6D08" w:rsidRPr="00DA4D72" w:rsidRDefault="00B36D08" w:rsidP="000C0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961" w:type="dxa"/>
            <w:vMerge/>
            <w:shd w:val="clear" w:color="auto" w:fill="auto"/>
          </w:tcPr>
          <w:p w:rsidR="00B36D08" w:rsidRPr="00DA4D72" w:rsidRDefault="00B36D08" w:rsidP="000C0322">
            <w:pPr>
              <w:jc w:val="center"/>
              <w:rPr>
                <w:color w:val="000000"/>
              </w:rPr>
            </w:pPr>
          </w:p>
        </w:tc>
      </w:tr>
    </w:tbl>
    <w:p w:rsidR="00B36D08" w:rsidRPr="00DA4D72" w:rsidRDefault="00B36D08" w:rsidP="00B36D08">
      <w:pPr>
        <w:widowControl w:val="0"/>
        <w:tabs>
          <w:tab w:val="left" w:pos="1080"/>
          <w:tab w:val="num" w:pos="1992"/>
        </w:tabs>
        <w:spacing w:line="300" w:lineRule="auto"/>
        <w:rPr>
          <w:sz w:val="16"/>
          <w:szCs w:val="16"/>
        </w:rPr>
      </w:pPr>
    </w:p>
    <w:p w:rsidR="00B36D08" w:rsidRPr="00DA4D72" w:rsidRDefault="00B36D08" w:rsidP="00B36D08">
      <w:pPr>
        <w:widowControl w:val="0"/>
        <w:tabs>
          <w:tab w:val="left" w:pos="1080"/>
          <w:tab w:val="num" w:pos="1992"/>
        </w:tabs>
        <w:spacing w:line="300" w:lineRule="auto"/>
        <w:rPr>
          <w:sz w:val="16"/>
          <w:szCs w:val="16"/>
        </w:rPr>
      </w:pPr>
    </w:p>
    <w:p w:rsidR="00A7480A" w:rsidRDefault="00A7480A" w:rsidP="004B435F">
      <w:pPr>
        <w:pStyle w:val="30"/>
        <w:tabs>
          <w:tab w:val="left" w:pos="1080"/>
          <w:tab w:val="num" w:pos="1992"/>
        </w:tabs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2D1F68" w:rsidRDefault="002D1F68" w:rsidP="004B435F">
      <w:pPr>
        <w:pStyle w:val="30"/>
        <w:tabs>
          <w:tab w:val="left" w:pos="1080"/>
          <w:tab w:val="num" w:pos="1992"/>
        </w:tabs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08"/>
        <w:gridCol w:w="7808"/>
      </w:tblGrid>
      <w:tr w:rsidR="00123EA6" w:rsidRPr="00C512BF" w:rsidTr="00C512BF">
        <w:tc>
          <w:tcPr>
            <w:tcW w:w="7808" w:type="dxa"/>
            <w:shd w:val="clear" w:color="auto" w:fill="auto"/>
          </w:tcPr>
          <w:p w:rsidR="00123EA6" w:rsidRPr="00C512BF" w:rsidRDefault="00123EA6" w:rsidP="00F6529F">
            <w:pPr>
              <w:pStyle w:val="30"/>
              <w:tabs>
                <w:tab w:val="left" w:pos="1080"/>
                <w:tab w:val="num" w:pos="1992"/>
              </w:tabs>
              <w:ind w:left="1134"/>
              <w:jc w:val="left"/>
              <w:rPr>
                <w:rFonts w:ascii="Times New Roman" w:hAnsi="Times New Roman" w:cs="Times New Roman"/>
                <w:b/>
              </w:rPr>
            </w:pPr>
            <w:r w:rsidRPr="00C512BF">
              <w:rPr>
                <w:rFonts w:ascii="Times New Roman" w:eastAsia="Calibri" w:hAnsi="Times New Roman" w:cs="Times New Roman"/>
                <w:b/>
                <w:lang w:eastAsia="en-US"/>
              </w:rPr>
              <w:t>Заказчик:</w:t>
            </w:r>
          </w:p>
        </w:tc>
        <w:tc>
          <w:tcPr>
            <w:tcW w:w="7808" w:type="dxa"/>
            <w:shd w:val="clear" w:color="auto" w:fill="auto"/>
          </w:tcPr>
          <w:p w:rsidR="00123EA6" w:rsidRPr="00C512BF" w:rsidRDefault="001A762F" w:rsidP="00F6529F">
            <w:pPr>
              <w:ind w:left="1264"/>
              <w:rPr>
                <w:b/>
                <w:sz w:val="22"/>
                <w:szCs w:val="22"/>
              </w:rPr>
            </w:pPr>
            <w:r w:rsidRPr="00C512BF">
              <w:rPr>
                <w:b/>
                <w:sz w:val="22"/>
                <w:szCs w:val="22"/>
              </w:rPr>
              <w:t xml:space="preserve">Исполнитель: </w:t>
            </w:r>
          </w:p>
        </w:tc>
      </w:tr>
      <w:tr w:rsidR="00123EA6" w:rsidRPr="00C512BF" w:rsidTr="00C512BF">
        <w:tc>
          <w:tcPr>
            <w:tcW w:w="7808" w:type="dxa"/>
            <w:shd w:val="clear" w:color="auto" w:fill="auto"/>
          </w:tcPr>
          <w:p w:rsidR="001A762F" w:rsidRPr="00C512BF" w:rsidRDefault="00123EA6" w:rsidP="00F6529F">
            <w:pPr>
              <w:tabs>
                <w:tab w:val="left" w:pos="9990"/>
              </w:tabs>
              <w:ind w:left="113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512BF">
              <w:rPr>
                <w:rFonts w:eastAsia="Calibri"/>
                <w:sz w:val="22"/>
                <w:szCs w:val="22"/>
                <w:lang w:eastAsia="en-US"/>
              </w:rPr>
              <w:t xml:space="preserve">Генеральный директор </w:t>
            </w:r>
          </w:p>
          <w:p w:rsidR="001A762F" w:rsidRPr="00C512BF" w:rsidRDefault="00123EA6" w:rsidP="00F6529F">
            <w:pPr>
              <w:tabs>
                <w:tab w:val="left" w:pos="9990"/>
              </w:tabs>
              <w:ind w:left="113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512BF">
              <w:rPr>
                <w:rFonts w:eastAsia="Calibri"/>
                <w:sz w:val="22"/>
                <w:szCs w:val="22"/>
                <w:lang w:eastAsia="en-US"/>
              </w:rPr>
              <w:t xml:space="preserve">ГУП </w:t>
            </w:r>
            <w:r w:rsidR="001A762F" w:rsidRPr="00C512BF">
              <w:rPr>
                <w:rFonts w:eastAsia="Calibri"/>
                <w:sz w:val="22"/>
                <w:szCs w:val="22"/>
                <w:lang w:eastAsia="en-US"/>
              </w:rPr>
              <w:t xml:space="preserve">«Фонд жилищного строительства </w:t>
            </w:r>
          </w:p>
          <w:p w:rsidR="00123EA6" w:rsidRPr="00C512BF" w:rsidRDefault="001A762F" w:rsidP="00F6529F">
            <w:pPr>
              <w:tabs>
                <w:tab w:val="left" w:pos="9990"/>
              </w:tabs>
              <w:ind w:left="113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512BF">
              <w:rPr>
                <w:rFonts w:eastAsia="Calibri"/>
                <w:sz w:val="22"/>
                <w:szCs w:val="22"/>
                <w:lang w:eastAsia="en-US"/>
              </w:rPr>
              <w:t xml:space="preserve">Республики </w:t>
            </w:r>
            <w:proofErr w:type="spellStart"/>
            <w:r w:rsidRPr="00C512BF">
              <w:rPr>
                <w:rFonts w:eastAsia="Calibri"/>
                <w:sz w:val="22"/>
                <w:szCs w:val="22"/>
                <w:lang w:eastAsia="en-US"/>
              </w:rPr>
              <w:t>Башгкортостан</w:t>
            </w:r>
            <w:proofErr w:type="spellEnd"/>
            <w:r w:rsidR="00123EA6" w:rsidRPr="00C512BF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808" w:type="dxa"/>
            <w:shd w:val="clear" w:color="auto" w:fill="auto"/>
          </w:tcPr>
          <w:p w:rsidR="00063740" w:rsidRDefault="00152B90" w:rsidP="00F6529F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1264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123EA6" w:rsidRPr="00063740" w:rsidRDefault="00152B90" w:rsidP="00F6529F">
            <w:pPr>
              <w:ind w:left="1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</w:tc>
      </w:tr>
      <w:tr w:rsidR="001A762F" w:rsidRPr="00C512BF" w:rsidTr="00C512BF">
        <w:tc>
          <w:tcPr>
            <w:tcW w:w="7808" w:type="dxa"/>
            <w:shd w:val="clear" w:color="auto" w:fill="auto"/>
          </w:tcPr>
          <w:p w:rsidR="005F6C48" w:rsidRDefault="005F6C48" w:rsidP="00F6529F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1134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1A762F" w:rsidRDefault="001A762F" w:rsidP="00F6529F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1134"/>
              <w:contextualSpacing/>
              <w:jc w:val="left"/>
              <w:rPr>
                <w:rFonts w:ascii="Times New Roman" w:hAnsi="Times New Roman" w:cs="Times New Roman"/>
              </w:rPr>
            </w:pPr>
            <w:r w:rsidRPr="00C512BF">
              <w:rPr>
                <w:rFonts w:ascii="Times New Roman" w:hAnsi="Times New Roman" w:cs="Times New Roman"/>
              </w:rPr>
              <w:t xml:space="preserve">____________________ </w:t>
            </w:r>
            <w:r w:rsidR="00B045AD" w:rsidRPr="00B045AD">
              <w:rPr>
                <w:rFonts w:ascii="Times New Roman" w:hAnsi="Times New Roman" w:cs="Times New Roman"/>
              </w:rPr>
              <w:t>Р.М. Шигапов</w:t>
            </w:r>
          </w:p>
          <w:p w:rsidR="00E802C7" w:rsidRPr="00C512BF" w:rsidRDefault="00E802C7" w:rsidP="00F6529F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1134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М.П.</w:t>
            </w:r>
          </w:p>
        </w:tc>
        <w:tc>
          <w:tcPr>
            <w:tcW w:w="7808" w:type="dxa"/>
            <w:shd w:val="clear" w:color="auto" w:fill="auto"/>
          </w:tcPr>
          <w:p w:rsidR="005F6C48" w:rsidRDefault="005F6C48" w:rsidP="00F6529F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1264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043AE9" w:rsidRDefault="00E802C7" w:rsidP="00F6529F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1264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063740">
              <w:t xml:space="preserve"> </w:t>
            </w:r>
            <w:r w:rsidR="00152B90">
              <w:rPr>
                <w:rFonts w:ascii="Times New Roman" w:hAnsi="Times New Roman" w:cs="Times New Roman"/>
              </w:rPr>
              <w:t>/__________________/</w:t>
            </w:r>
          </w:p>
          <w:p w:rsidR="001A762F" w:rsidRPr="00C512BF" w:rsidRDefault="00E802C7" w:rsidP="00043AE9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1264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М.П.</w:t>
            </w:r>
          </w:p>
        </w:tc>
      </w:tr>
    </w:tbl>
    <w:p w:rsidR="002D1F68" w:rsidRPr="00BC71EE" w:rsidRDefault="002D1F68" w:rsidP="004B435F">
      <w:pPr>
        <w:pStyle w:val="30"/>
        <w:tabs>
          <w:tab w:val="left" w:pos="1080"/>
          <w:tab w:val="num" w:pos="1992"/>
        </w:tabs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B153F0" w:rsidRDefault="00B153F0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</w:p>
    <w:p w:rsidR="00496F85" w:rsidRDefault="00496F85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  <w:r w:rsidRPr="00971D59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  <w:r w:rsidRPr="00971D59">
        <w:rPr>
          <w:rFonts w:ascii="Times New Roman" w:hAnsi="Times New Roman" w:cs="Times New Roman"/>
        </w:rPr>
        <w:t xml:space="preserve"> </w:t>
      </w:r>
    </w:p>
    <w:p w:rsidR="00496F85" w:rsidRPr="00971D59" w:rsidRDefault="00BA2A2B" w:rsidP="00496F85">
      <w:pPr>
        <w:pStyle w:val="30"/>
        <w:tabs>
          <w:tab w:val="left" w:pos="1080"/>
          <w:tab w:val="num" w:pos="1992"/>
        </w:tabs>
        <w:ind w:left="0"/>
        <w:jc w:val="right"/>
        <w:rPr>
          <w:rFonts w:ascii="Times New Roman" w:hAnsi="Times New Roman" w:cs="Times New Roman"/>
        </w:rPr>
      </w:pPr>
      <w:r w:rsidRPr="00BA2A2B">
        <w:rPr>
          <w:rFonts w:ascii="Times New Roman" w:hAnsi="Times New Roman" w:cs="Times New Roman"/>
        </w:rPr>
        <w:t>к договору №2</w:t>
      </w:r>
      <w:r w:rsidR="00380E73">
        <w:rPr>
          <w:rFonts w:ascii="Times New Roman" w:hAnsi="Times New Roman" w:cs="Times New Roman"/>
        </w:rPr>
        <w:t>5</w:t>
      </w:r>
      <w:r w:rsidRPr="00BA2A2B">
        <w:rPr>
          <w:rFonts w:ascii="Times New Roman" w:hAnsi="Times New Roman" w:cs="Times New Roman"/>
        </w:rPr>
        <w:t>/</w:t>
      </w:r>
      <w:r w:rsidR="00380E73">
        <w:rPr>
          <w:rFonts w:ascii="Times New Roman" w:hAnsi="Times New Roman" w:cs="Times New Roman"/>
        </w:rPr>
        <w:t>____</w:t>
      </w:r>
      <w:r w:rsidRPr="00BA2A2B">
        <w:rPr>
          <w:rFonts w:ascii="Times New Roman" w:hAnsi="Times New Roman" w:cs="Times New Roman"/>
        </w:rPr>
        <w:t xml:space="preserve"> =04</w:t>
      </w:r>
      <w:r>
        <w:rPr>
          <w:rFonts w:ascii="Times New Roman" w:hAnsi="Times New Roman" w:cs="Times New Roman"/>
        </w:rPr>
        <w:t xml:space="preserve"> </w:t>
      </w:r>
      <w:r w:rsidRPr="00BA2A2B">
        <w:rPr>
          <w:rFonts w:ascii="Times New Roman" w:hAnsi="Times New Roman" w:cs="Times New Roman"/>
        </w:rPr>
        <w:t>от "____"  мая 202</w:t>
      </w:r>
      <w:r w:rsidR="00380E73">
        <w:rPr>
          <w:rFonts w:ascii="Times New Roman" w:hAnsi="Times New Roman" w:cs="Times New Roman"/>
        </w:rPr>
        <w:t>5</w:t>
      </w:r>
      <w:r w:rsidRPr="00BA2A2B">
        <w:rPr>
          <w:rFonts w:ascii="Times New Roman" w:hAnsi="Times New Roman" w:cs="Times New Roman"/>
        </w:rPr>
        <w:t>г</w:t>
      </w:r>
      <w:proofErr w:type="gramStart"/>
      <w:r w:rsidRPr="00BA2A2B">
        <w:rPr>
          <w:rFonts w:ascii="Times New Roman" w:hAnsi="Times New Roman" w:cs="Times New Roman"/>
        </w:rPr>
        <w:t>.</w:t>
      </w:r>
      <w:r w:rsidR="00496F85" w:rsidRPr="00971D59">
        <w:rPr>
          <w:rFonts w:ascii="Times New Roman" w:hAnsi="Times New Roman" w:cs="Times New Roman"/>
        </w:rPr>
        <w:t>.</w:t>
      </w:r>
      <w:proofErr w:type="gramEnd"/>
    </w:p>
    <w:p w:rsidR="00496F85" w:rsidRDefault="00496F85" w:rsidP="00496F85">
      <w:pPr>
        <w:pStyle w:val="30"/>
        <w:tabs>
          <w:tab w:val="left" w:pos="1080"/>
          <w:tab w:val="num" w:pos="1992"/>
        </w:tabs>
        <w:rPr>
          <w:rFonts w:ascii="Times New Roman" w:hAnsi="Times New Roman" w:cs="Times New Roman"/>
        </w:rPr>
      </w:pPr>
    </w:p>
    <w:p w:rsidR="00496F85" w:rsidRPr="004B435F" w:rsidRDefault="00496F85" w:rsidP="00496F85">
      <w:pPr>
        <w:pStyle w:val="30"/>
        <w:tabs>
          <w:tab w:val="left" w:pos="1080"/>
          <w:tab w:val="num" w:pos="1992"/>
        </w:tabs>
        <w:rPr>
          <w:rFonts w:ascii="Times New Roman" w:hAnsi="Times New Roman" w:cs="Times New Roman"/>
        </w:rPr>
      </w:pPr>
      <w:r w:rsidRPr="004B435F">
        <w:rPr>
          <w:rFonts w:ascii="Times New Roman" w:hAnsi="Times New Roman" w:cs="Times New Roman"/>
        </w:rPr>
        <w:t>Заказчик:  ГУП "ФЖС РБ"</w:t>
      </w:r>
    </w:p>
    <w:p w:rsidR="00BA2A2B" w:rsidRDefault="00BA2A2B" w:rsidP="00496F85">
      <w:pPr>
        <w:pStyle w:val="30"/>
        <w:tabs>
          <w:tab w:val="left" w:pos="1080"/>
          <w:tab w:val="num" w:pos="1992"/>
        </w:tabs>
        <w:ind w:left="0"/>
        <w:jc w:val="left"/>
        <w:rPr>
          <w:rFonts w:ascii="Times New Roman" w:hAnsi="Times New Roman" w:cs="Times New Roman"/>
        </w:rPr>
      </w:pPr>
      <w:r w:rsidRPr="00BA2A2B">
        <w:rPr>
          <w:rFonts w:ascii="Times New Roman" w:hAnsi="Times New Roman" w:cs="Times New Roman"/>
        </w:rPr>
        <w:t>Исполнитель: ООО «Башкирский центр инженерных систем»</w:t>
      </w:r>
    </w:p>
    <w:p w:rsidR="00496F85" w:rsidRDefault="00496F85" w:rsidP="00496F85">
      <w:pPr>
        <w:pStyle w:val="30"/>
        <w:tabs>
          <w:tab w:val="left" w:pos="1080"/>
          <w:tab w:val="num" w:pos="1992"/>
        </w:tabs>
        <w:ind w:left="0"/>
        <w:jc w:val="left"/>
        <w:rPr>
          <w:rFonts w:ascii="Times New Roman" w:hAnsi="Times New Roman" w:cs="Times New Roman"/>
        </w:rPr>
      </w:pPr>
      <w:r w:rsidRPr="004B435F">
        <w:rPr>
          <w:rFonts w:ascii="Times New Roman" w:hAnsi="Times New Roman" w:cs="Times New Roman"/>
        </w:rPr>
        <w:t xml:space="preserve">Наименование объекта: </w:t>
      </w:r>
      <w:r>
        <w:rPr>
          <w:rFonts w:ascii="Times New Roman" w:hAnsi="Times New Roman" w:cs="Times New Roman"/>
        </w:rPr>
        <w:t xml:space="preserve">Объекты </w:t>
      </w:r>
      <w:proofErr w:type="spellStart"/>
      <w:r>
        <w:rPr>
          <w:rFonts w:ascii="Times New Roman" w:hAnsi="Times New Roman" w:cs="Times New Roman"/>
        </w:rPr>
        <w:t>ВиК</w:t>
      </w:r>
      <w:proofErr w:type="spellEnd"/>
      <w:r>
        <w:rPr>
          <w:rFonts w:ascii="Times New Roman" w:hAnsi="Times New Roman" w:cs="Times New Roman"/>
        </w:rPr>
        <w:t xml:space="preserve"> в ГО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фа</w:t>
      </w:r>
      <w:proofErr w:type="spellEnd"/>
      <w:r>
        <w:rPr>
          <w:rFonts w:ascii="Times New Roman" w:hAnsi="Times New Roman" w:cs="Times New Roman"/>
        </w:rPr>
        <w:t xml:space="preserve"> РБ</w:t>
      </w:r>
    </w:p>
    <w:p w:rsidR="00152B90" w:rsidRDefault="00152B90" w:rsidP="005F5234"/>
    <w:p w:rsidR="00543FCE" w:rsidRPr="00543FCE" w:rsidRDefault="00543FCE" w:rsidP="00543FC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43FCE">
        <w:rPr>
          <w:rFonts w:eastAsia="Calibri"/>
          <w:b/>
          <w:sz w:val="22"/>
          <w:szCs w:val="22"/>
          <w:lang w:eastAsia="en-US"/>
        </w:rPr>
        <w:t>Перечень</w:t>
      </w:r>
      <w:r w:rsidRPr="00543FCE">
        <w:rPr>
          <w:rFonts w:eastAsia="Calibri"/>
          <w:sz w:val="22"/>
          <w:szCs w:val="22"/>
          <w:lang w:eastAsia="en-US"/>
        </w:rPr>
        <w:t xml:space="preserve"> (виды) работ </w:t>
      </w:r>
    </w:p>
    <w:p w:rsidR="00543FCE" w:rsidRPr="000B4C4B" w:rsidRDefault="00543FCE" w:rsidP="00543FCE">
      <w:pPr>
        <w:spacing w:line="276" w:lineRule="auto"/>
        <w:jc w:val="center"/>
        <w:rPr>
          <w:sz w:val="22"/>
          <w:szCs w:val="22"/>
        </w:rPr>
      </w:pPr>
      <w:r w:rsidRPr="00543FCE">
        <w:rPr>
          <w:rFonts w:eastAsia="Calibri"/>
          <w:sz w:val="22"/>
          <w:szCs w:val="22"/>
          <w:lang w:eastAsia="en-US"/>
        </w:rPr>
        <w:t xml:space="preserve">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инженерного обеспечения, кабельной линии 0,4 кВ и линии интернет к КНС, (далее - объекты </w:t>
      </w:r>
      <w:proofErr w:type="spellStart"/>
      <w:r w:rsidRPr="00543FCE">
        <w:rPr>
          <w:rFonts w:eastAsia="Calibri"/>
          <w:sz w:val="22"/>
          <w:szCs w:val="22"/>
          <w:lang w:eastAsia="en-US"/>
        </w:rPr>
        <w:t>ВиК</w:t>
      </w:r>
      <w:proofErr w:type="spellEnd"/>
      <w:r w:rsidRPr="00543FCE">
        <w:rPr>
          <w:rFonts w:eastAsia="Calibri"/>
          <w:sz w:val="22"/>
          <w:szCs w:val="22"/>
          <w:lang w:eastAsia="en-US"/>
        </w:rPr>
        <w:t xml:space="preserve">) в ГО </w:t>
      </w:r>
      <w:proofErr w:type="spellStart"/>
      <w:r w:rsidRPr="00543FCE">
        <w:rPr>
          <w:rFonts w:eastAsia="Calibri"/>
          <w:sz w:val="22"/>
          <w:szCs w:val="22"/>
          <w:lang w:eastAsia="en-US"/>
        </w:rPr>
        <w:t>г</w:t>
      </w:r>
      <w:proofErr w:type="gramStart"/>
      <w:r w:rsidRPr="00543FCE">
        <w:rPr>
          <w:rFonts w:eastAsia="Calibri"/>
          <w:sz w:val="22"/>
          <w:szCs w:val="22"/>
          <w:lang w:eastAsia="en-US"/>
        </w:rPr>
        <w:t>.У</w:t>
      </w:r>
      <w:proofErr w:type="gramEnd"/>
      <w:r w:rsidRPr="00543FCE">
        <w:rPr>
          <w:rFonts w:eastAsia="Calibri"/>
          <w:sz w:val="22"/>
          <w:szCs w:val="22"/>
          <w:lang w:eastAsia="en-US"/>
        </w:rPr>
        <w:t>фа</w:t>
      </w:r>
      <w:proofErr w:type="spellEnd"/>
      <w:r w:rsidRPr="00543FCE">
        <w:rPr>
          <w:rFonts w:eastAsia="Calibri"/>
          <w:sz w:val="22"/>
          <w:szCs w:val="22"/>
          <w:lang w:eastAsia="en-US"/>
        </w:rPr>
        <w:t xml:space="preserve"> РБ, обеспечению сохранности  материалов объектов </w:t>
      </w:r>
      <w:proofErr w:type="spellStart"/>
      <w:r w:rsidRPr="00543FCE">
        <w:rPr>
          <w:rFonts w:eastAsia="Calibri"/>
          <w:sz w:val="22"/>
          <w:szCs w:val="22"/>
          <w:lang w:eastAsia="en-US"/>
        </w:rPr>
        <w:t>ВиК</w:t>
      </w:r>
      <w:proofErr w:type="spellEnd"/>
      <w:r w:rsidRPr="00543FCE">
        <w:rPr>
          <w:rFonts w:eastAsia="Calibri"/>
          <w:sz w:val="22"/>
          <w:szCs w:val="22"/>
          <w:lang w:eastAsia="en-US"/>
        </w:rPr>
        <w:t xml:space="preserve">, устранению  недостатков, неисправностей и  аварийных ситуаций, возникших в период техобслуживания объектов </w:t>
      </w:r>
      <w:proofErr w:type="spellStart"/>
      <w:r w:rsidRPr="00543FCE">
        <w:rPr>
          <w:rFonts w:eastAsia="Calibri"/>
          <w:sz w:val="22"/>
          <w:szCs w:val="22"/>
          <w:lang w:eastAsia="en-US"/>
        </w:rPr>
        <w:t>ВиК</w:t>
      </w:r>
      <w:proofErr w:type="spellEnd"/>
      <w:r w:rsidRPr="00543FCE">
        <w:rPr>
          <w:rFonts w:eastAsia="Calibri"/>
          <w:sz w:val="22"/>
          <w:szCs w:val="22"/>
          <w:lang w:eastAsia="en-US"/>
        </w:rPr>
        <w:t>.</w:t>
      </w:r>
    </w:p>
    <w:p w:rsidR="00DE19BB" w:rsidRPr="000B4C4B" w:rsidRDefault="00DE19BB" w:rsidP="00496F85">
      <w:pPr>
        <w:jc w:val="left"/>
      </w:pPr>
    </w:p>
    <w:p w:rsidR="00DE19BB" w:rsidRPr="00DE19BB" w:rsidRDefault="00DE19BB" w:rsidP="00496F85">
      <w:pPr>
        <w:jc w:val="left"/>
      </w:pPr>
    </w:p>
    <w:tbl>
      <w:tblPr>
        <w:tblW w:w="15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528"/>
        <w:gridCol w:w="2547"/>
        <w:gridCol w:w="1834"/>
        <w:gridCol w:w="3124"/>
      </w:tblGrid>
      <w:tr w:rsidR="00915CA4" w:rsidTr="000B4C4B">
        <w:tc>
          <w:tcPr>
            <w:tcW w:w="2660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b/>
                <w:bCs/>
                <w:color w:val="000000"/>
              </w:rPr>
            </w:pPr>
            <w:r w:rsidRPr="00606099">
              <w:rPr>
                <w:b/>
                <w:bCs/>
                <w:color w:val="000000"/>
              </w:rPr>
              <w:t xml:space="preserve">Местоположение объектов </w:t>
            </w:r>
            <w:proofErr w:type="spellStart"/>
            <w:r w:rsidRPr="00606099">
              <w:rPr>
                <w:b/>
                <w:bCs/>
                <w:color w:val="000000"/>
              </w:rPr>
              <w:t>ВиК</w:t>
            </w:r>
            <w:proofErr w:type="spellEnd"/>
            <w:r w:rsidRPr="00606099">
              <w:rPr>
                <w:b/>
                <w:bCs/>
                <w:color w:val="000000"/>
              </w:rPr>
              <w:t xml:space="preserve"> и их параметры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b/>
                <w:bCs/>
                <w:color w:val="000000"/>
              </w:rPr>
            </w:pPr>
            <w:r w:rsidRPr="00606099">
              <w:rPr>
                <w:b/>
                <w:bCs/>
                <w:color w:val="000000"/>
              </w:rPr>
              <w:t>Вид работ на объекте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b/>
                <w:bCs/>
                <w:color w:val="000000"/>
              </w:rPr>
            </w:pPr>
            <w:r w:rsidRPr="00606099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b/>
                <w:bCs/>
                <w:color w:val="000000"/>
              </w:rPr>
            </w:pPr>
            <w:r w:rsidRPr="00606099">
              <w:rPr>
                <w:b/>
                <w:bCs/>
                <w:color w:val="000000"/>
              </w:rPr>
              <w:t>Периодичность обслуживания в год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b/>
                <w:bCs/>
                <w:color w:val="000000"/>
              </w:rPr>
            </w:pPr>
            <w:r w:rsidRPr="00606099">
              <w:rPr>
                <w:b/>
                <w:bCs/>
                <w:color w:val="000000"/>
              </w:rPr>
              <w:t>Месяц проведения работ</w:t>
            </w:r>
          </w:p>
        </w:tc>
      </w:tr>
      <w:tr w:rsidR="00915CA4" w:rsidTr="000B4C4B">
        <w:trPr>
          <w:trHeight w:val="219"/>
        </w:trPr>
        <w:tc>
          <w:tcPr>
            <w:tcW w:w="2660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b/>
                <w:bCs/>
                <w:color w:val="000000"/>
              </w:rPr>
            </w:pPr>
            <w:r w:rsidRPr="00606099">
              <w:rPr>
                <w:b/>
                <w:bCs/>
                <w:color w:val="00000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b/>
                <w:bCs/>
                <w:color w:val="000000"/>
              </w:rPr>
            </w:pPr>
            <w:r w:rsidRPr="00606099">
              <w:rPr>
                <w:b/>
                <w:bCs/>
                <w:color w:val="000000"/>
              </w:rPr>
              <w:t>2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b/>
                <w:bCs/>
                <w:color w:val="000000"/>
              </w:rPr>
            </w:pPr>
            <w:r w:rsidRPr="00606099">
              <w:rPr>
                <w:b/>
                <w:bCs/>
                <w:color w:val="000000"/>
              </w:rPr>
              <w:t>3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b/>
                <w:bCs/>
                <w:color w:val="000000"/>
              </w:rPr>
            </w:pPr>
            <w:r w:rsidRPr="00606099">
              <w:rPr>
                <w:b/>
                <w:bCs/>
                <w:color w:val="000000"/>
              </w:rPr>
              <w:t>4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b/>
                <w:bCs/>
                <w:color w:val="000000"/>
              </w:rPr>
            </w:pPr>
            <w:r w:rsidRPr="00606099">
              <w:rPr>
                <w:b/>
                <w:bCs/>
                <w:color w:val="000000"/>
              </w:rPr>
              <w:t>5</w:t>
            </w:r>
          </w:p>
        </w:tc>
      </w:tr>
      <w:tr w:rsidR="00915CA4" w:rsidTr="000B4C4B">
        <w:tc>
          <w:tcPr>
            <w:tcW w:w="2660" w:type="dxa"/>
            <w:vMerge w:val="restart"/>
            <w:shd w:val="clear" w:color="auto" w:fill="auto"/>
          </w:tcPr>
          <w:p w:rsidR="00915CA4" w:rsidRPr="00294318" w:rsidRDefault="00915CA4" w:rsidP="000B4C4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4318">
              <w:rPr>
                <w:color w:val="000000"/>
              </w:rPr>
              <w:t>Графа (столбец) 2 и 3 таблицы «</w:t>
            </w:r>
            <w:r w:rsidRPr="00294318">
              <w:rPr>
                <w:rFonts w:eastAsia="Calibri"/>
                <w:lang w:eastAsia="en-US"/>
              </w:rPr>
              <w:t xml:space="preserve">Ведомость объемов работ 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инженерного обеспечения, кабельной линии 0,4 </w:t>
            </w:r>
            <w:proofErr w:type="spellStart"/>
            <w:r w:rsidRPr="00294318">
              <w:rPr>
                <w:rFonts w:eastAsia="Calibri"/>
                <w:lang w:eastAsia="en-US"/>
              </w:rPr>
              <w:t>кВ</w:t>
            </w:r>
            <w:proofErr w:type="spellEnd"/>
            <w:r w:rsidRPr="00294318">
              <w:rPr>
                <w:rFonts w:eastAsia="Calibri"/>
                <w:lang w:eastAsia="en-US"/>
              </w:rPr>
              <w:t xml:space="preserve"> и линии интернет к КНС, (далее - объекты </w:t>
            </w:r>
            <w:proofErr w:type="spellStart"/>
            <w:r w:rsidRPr="00294318">
              <w:rPr>
                <w:rFonts w:eastAsia="Calibri"/>
                <w:lang w:eastAsia="en-US"/>
              </w:rPr>
              <w:t>ВиК</w:t>
            </w:r>
            <w:proofErr w:type="spellEnd"/>
            <w:r w:rsidRPr="00294318">
              <w:rPr>
                <w:rFonts w:eastAsia="Calibri"/>
                <w:lang w:eastAsia="en-US"/>
              </w:rPr>
              <w:t xml:space="preserve">) в ГО </w:t>
            </w:r>
            <w:proofErr w:type="spellStart"/>
            <w:r w:rsidRPr="00294318">
              <w:rPr>
                <w:rFonts w:eastAsia="Calibri"/>
                <w:lang w:eastAsia="en-US"/>
              </w:rPr>
              <w:t>г</w:t>
            </w:r>
            <w:proofErr w:type="gramStart"/>
            <w:r w:rsidRPr="00294318">
              <w:rPr>
                <w:rFonts w:eastAsia="Calibri"/>
                <w:lang w:eastAsia="en-US"/>
              </w:rPr>
              <w:t>.У</w:t>
            </w:r>
            <w:proofErr w:type="gramEnd"/>
            <w:r w:rsidRPr="00294318">
              <w:rPr>
                <w:rFonts w:eastAsia="Calibri"/>
                <w:lang w:eastAsia="en-US"/>
              </w:rPr>
              <w:t>фа</w:t>
            </w:r>
            <w:proofErr w:type="spellEnd"/>
            <w:r w:rsidRPr="00294318">
              <w:rPr>
                <w:rFonts w:eastAsia="Calibri"/>
                <w:lang w:eastAsia="en-US"/>
              </w:rPr>
              <w:t xml:space="preserve"> РБ, обеспечению сохранности  материалов объектов </w:t>
            </w:r>
            <w:proofErr w:type="spellStart"/>
            <w:r w:rsidRPr="00294318">
              <w:rPr>
                <w:rFonts w:eastAsia="Calibri"/>
                <w:lang w:eastAsia="en-US"/>
              </w:rPr>
              <w:t>ВиК</w:t>
            </w:r>
            <w:proofErr w:type="spellEnd"/>
            <w:r w:rsidRPr="00294318">
              <w:rPr>
                <w:rFonts w:eastAsia="Calibri"/>
                <w:lang w:eastAsia="en-US"/>
              </w:rPr>
              <w:t xml:space="preserve">, устранению  </w:t>
            </w:r>
            <w:r w:rsidRPr="00294318">
              <w:rPr>
                <w:rFonts w:eastAsia="Calibri"/>
                <w:lang w:eastAsia="en-US"/>
              </w:rPr>
              <w:lastRenderedPageBreak/>
              <w:t xml:space="preserve">недостатков, неисправностей и  аварийных ситуаций, возникших в период техобслуживания объектов </w:t>
            </w:r>
            <w:proofErr w:type="spellStart"/>
            <w:r w:rsidRPr="00294318">
              <w:rPr>
                <w:rFonts w:eastAsia="Calibri"/>
                <w:lang w:eastAsia="en-US"/>
              </w:rPr>
              <w:t>ВиК</w:t>
            </w:r>
            <w:proofErr w:type="spellEnd"/>
            <w:r w:rsidRPr="00294318">
              <w:rPr>
                <w:rFonts w:eastAsia="Calibri"/>
                <w:lang w:eastAsia="en-US"/>
              </w:rPr>
              <w:t>»</w:t>
            </w:r>
          </w:p>
          <w:p w:rsidR="00915CA4" w:rsidRPr="00294318" w:rsidRDefault="00915CA4" w:rsidP="000B4C4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294318">
              <w:rPr>
                <w:rFonts w:eastAsia="Calibri"/>
                <w:lang w:eastAsia="en-US"/>
              </w:rPr>
              <w:t>(</w:t>
            </w:r>
            <w:r w:rsidRPr="00294318">
              <w:rPr>
                <w:rFonts w:eastAsia="Calibri"/>
                <w:b/>
                <w:lang w:eastAsia="en-US"/>
              </w:rPr>
              <w:t>кроме:</w:t>
            </w:r>
            <w:proofErr w:type="gramEnd"/>
            <w:r w:rsidRPr="00294318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294318">
              <w:rPr>
                <w:rFonts w:eastAsia="Calibri"/>
                <w:b/>
                <w:lang w:eastAsia="en-US"/>
              </w:rPr>
              <w:t>Канализационная насосная станция</w:t>
            </w:r>
            <w:r w:rsidRPr="00294318">
              <w:rPr>
                <w:rFonts w:eastAsia="Calibri"/>
                <w:lang w:eastAsia="en-US"/>
              </w:rPr>
              <w:t>)</w:t>
            </w:r>
            <w:proofErr w:type="gramEnd"/>
          </w:p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 w:rsidRPr="00BF3A74">
              <w:rPr>
                <w:color w:val="000000"/>
                <w:sz w:val="18"/>
                <w:szCs w:val="18"/>
              </w:rPr>
              <w:lastRenderedPageBreak/>
              <w:t xml:space="preserve">1.1. </w:t>
            </w:r>
            <w:r>
              <w:rPr>
                <w:color w:val="000000"/>
                <w:sz w:val="18"/>
                <w:szCs w:val="18"/>
              </w:rPr>
              <w:t xml:space="preserve">Обход и осмотр трассы </w:t>
            </w:r>
            <w:r>
              <w:rPr>
                <w:rFonts w:eastAsia="Calibri"/>
                <w:bCs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ВиК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с обязательным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 спуском в </w:t>
            </w:r>
            <w:r>
              <w:rPr>
                <w:rFonts w:eastAsia="Calibri"/>
                <w:bCs/>
                <w:sz w:val="18"/>
                <w:szCs w:val="18"/>
              </w:rPr>
              <w:t xml:space="preserve">колодцы и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камеры  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915CA4" w:rsidRPr="00B50629" w:rsidRDefault="00915CA4" w:rsidP="000B4C4B">
            <w:pPr>
              <w:spacing w:line="276" w:lineRule="auto"/>
              <w:jc w:val="center"/>
            </w:pPr>
            <w:r w:rsidRPr="00B50629">
              <w:rPr>
                <w:color w:val="000000"/>
              </w:rPr>
              <w:t>Графа (столбец) 3; 4; 5 таблицы «</w:t>
            </w:r>
            <w:r w:rsidRPr="00B50629">
              <w:rPr>
                <w:rFonts w:eastAsia="Calibri"/>
                <w:lang w:eastAsia="en-US"/>
              </w:rPr>
              <w:t xml:space="preserve">Ведомость объемов работ </w:t>
            </w:r>
            <w:r w:rsidRPr="00B506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50629">
              <w:rPr>
                <w:rFonts w:eastAsia="Calibri"/>
                <w:lang w:eastAsia="en-US"/>
              </w:rPr>
              <w:t xml:space="preserve">по техническому обслуживанию и ремонту наружных сетей водоснабжения и канализации,  напорной канализации и канализационной насосной станции (КНС) и её оборудовании и инженерного обеспечения, кабельной линии 0,4 </w:t>
            </w:r>
            <w:proofErr w:type="spellStart"/>
            <w:r w:rsidRPr="00B50629">
              <w:rPr>
                <w:rFonts w:eastAsia="Calibri"/>
                <w:lang w:eastAsia="en-US"/>
              </w:rPr>
              <w:t>кВ</w:t>
            </w:r>
            <w:proofErr w:type="spellEnd"/>
            <w:r w:rsidRPr="00B50629">
              <w:rPr>
                <w:rFonts w:eastAsia="Calibri"/>
                <w:lang w:eastAsia="en-US"/>
              </w:rPr>
              <w:t xml:space="preserve"> и линии интернет к КНС, (далее - объекты </w:t>
            </w:r>
            <w:proofErr w:type="spellStart"/>
            <w:r w:rsidRPr="00B50629">
              <w:rPr>
                <w:rFonts w:eastAsia="Calibri"/>
                <w:lang w:eastAsia="en-US"/>
              </w:rPr>
              <w:t>ВиК</w:t>
            </w:r>
            <w:proofErr w:type="spellEnd"/>
            <w:r w:rsidRPr="00B50629">
              <w:rPr>
                <w:rFonts w:eastAsia="Calibri"/>
                <w:lang w:eastAsia="en-US"/>
              </w:rPr>
              <w:t xml:space="preserve">) в ГО </w:t>
            </w:r>
            <w:proofErr w:type="spellStart"/>
            <w:r w:rsidRPr="00B50629">
              <w:rPr>
                <w:rFonts w:eastAsia="Calibri"/>
                <w:lang w:eastAsia="en-US"/>
              </w:rPr>
              <w:t>г</w:t>
            </w:r>
            <w:proofErr w:type="gramStart"/>
            <w:r w:rsidRPr="00B50629">
              <w:rPr>
                <w:rFonts w:eastAsia="Calibri"/>
                <w:lang w:eastAsia="en-US"/>
              </w:rPr>
              <w:t>.У</w:t>
            </w:r>
            <w:proofErr w:type="gramEnd"/>
            <w:r w:rsidRPr="00B50629">
              <w:rPr>
                <w:rFonts w:eastAsia="Calibri"/>
                <w:lang w:eastAsia="en-US"/>
              </w:rPr>
              <w:t>фа</w:t>
            </w:r>
            <w:proofErr w:type="spellEnd"/>
            <w:r w:rsidRPr="00B50629">
              <w:rPr>
                <w:rFonts w:eastAsia="Calibri"/>
                <w:lang w:eastAsia="en-US"/>
              </w:rPr>
              <w:t xml:space="preserve"> РБ, обеспечению сохранности  материалов объектов </w:t>
            </w:r>
            <w:proofErr w:type="spellStart"/>
            <w:r w:rsidRPr="00B50629">
              <w:rPr>
                <w:rFonts w:eastAsia="Calibri"/>
                <w:lang w:eastAsia="en-US"/>
              </w:rPr>
              <w:t>ВиК</w:t>
            </w:r>
            <w:proofErr w:type="spellEnd"/>
            <w:r w:rsidRPr="00B50629">
              <w:rPr>
                <w:rFonts w:eastAsia="Calibri"/>
                <w:lang w:eastAsia="en-US"/>
              </w:rPr>
              <w:t xml:space="preserve">, устранению  </w:t>
            </w:r>
            <w:r w:rsidRPr="00B50629">
              <w:rPr>
                <w:rFonts w:eastAsia="Calibri"/>
                <w:lang w:eastAsia="en-US"/>
              </w:rPr>
              <w:lastRenderedPageBreak/>
              <w:t xml:space="preserve">недостатков, неисправностей и  аварийных ситуаций, возникших в период техобслуживания объектов </w:t>
            </w:r>
            <w:proofErr w:type="spellStart"/>
            <w:r w:rsidRPr="00B50629">
              <w:rPr>
                <w:rFonts w:eastAsia="Calibri"/>
                <w:lang w:eastAsia="en-US"/>
              </w:rPr>
              <w:t>ВиК</w:t>
            </w:r>
            <w:proofErr w:type="spellEnd"/>
            <w:r w:rsidRPr="00B50629">
              <w:rPr>
                <w:rFonts w:eastAsia="Calibri"/>
                <w:lang w:eastAsia="en-US"/>
              </w:rPr>
              <w:t>.»</w:t>
            </w:r>
          </w:p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lastRenderedPageBreak/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4007FA">
              <w:rPr>
                <w:color w:val="000000"/>
                <w:sz w:val="18"/>
                <w:szCs w:val="18"/>
              </w:rPr>
              <w:t xml:space="preserve">январь, </w:t>
            </w:r>
            <w:r w:rsidRPr="00606099">
              <w:rPr>
                <w:color w:val="000000"/>
                <w:sz w:val="18"/>
                <w:szCs w:val="18"/>
              </w:rPr>
              <w:t>февраль, март, апрель, май, июнь</w:t>
            </w:r>
            <w:proofErr w:type="gramStart"/>
            <w:r w:rsidRPr="00606099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60609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06099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606099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1,2 У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странение аварийных ситуаций </w:t>
            </w:r>
            <w:r w:rsidRPr="00BF3A74">
              <w:rPr>
                <w:rFonts w:eastAsia="Calibri"/>
                <w:b/>
                <w:bCs/>
                <w:sz w:val="18"/>
                <w:szCs w:val="18"/>
              </w:rPr>
              <w:t>за счет исполнителя (обслуживающей организации)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 с возмещением затрат впоследствии заказчиком, при установлении что авария произошла не </w:t>
            </w:r>
            <w:proofErr w:type="spellStart"/>
            <w:r w:rsidRPr="00BF3A74">
              <w:rPr>
                <w:rFonts w:eastAsia="Calibri"/>
                <w:bCs/>
                <w:sz w:val="18"/>
                <w:szCs w:val="18"/>
              </w:rPr>
              <w:t>вследствии</w:t>
            </w:r>
            <w:proofErr w:type="spellEnd"/>
            <w:r w:rsidRPr="00BF3A74">
              <w:rPr>
                <w:rFonts w:eastAsia="Calibri"/>
                <w:bCs/>
                <w:sz w:val="18"/>
                <w:szCs w:val="18"/>
              </w:rPr>
              <w:t xml:space="preserve"> некачественного техобслуживания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4007FA">
              <w:rPr>
                <w:color w:val="000000"/>
                <w:sz w:val="18"/>
                <w:szCs w:val="18"/>
              </w:rPr>
              <w:t xml:space="preserve">январь, </w:t>
            </w:r>
            <w:r w:rsidRPr="00606099">
              <w:rPr>
                <w:color w:val="000000"/>
                <w:sz w:val="18"/>
                <w:szCs w:val="18"/>
              </w:rPr>
              <w:t>февраль, март, апрель, май, июнь</w:t>
            </w:r>
            <w:proofErr w:type="gramStart"/>
            <w:r w:rsidRPr="00606099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60609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06099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606099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</w:t>
            </w:r>
            <w:r w:rsidRPr="006B223B">
              <w:rPr>
                <w:rFonts w:eastAsia="Calibri"/>
                <w:bCs/>
                <w:sz w:val="18"/>
                <w:szCs w:val="18"/>
              </w:rPr>
              <w:t>,3 Ревизия и сохранность</w:t>
            </w:r>
            <w:r w:rsidRPr="006B223B">
              <w:rPr>
                <w:sz w:val="18"/>
                <w:szCs w:val="18"/>
              </w:rPr>
              <w:t xml:space="preserve"> </w:t>
            </w:r>
            <w:r w:rsidRPr="006B223B">
              <w:rPr>
                <w:rFonts w:eastAsia="Calibri"/>
                <w:bCs/>
                <w:sz w:val="18"/>
                <w:szCs w:val="18"/>
              </w:rPr>
              <w:t>запорной и регулирующей арматуры (вентилей, задвижек и т.д.), затворов, спускных и воздушных клапанов, манометров  и другого оборудования тепловых сетей</w:t>
            </w:r>
            <w:r w:rsidRPr="006B223B">
              <w:rPr>
                <w:sz w:val="18"/>
                <w:szCs w:val="18"/>
              </w:rPr>
              <w:t xml:space="preserve"> </w:t>
            </w:r>
            <w:r w:rsidRPr="006B223B">
              <w:rPr>
                <w:rFonts w:eastAsia="Calibri"/>
                <w:b/>
                <w:bCs/>
                <w:sz w:val="18"/>
                <w:szCs w:val="18"/>
              </w:rPr>
              <w:t>(восстановление за свой счет)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360AA0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360AA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60AA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60AA0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360AA0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  <w:r w:rsidRPr="00BF3A74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4</w:t>
            </w:r>
            <w:r w:rsidRPr="00BF3A74">
              <w:rPr>
                <w:color w:val="000000"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осмотр (охрана) наличия люков и обеспечение их сохранности </w:t>
            </w:r>
            <w:r w:rsidRPr="006B223B">
              <w:rPr>
                <w:rFonts w:eastAsia="Calibri"/>
                <w:b/>
                <w:bCs/>
                <w:sz w:val="18"/>
                <w:szCs w:val="18"/>
              </w:rPr>
              <w:t>(восстановление за свой счет)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360AA0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360AA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60AA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60AA0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360AA0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1,5 </w:t>
            </w:r>
            <w:r w:rsidRPr="00BF3A74">
              <w:rPr>
                <w:rFonts w:eastAsia="Calibri"/>
                <w:bCs/>
                <w:sz w:val="18"/>
                <w:szCs w:val="18"/>
              </w:rPr>
              <w:t>устранению выявленных в период техобслуживания замечаний</w:t>
            </w:r>
            <w:proofErr w:type="gramStart"/>
            <w:r w:rsidRPr="00BF3A74">
              <w:rPr>
                <w:rFonts w:eastAsia="Calibri"/>
                <w:bCs/>
                <w:sz w:val="18"/>
                <w:szCs w:val="18"/>
              </w:rPr>
              <w:t>.</w:t>
            </w:r>
            <w:proofErr w:type="gramEnd"/>
            <w:r w:rsidRPr="00BF3A74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F3A74">
              <w:rPr>
                <w:rFonts w:eastAsia="Calibri"/>
                <w:b/>
                <w:bCs/>
                <w:sz w:val="18"/>
                <w:szCs w:val="18"/>
              </w:rPr>
              <w:t>з</w:t>
            </w:r>
            <w:proofErr w:type="gramEnd"/>
            <w:r w:rsidRPr="00BF3A74">
              <w:rPr>
                <w:rFonts w:eastAsia="Calibri"/>
                <w:b/>
                <w:bCs/>
                <w:sz w:val="18"/>
                <w:szCs w:val="18"/>
              </w:rPr>
              <w:t>а счет исполнителя (обслуживающей организации</w:t>
            </w:r>
            <w:r>
              <w:rPr>
                <w:rFonts w:eastAsia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360AA0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360AA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60AA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60AA0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360AA0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Default="00915CA4" w:rsidP="000B4C4B">
            <w:pPr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1,6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ведение необходимой технической документации, запись и анализ показаний приборов </w:t>
            </w:r>
            <w:proofErr w:type="spellStart"/>
            <w:r w:rsidRPr="00BF3A74">
              <w:rPr>
                <w:rFonts w:eastAsia="Calibri"/>
                <w:bCs/>
                <w:sz w:val="18"/>
                <w:szCs w:val="18"/>
              </w:rPr>
              <w:t>учета</w:t>
            </w:r>
            <w:r>
              <w:rPr>
                <w:rFonts w:eastAsia="Calibri"/>
                <w:bCs/>
                <w:sz w:val="18"/>
                <w:szCs w:val="18"/>
              </w:rPr>
              <w:t>объектов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ВиК</w:t>
            </w:r>
            <w:proofErr w:type="spellEnd"/>
            <w:r w:rsidRPr="00BF3A74">
              <w:rPr>
                <w:rFonts w:eastAsia="Calibri"/>
                <w:bCs/>
                <w:sz w:val="18"/>
                <w:szCs w:val="18"/>
              </w:rPr>
              <w:t xml:space="preserve">, измерения давления, </w:t>
            </w:r>
            <w:r>
              <w:rPr>
                <w:rFonts w:eastAsia="Calibri"/>
                <w:bCs/>
                <w:sz w:val="18"/>
                <w:szCs w:val="18"/>
              </w:rPr>
              <w:t xml:space="preserve">и других параметров </w:t>
            </w:r>
            <w:proofErr w:type="gramStart"/>
            <w:r w:rsidRPr="00BF3A74">
              <w:rPr>
                <w:rFonts w:eastAsia="Calibri"/>
                <w:bCs/>
                <w:sz w:val="18"/>
                <w:szCs w:val="18"/>
              </w:rPr>
              <w:t>согласно норм</w:t>
            </w:r>
            <w:proofErr w:type="gramEnd"/>
            <w:r w:rsidRPr="00BF3A74">
              <w:rPr>
                <w:rFonts w:eastAsia="Calibri"/>
                <w:bCs/>
                <w:sz w:val="18"/>
                <w:szCs w:val="18"/>
              </w:rPr>
              <w:t xml:space="preserve"> и правил</w:t>
            </w:r>
            <w:r>
              <w:rPr>
                <w:rFonts w:eastAsia="Calibri"/>
                <w:bCs/>
                <w:sz w:val="18"/>
                <w:szCs w:val="18"/>
              </w:rPr>
              <w:t>, ТУ,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sz w:val="18"/>
                <w:szCs w:val="18"/>
                <w:shd w:val="clear" w:color="auto" w:fill="FFFFFF"/>
              </w:rPr>
              <w:t xml:space="preserve">правилам </w:t>
            </w:r>
            <w:proofErr w:type="spellStart"/>
            <w:r w:rsidRPr="00BF3A74">
              <w:rPr>
                <w:sz w:val="18"/>
                <w:szCs w:val="18"/>
                <w:shd w:val="clear" w:color="auto" w:fill="FFFFFF"/>
              </w:rPr>
              <w:t>Ростехнадзора</w:t>
            </w:r>
            <w:proofErr w:type="spellEnd"/>
            <w:r w:rsidRPr="00BF3A74">
              <w:rPr>
                <w:rFonts w:eastAsia="Calibri"/>
                <w:bCs/>
                <w:sz w:val="18"/>
                <w:szCs w:val="18"/>
              </w:rPr>
              <w:t xml:space="preserve"> для обеспечения </w:t>
            </w:r>
            <w:r w:rsidRPr="00BF3A74">
              <w:rPr>
                <w:sz w:val="18"/>
                <w:szCs w:val="18"/>
                <w:shd w:val="clear" w:color="auto" w:fill="FFFFFF"/>
              </w:rPr>
              <w:t xml:space="preserve">гарантии отсутствия аварий </w:t>
            </w:r>
            <w:r>
              <w:rPr>
                <w:sz w:val="18"/>
                <w:szCs w:val="18"/>
                <w:shd w:val="clear" w:color="auto" w:fill="FFFFFF"/>
              </w:rPr>
              <w:t xml:space="preserve">на объектах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ВиК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и обеспечение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ихбесперебойно</w:t>
            </w:r>
            <w:proofErr w:type="spellEnd"/>
            <w:r w:rsidRPr="00BF3A74">
              <w:rPr>
                <w:sz w:val="18"/>
                <w:szCs w:val="18"/>
                <w:shd w:val="clear" w:color="auto" w:fill="FFFFFF"/>
              </w:rPr>
              <w:t xml:space="preserve"> работы</w:t>
            </w:r>
          </w:p>
          <w:p w:rsidR="00915CA4" w:rsidRPr="00BF3A7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360AA0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360AA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60AA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60AA0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360AA0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 w:rsidRPr="00BF3A7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.7</w:t>
            </w:r>
            <w:r w:rsidRPr="00BF3A74">
              <w:rPr>
                <w:color w:val="000000"/>
                <w:sz w:val="18"/>
                <w:szCs w:val="18"/>
              </w:rPr>
              <w:t xml:space="preserve">. Осмотр наличия и </w:t>
            </w:r>
            <w:r w:rsidRPr="00BF3A74">
              <w:rPr>
                <w:b/>
                <w:color w:val="000000"/>
                <w:sz w:val="18"/>
                <w:szCs w:val="18"/>
              </w:rPr>
              <w:t xml:space="preserve">закрытого состояния  </w:t>
            </w:r>
            <w:r w:rsidRPr="00BF3A74">
              <w:rPr>
                <w:color w:val="000000"/>
                <w:sz w:val="18"/>
                <w:szCs w:val="18"/>
              </w:rPr>
              <w:t xml:space="preserve">крышек (люков) </w:t>
            </w:r>
            <w:r w:rsidRPr="00BF3A74">
              <w:rPr>
                <w:color w:val="000000"/>
                <w:sz w:val="18"/>
                <w:szCs w:val="18"/>
              </w:rPr>
              <w:lastRenderedPageBreak/>
              <w:t>колодцев</w:t>
            </w:r>
            <w:proofErr w:type="gramStart"/>
            <w:r w:rsidRPr="00BF3A7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F3A7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водопроводных </w:t>
            </w:r>
            <w:r w:rsidRPr="00BF3A74">
              <w:rPr>
                <w:color w:val="000000"/>
                <w:sz w:val="18"/>
                <w:szCs w:val="18"/>
              </w:rPr>
              <w:t>камер, и  их закрытие при необходимости.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 xml:space="preserve">постоянно </w:t>
            </w:r>
            <w:r w:rsidRPr="00606099">
              <w:rPr>
                <w:color w:val="000000"/>
              </w:rPr>
              <w:lastRenderedPageBreak/>
              <w:t>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lastRenderedPageBreak/>
              <w:t xml:space="preserve">январь, февраль, март, апрель, май, </w:t>
            </w:r>
            <w:r w:rsidRPr="0082032E">
              <w:rPr>
                <w:color w:val="000000"/>
                <w:sz w:val="18"/>
                <w:szCs w:val="18"/>
              </w:rPr>
              <w:lastRenderedPageBreak/>
              <w:t>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1,8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Нанесение антикоррозийной покраски на трубопроводы </w:t>
            </w:r>
            <w:r>
              <w:t xml:space="preserve">и </w:t>
            </w:r>
            <w:r>
              <w:rPr>
                <w:rFonts w:eastAsia="Calibri"/>
                <w:bCs/>
                <w:sz w:val="18"/>
                <w:szCs w:val="18"/>
              </w:rPr>
              <w:t>запорную и регулирующую</w:t>
            </w:r>
            <w:r w:rsidRPr="009E5439">
              <w:rPr>
                <w:rFonts w:eastAsia="Calibri"/>
                <w:bCs/>
                <w:sz w:val="18"/>
                <w:szCs w:val="18"/>
              </w:rPr>
              <w:t xml:space="preserve"> арматур</w:t>
            </w:r>
            <w:r>
              <w:rPr>
                <w:rFonts w:eastAsia="Calibri"/>
                <w:bCs/>
                <w:sz w:val="18"/>
                <w:szCs w:val="18"/>
              </w:rPr>
              <w:t>у (вентили, задвижки и т.д.), затворы, спускные</w:t>
            </w:r>
            <w:r w:rsidRPr="009E5439">
              <w:rPr>
                <w:rFonts w:eastAsia="Calibri"/>
                <w:bCs/>
                <w:sz w:val="18"/>
                <w:szCs w:val="18"/>
              </w:rPr>
              <w:t xml:space="preserve"> и воздушны</w:t>
            </w:r>
            <w:r>
              <w:rPr>
                <w:rFonts w:eastAsia="Calibri"/>
                <w:bCs/>
                <w:sz w:val="18"/>
                <w:szCs w:val="18"/>
              </w:rPr>
              <w:t>е</w:t>
            </w:r>
            <w:r w:rsidRPr="009E5439">
              <w:rPr>
                <w:rFonts w:eastAsia="Calibri"/>
                <w:bCs/>
                <w:sz w:val="18"/>
                <w:szCs w:val="18"/>
              </w:rPr>
              <w:t xml:space="preserve"> клапан</w:t>
            </w:r>
            <w:r>
              <w:rPr>
                <w:rFonts w:eastAsia="Calibri"/>
                <w:bCs/>
                <w:sz w:val="18"/>
                <w:szCs w:val="18"/>
              </w:rPr>
              <w:t>а</w:t>
            </w:r>
            <w:r w:rsidRPr="009E5439">
              <w:rPr>
                <w:rFonts w:eastAsia="Calibri"/>
                <w:bCs/>
                <w:sz w:val="18"/>
                <w:szCs w:val="18"/>
              </w:rPr>
              <w:t>, манометр</w:t>
            </w:r>
            <w:r>
              <w:rPr>
                <w:rFonts w:eastAsia="Calibri"/>
                <w:bCs/>
                <w:sz w:val="18"/>
                <w:szCs w:val="18"/>
              </w:rPr>
              <w:t>ы  и другое оборудование в колодцах и</w:t>
            </w:r>
            <w:r w:rsidRPr="009E5439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>камерах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1,9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Ремонт и восстановление нарушенной изоляции </w:t>
            </w:r>
            <w:r>
              <w:rPr>
                <w:rFonts w:eastAsia="Calibri"/>
                <w:bCs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ВиК</w:t>
            </w:r>
            <w:proofErr w:type="spellEnd"/>
            <w:r w:rsidRPr="00BF3A74">
              <w:rPr>
                <w:rFonts w:eastAsia="Calibri"/>
                <w:b/>
                <w:bCs/>
                <w:sz w:val="18"/>
                <w:szCs w:val="18"/>
              </w:rPr>
              <w:t xml:space="preserve"> за счет исполнителя (обслуживающей организации</w:t>
            </w:r>
            <w:r>
              <w:rPr>
                <w:rFonts w:eastAsia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rPr>
          <w:trHeight w:val="481"/>
        </w:trPr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1,10 Очистка колодцев и  </w:t>
            </w:r>
            <w:r w:rsidRPr="00BF3A74">
              <w:rPr>
                <w:rFonts w:eastAsia="Calibri"/>
                <w:bCs/>
                <w:sz w:val="18"/>
                <w:szCs w:val="18"/>
              </w:rPr>
              <w:t>камер от мусора и посторонних предметов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1,11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Очистка люков </w:t>
            </w:r>
            <w:r>
              <w:rPr>
                <w:rFonts w:eastAsia="Calibri"/>
                <w:bCs/>
                <w:sz w:val="18"/>
                <w:szCs w:val="18"/>
              </w:rPr>
              <w:t xml:space="preserve">колодцев и </w:t>
            </w:r>
            <w:r w:rsidRPr="00BF3A74">
              <w:rPr>
                <w:rFonts w:eastAsia="Calibri"/>
                <w:bCs/>
                <w:sz w:val="18"/>
                <w:szCs w:val="18"/>
              </w:rPr>
              <w:t>камер от снега и грязи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1,12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выкачка воды из </w:t>
            </w:r>
            <w:r>
              <w:t xml:space="preserve"> </w:t>
            </w:r>
            <w:r w:rsidRPr="00C20042">
              <w:rPr>
                <w:rFonts w:eastAsia="Calibri"/>
                <w:bCs/>
                <w:sz w:val="18"/>
                <w:szCs w:val="18"/>
              </w:rPr>
              <w:t xml:space="preserve">колодцев и камер </w:t>
            </w:r>
            <w:r w:rsidRPr="00BF3A74">
              <w:rPr>
                <w:rFonts w:eastAsia="Calibri"/>
                <w:bCs/>
                <w:sz w:val="18"/>
                <w:szCs w:val="18"/>
              </w:rPr>
              <w:t>(при необходимости)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1,13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Взаимодействие с представителями </w:t>
            </w:r>
            <w:r>
              <w:rPr>
                <w:rFonts w:eastAsia="Calibri"/>
                <w:bCs/>
                <w:sz w:val="18"/>
                <w:szCs w:val="18"/>
              </w:rPr>
              <w:t>МУП «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Уфаводоканал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» (или другими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ресурсоснабжающими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организациями</w:t>
            </w:r>
            <w:proofErr w:type="gramStart"/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>)</w:t>
            </w:r>
            <w:proofErr w:type="gramEnd"/>
            <w:r w:rsidRPr="00BF3A74">
              <w:rPr>
                <w:rFonts w:eastAsia="Calibri"/>
                <w:bCs/>
                <w:sz w:val="18"/>
                <w:szCs w:val="18"/>
              </w:rPr>
              <w:t xml:space="preserve"> по </w:t>
            </w:r>
            <w:proofErr w:type="spellStart"/>
            <w:r w:rsidRPr="00BF3A74">
              <w:rPr>
                <w:rFonts w:eastAsia="Calibri"/>
                <w:bCs/>
                <w:sz w:val="18"/>
                <w:szCs w:val="18"/>
              </w:rPr>
              <w:t>опрес</w:t>
            </w:r>
            <w:r>
              <w:rPr>
                <w:rFonts w:eastAsia="Calibri"/>
                <w:bCs/>
                <w:sz w:val="18"/>
                <w:szCs w:val="18"/>
              </w:rPr>
              <w:t>овке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>, подаче и отключению водоснабжения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1,14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Наружный осмотр </w:t>
            </w:r>
            <w:r>
              <w:rPr>
                <w:rFonts w:eastAsia="Calibri"/>
                <w:bCs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ВиК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>на предмет оседания грунта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1,15 </w:t>
            </w:r>
            <w:r w:rsidRPr="009C05B6">
              <w:rPr>
                <w:color w:val="000000"/>
                <w:sz w:val="19"/>
                <w:szCs w:val="19"/>
              </w:rPr>
              <w:t>Осмотр горловин и люков на наличие видимых повреждений (трещин, сколов).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1,16 </w:t>
            </w:r>
            <w:r w:rsidRPr="009C05B6">
              <w:rPr>
                <w:color w:val="000000"/>
                <w:sz w:val="19"/>
                <w:szCs w:val="19"/>
              </w:rPr>
              <w:t>Осмотр лотков, входящих и выходящих труб в колодцах.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1,17 </w:t>
            </w:r>
            <w:r w:rsidRPr="009C05B6">
              <w:rPr>
                <w:color w:val="000000"/>
                <w:sz w:val="19"/>
                <w:szCs w:val="19"/>
              </w:rPr>
              <w:t>Осмотр</w:t>
            </w:r>
            <w:r>
              <w:rPr>
                <w:color w:val="000000"/>
                <w:sz w:val="19"/>
                <w:szCs w:val="19"/>
              </w:rPr>
              <w:t xml:space="preserve"> внутреннего состояния колодцев и камер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1,18</w:t>
            </w:r>
            <w:r w:rsidRPr="009C05B6">
              <w:rPr>
                <w:color w:val="000000"/>
                <w:sz w:val="19"/>
                <w:szCs w:val="19"/>
              </w:rPr>
              <w:t>Проверка на наличие и прочно</w:t>
            </w:r>
            <w:r>
              <w:rPr>
                <w:color w:val="000000"/>
                <w:sz w:val="19"/>
                <w:szCs w:val="19"/>
              </w:rPr>
              <w:t>сть скоб и стремянок в колодцах и камерах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 w:val="restart"/>
            <w:shd w:val="clear" w:color="auto" w:fill="auto"/>
          </w:tcPr>
          <w:p w:rsidR="00915CA4" w:rsidRDefault="00915CA4" w:rsidP="000B4C4B">
            <w:pPr>
              <w:jc w:val="left"/>
            </w:pPr>
            <w:r w:rsidRPr="00F6620B">
              <w:rPr>
                <w:color w:val="000000"/>
              </w:rPr>
              <w:t xml:space="preserve">г. Уфа, </w:t>
            </w:r>
            <w:proofErr w:type="spellStart"/>
            <w:r w:rsidRPr="00F6620B">
              <w:rPr>
                <w:color w:val="000000"/>
              </w:rPr>
              <w:t>мкр</w:t>
            </w:r>
            <w:proofErr w:type="spellEnd"/>
            <w:r w:rsidRPr="00F6620B">
              <w:rPr>
                <w:color w:val="000000"/>
              </w:rPr>
              <w:t xml:space="preserve">. Зеленый берег,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люхера</w:t>
            </w:r>
            <w:proofErr w:type="spellEnd"/>
            <w:r>
              <w:rPr>
                <w:color w:val="000000"/>
              </w:rPr>
              <w:t xml:space="preserve"> </w:t>
            </w:r>
            <w:r w:rsidRPr="00F6620B">
              <w:rPr>
                <w:b/>
                <w:color w:val="000000"/>
              </w:rPr>
              <w:t xml:space="preserve">Канализационная насосная станция </w:t>
            </w:r>
            <w:r w:rsidRPr="00F6620B">
              <w:rPr>
                <w:color w:val="000000"/>
              </w:rPr>
              <w:t>(территория станции ограниченная забором, все помещения на территории станции)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Периодическое осушение и очистка внутренней поверхности стен резервуара КНС   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915CA4" w:rsidRPr="00C07577" w:rsidRDefault="00915CA4" w:rsidP="000B4C4B">
            <w:pPr>
              <w:jc w:val="left"/>
            </w:pPr>
            <w:r w:rsidRPr="00C07577">
              <w:rPr>
                <w:b/>
              </w:rPr>
              <w:t>- Канализационная насосная станция</w:t>
            </w:r>
            <w:r w:rsidRPr="00C07577">
              <w:t xml:space="preserve"> с оборудованием согласно исполнительной документации </w:t>
            </w:r>
            <w:r w:rsidRPr="00C07577">
              <w:rPr>
                <w:color w:val="000000"/>
              </w:rPr>
              <w:t>(территория станции 250 м</w:t>
            </w:r>
            <w:proofErr w:type="gramStart"/>
            <w:r w:rsidRPr="00C07577">
              <w:rPr>
                <w:color w:val="000000"/>
              </w:rPr>
              <w:t>2</w:t>
            </w:r>
            <w:proofErr w:type="gramEnd"/>
            <w:r w:rsidRPr="00C07577">
              <w:rPr>
                <w:color w:val="000000"/>
              </w:rPr>
              <w:t xml:space="preserve">  ограниченная забором, все помещения на территории станции)</w:t>
            </w:r>
            <w:r w:rsidRPr="00C07577">
              <w:t xml:space="preserve"> – 1шт.</w:t>
            </w:r>
          </w:p>
          <w:p w:rsidR="00915CA4" w:rsidRPr="00C07577" w:rsidRDefault="00915CA4" w:rsidP="000B4C4B">
            <w:pPr>
              <w:jc w:val="left"/>
              <w:rPr>
                <w:color w:val="000000"/>
              </w:rPr>
            </w:pPr>
            <w:r w:rsidRPr="00C07577">
              <w:rPr>
                <w:b/>
                <w:color w:val="000000"/>
              </w:rPr>
              <w:lastRenderedPageBreak/>
              <w:t>- Кабельные линии по 0,4 КВ</w:t>
            </w:r>
            <w:r w:rsidRPr="00C07577">
              <w:rPr>
                <w:color w:val="000000"/>
              </w:rPr>
              <w:t xml:space="preserve"> от ТП Общая протяженность - 350 м</w:t>
            </w:r>
          </w:p>
          <w:p w:rsidR="00915CA4" w:rsidRPr="00C07577" w:rsidRDefault="00915CA4" w:rsidP="000B4C4B">
            <w:pPr>
              <w:jc w:val="left"/>
            </w:pPr>
            <w:r w:rsidRPr="00C07577">
              <w:rPr>
                <w:b/>
                <w:color w:val="000000"/>
              </w:rPr>
              <w:t>- Кабельная линия "УФАНЕТ"</w:t>
            </w:r>
            <w:r w:rsidRPr="00C07577">
              <w:rPr>
                <w:color w:val="000000"/>
              </w:rPr>
              <w:t xml:space="preserve"> Общая протяженность - 250 м, колодцы связи - 8 шт.</w:t>
            </w:r>
          </w:p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lastRenderedPageBreak/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>Очистка мешалки и проверка ее работоспособности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В напорных трубопроводах устранение воздушных пробок и заиливаний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color w:val="000000"/>
                <w:sz w:val="19"/>
                <w:szCs w:val="19"/>
              </w:rPr>
            </w:pPr>
            <w:r w:rsidRPr="009C05B6">
              <w:rPr>
                <w:color w:val="000000"/>
                <w:sz w:val="19"/>
                <w:szCs w:val="19"/>
              </w:rPr>
              <w:t xml:space="preserve">Ремонт и замена вышедшего из строя оборудования насосной </w:t>
            </w:r>
            <w:r w:rsidRPr="009C05B6">
              <w:rPr>
                <w:color w:val="000000"/>
                <w:sz w:val="19"/>
                <w:szCs w:val="19"/>
              </w:rPr>
              <w:lastRenderedPageBreak/>
              <w:t>станции</w:t>
            </w:r>
            <w:r w:rsidRPr="009C05B6">
              <w:rPr>
                <w:sz w:val="19"/>
                <w:szCs w:val="19"/>
              </w:rPr>
              <w:t xml:space="preserve">  </w:t>
            </w:r>
            <w:r w:rsidRPr="009C05B6">
              <w:rPr>
                <w:b/>
                <w:color w:val="000000"/>
                <w:sz w:val="19"/>
                <w:szCs w:val="19"/>
              </w:rPr>
              <w:t xml:space="preserve">за счет исполнителя (обслуживающей организации) </w:t>
            </w:r>
            <w:r w:rsidRPr="009C05B6">
              <w:rPr>
                <w:color w:val="000000"/>
                <w:sz w:val="19"/>
                <w:szCs w:val="19"/>
              </w:rPr>
              <w:t xml:space="preserve">с возмещением затрат впоследствии заказчиком, при установлении что авария произошла не </w:t>
            </w:r>
            <w:proofErr w:type="spellStart"/>
            <w:r w:rsidRPr="009C05B6">
              <w:rPr>
                <w:color w:val="000000"/>
                <w:sz w:val="19"/>
                <w:szCs w:val="19"/>
              </w:rPr>
              <w:t>вследствии</w:t>
            </w:r>
            <w:proofErr w:type="spellEnd"/>
            <w:r w:rsidRPr="009C05B6">
              <w:rPr>
                <w:color w:val="000000"/>
                <w:sz w:val="19"/>
                <w:szCs w:val="19"/>
              </w:rPr>
              <w:t xml:space="preserve"> некачественного техобслуживания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 xml:space="preserve">постоянно </w:t>
            </w:r>
            <w:r w:rsidRPr="00606099">
              <w:rPr>
                <w:color w:val="000000"/>
              </w:rPr>
              <w:lastRenderedPageBreak/>
              <w:t>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lastRenderedPageBreak/>
              <w:t xml:space="preserve">январь, февраль, март, апрель, май, </w:t>
            </w:r>
            <w:r w:rsidRPr="0082032E">
              <w:rPr>
                <w:color w:val="000000"/>
                <w:sz w:val="18"/>
                <w:szCs w:val="18"/>
              </w:rPr>
              <w:lastRenderedPageBreak/>
              <w:t>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color w:val="000000"/>
                <w:sz w:val="19"/>
                <w:szCs w:val="19"/>
              </w:rPr>
              <w:t xml:space="preserve">Устранение засора или утечки (течи) на КНС </w:t>
            </w:r>
            <w:proofErr w:type="gramStart"/>
            <w:r w:rsidRPr="009C05B6">
              <w:rPr>
                <w:color w:val="000000"/>
                <w:sz w:val="19"/>
                <w:szCs w:val="19"/>
              </w:rPr>
              <w:t>в следствии</w:t>
            </w:r>
            <w:proofErr w:type="gramEnd"/>
            <w:r w:rsidRPr="009C05B6">
              <w:rPr>
                <w:color w:val="000000"/>
                <w:sz w:val="19"/>
                <w:szCs w:val="19"/>
              </w:rPr>
              <w:t xml:space="preserve"> аварии </w:t>
            </w:r>
            <w:r w:rsidRPr="009C05B6">
              <w:rPr>
                <w:sz w:val="19"/>
                <w:szCs w:val="19"/>
              </w:rPr>
              <w:t xml:space="preserve"> </w:t>
            </w:r>
            <w:r w:rsidRPr="009C05B6">
              <w:rPr>
                <w:b/>
                <w:color w:val="000000"/>
                <w:sz w:val="19"/>
                <w:szCs w:val="19"/>
              </w:rPr>
              <w:t xml:space="preserve">за счет исполнителя (обслуживающей организации) </w:t>
            </w:r>
            <w:r w:rsidRPr="009C05B6">
              <w:rPr>
                <w:color w:val="000000"/>
                <w:sz w:val="19"/>
                <w:szCs w:val="19"/>
              </w:rPr>
              <w:t xml:space="preserve">с возмещением затрат впоследствии заказчиком, при установлении что авария произошла не </w:t>
            </w:r>
            <w:proofErr w:type="spellStart"/>
            <w:r w:rsidRPr="009C05B6">
              <w:rPr>
                <w:color w:val="000000"/>
                <w:sz w:val="19"/>
                <w:szCs w:val="19"/>
              </w:rPr>
              <w:t>вследствии</w:t>
            </w:r>
            <w:proofErr w:type="spellEnd"/>
            <w:r w:rsidRPr="009C05B6">
              <w:rPr>
                <w:color w:val="000000"/>
                <w:sz w:val="19"/>
                <w:szCs w:val="19"/>
              </w:rPr>
              <w:t xml:space="preserve"> некачественного техобслуживания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>Уборка снега зимой</w:t>
            </w:r>
            <w:proofErr w:type="gramStart"/>
            <w:r w:rsidRPr="009C05B6">
              <w:rPr>
                <w:sz w:val="19"/>
                <w:szCs w:val="19"/>
              </w:rPr>
              <w:t xml:space="preserve"> ,</w:t>
            </w:r>
            <w:proofErr w:type="gramEnd"/>
            <w:r w:rsidRPr="009C05B6">
              <w:rPr>
                <w:sz w:val="19"/>
                <w:szCs w:val="19"/>
              </w:rPr>
              <w:t xml:space="preserve">  уборка территории летом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>Осмотр оборудования для выявления неисправностей его работы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rPr>
          <w:trHeight w:val="273"/>
        </w:trPr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Осмотр и очистка насосов (3 </w:t>
            </w:r>
            <w:proofErr w:type="spellStart"/>
            <w:proofErr w:type="gramStart"/>
            <w:r>
              <w:rPr>
                <w:sz w:val="19"/>
                <w:szCs w:val="19"/>
              </w:rPr>
              <w:t>шт</w:t>
            </w:r>
            <w:proofErr w:type="spellEnd"/>
            <w:proofErr w:type="gramEnd"/>
            <w:r>
              <w:rPr>
                <w:sz w:val="19"/>
                <w:szCs w:val="19"/>
              </w:rPr>
              <w:t>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vMerge w:val="restart"/>
            <w:shd w:val="clear" w:color="auto" w:fill="auto"/>
            <w:vAlign w:val="center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rPr>
          <w:trHeight w:val="291"/>
        </w:trPr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Проверка работы </w:t>
            </w:r>
            <w:proofErr w:type="spellStart"/>
            <w:r>
              <w:rPr>
                <w:sz w:val="19"/>
                <w:szCs w:val="19"/>
              </w:rPr>
              <w:t>электрозадвижек</w:t>
            </w:r>
            <w:proofErr w:type="spellEnd"/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915CA4" w:rsidRPr="0082032E" w:rsidRDefault="00915CA4" w:rsidP="000B4C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5CA4" w:rsidTr="000B4C4B">
        <w:trPr>
          <w:trHeight w:val="267"/>
        </w:trPr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Default="00915CA4" w:rsidP="000B4C4B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Проверка исправности работы Шкафов управления насосами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915CA4" w:rsidRPr="0082032E" w:rsidRDefault="00915CA4" w:rsidP="000B4C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Осмотр резервуара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>Проверка работы датчиков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Очистка приемной сетки (корзины)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Откачка ила из приямка КНС, с последующей утилизацией на специализированные полигоны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Очистка сетчатого фильтра, очистка крыльчатки от отложений </w:t>
            </w:r>
          </w:p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Проверка затяжки контактов насосов и датчиков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Проверка плотности соединения съемной крышки и корпуса </w:t>
            </w:r>
            <w:proofErr w:type="spellStart"/>
            <w:r w:rsidRPr="009C05B6">
              <w:rPr>
                <w:sz w:val="19"/>
                <w:szCs w:val="19"/>
              </w:rPr>
              <w:t>клемной</w:t>
            </w:r>
            <w:proofErr w:type="spellEnd"/>
            <w:r w:rsidRPr="009C05B6">
              <w:rPr>
                <w:sz w:val="19"/>
                <w:szCs w:val="19"/>
              </w:rPr>
              <w:t xml:space="preserve"> коробки (</w:t>
            </w:r>
            <w:proofErr w:type="spellStart"/>
            <w:r w:rsidRPr="009C05B6">
              <w:rPr>
                <w:sz w:val="19"/>
                <w:szCs w:val="19"/>
              </w:rPr>
              <w:t>распредеительной</w:t>
            </w:r>
            <w:proofErr w:type="spellEnd"/>
            <w:r w:rsidRPr="009C05B6">
              <w:rPr>
                <w:sz w:val="19"/>
                <w:szCs w:val="19"/>
              </w:rPr>
              <w:t xml:space="preserve"> коробки)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Проверка надписей на кабельных бирках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Проверка герметичности ввода питающих кабелей в корпус насоса на отсутствие механических повреждений, без разборки узла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Проверка срабатывания датчиков уровня каждого насоса в отдельности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>Проверка механического крепления насосов, площадки обслуживания, лестницы поперечных рам крепления запорной арматуры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Проверка плотности прилегания люка доступа к оборудованию КНС и исправности запорного органа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>Регулировка вентиляционных отдушин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sz w:val="19"/>
                <w:szCs w:val="19"/>
              </w:rPr>
              <w:t xml:space="preserve">Очистка водозаборных решёток насосов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 w:rsidRPr="00BF3A7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Обход и осмотр трассы </w:t>
            </w:r>
            <w:r>
              <w:rPr>
                <w:rFonts w:eastAsia="Calibri"/>
                <w:bCs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ВиК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с обязательным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 спуском в </w:t>
            </w:r>
            <w:r>
              <w:rPr>
                <w:rFonts w:eastAsia="Calibri"/>
                <w:bCs/>
                <w:sz w:val="18"/>
                <w:szCs w:val="18"/>
              </w:rPr>
              <w:t xml:space="preserve">колодцы и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камеры  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 w:rsidRPr="006B223B">
              <w:rPr>
                <w:rFonts w:eastAsia="Calibri"/>
                <w:bCs/>
                <w:sz w:val="18"/>
                <w:szCs w:val="18"/>
              </w:rPr>
              <w:t xml:space="preserve"> Ревизия и сохранность</w:t>
            </w:r>
            <w:r w:rsidRPr="006B223B">
              <w:rPr>
                <w:sz w:val="18"/>
                <w:szCs w:val="18"/>
              </w:rPr>
              <w:t xml:space="preserve"> </w:t>
            </w:r>
            <w:r w:rsidRPr="006B223B">
              <w:rPr>
                <w:rFonts w:eastAsia="Calibri"/>
                <w:bCs/>
                <w:sz w:val="18"/>
                <w:szCs w:val="18"/>
              </w:rPr>
              <w:t>запорной и регулирующей арматуры (вентилей, задвижек и т.д.), затворов, спускных и воздушных клапанов, манометров  и другого оборудования тепловых сетей</w:t>
            </w:r>
            <w:r w:rsidRPr="006B223B">
              <w:rPr>
                <w:sz w:val="18"/>
                <w:szCs w:val="18"/>
              </w:rPr>
              <w:t xml:space="preserve"> </w:t>
            </w:r>
            <w:r w:rsidRPr="006B223B">
              <w:rPr>
                <w:rFonts w:eastAsia="Calibri"/>
                <w:b/>
                <w:bCs/>
                <w:sz w:val="18"/>
                <w:szCs w:val="18"/>
              </w:rPr>
              <w:t>(восстановление за свой счет)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  <w:r w:rsidRPr="00BF3A74">
              <w:rPr>
                <w:color w:val="000000"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осмотр (охрана) наличия люков и обеспечение их сохранности </w:t>
            </w:r>
            <w:r w:rsidRPr="006B223B">
              <w:rPr>
                <w:rFonts w:eastAsia="Calibri"/>
                <w:b/>
                <w:bCs/>
                <w:sz w:val="18"/>
                <w:szCs w:val="18"/>
              </w:rPr>
              <w:t>(восстановление за свой счет)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>устранению выявленных в период техобслуживания замечаний</w:t>
            </w:r>
            <w:proofErr w:type="gramStart"/>
            <w:r w:rsidRPr="00BF3A74">
              <w:rPr>
                <w:rFonts w:eastAsia="Calibri"/>
                <w:bCs/>
                <w:sz w:val="18"/>
                <w:szCs w:val="18"/>
              </w:rPr>
              <w:t>.</w:t>
            </w:r>
            <w:proofErr w:type="gramEnd"/>
            <w:r w:rsidRPr="00BF3A74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F3A74">
              <w:rPr>
                <w:rFonts w:eastAsia="Calibri"/>
                <w:b/>
                <w:bCs/>
                <w:sz w:val="18"/>
                <w:szCs w:val="18"/>
              </w:rPr>
              <w:t>з</w:t>
            </w:r>
            <w:proofErr w:type="gramEnd"/>
            <w:r w:rsidRPr="00BF3A74">
              <w:rPr>
                <w:rFonts w:eastAsia="Calibri"/>
                <w:b/>
                <w:bCs/>
                <w:sz w:val="18"/>
                <w:szCs w:val="18"/>
              </w:rPr>
              <w:t>а счет исполнителя (обслуживающей организации</w:t>
            </w:r>
            <w:r>
              <w:rPr>
                <w:rFonts w:eastAsia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ведение необходимой технической документации, запись и анализ показаний приборов </w:t>
            </w:r>
            <w:proofErr w:type="spellStart"/>
            <w:r w:rsidRPr="00BF3A74">
              <w:rPr>
                <w:rFonts w:eastAsia="Calibri"/>
                <w:bCs/>
                <w:sz w:val="18"/>
                <w:szCs w:val="18"/>
              </w:rPr>
              <w:t>учета</w:t>
            </w:r>
            <w:r>
              <w:rPr>
                <w:rFonts w:eastAsia="Calibri"/>
                <w:bCs/>
                <w:sz w:val="18"/>
                <w:szCs w:val="18"/>
              </w:rPr>
              <w:t>объектов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ВиК</w:t>
            </w:r>
            <w:proofErr w:type="spellEnd"/>
            <w:r w:rsidRPr="00BF3A74">
              <w:rPr>
                <w:rFonts w:eastAsia="Calibri"/>
                <w:bCs/>
                <w:sz w:val="18"/>
                <w:szCs w:val="18"/>
              </w:rPr>
              <w:t xml:space="preserve">, измерения давления, </w:t>
            </w:r>
            <w:r>
              <w:rPr>
                <w:rFonts w:eastAsia="Calibri"/>
                <w:bCs/>
                <w:sz w:val="18"/>
                <w:szCs w:val="18"/>
              </w:rPr>
              <w:t xml:space="preserve">и других параметров </w:t>
            </w:r>
            <w:proofErr w:type="gramStart"/>
            <w:r w:rsidRPr="00BF3A74">
              <w:rPr>
                <w:rFonts w:eastAsia="Calibri"/>
                <w:bCs/>
                <w:sz w:val="18"/>
                <w:szCs w:val="18"/>
              </w:rPr>
              <w:t>согласно норм</w:t>
            </w:r>
            <w:proofErr w:type="gramEnd"/>
            <w:r w:rsidRPr="00BF3A74">
              <w:rPr>
                <w:rFonts w:eastAsia="Calibri"/>
                <w:bCs/>
                <w:sz w:val="18"/>
                <w:szCs w:val="18"/>
              </w:rPr>
              <w:t xml:space="preserve"> и правил</w:t>
            </w:r>
            <w:r>
              <w:rPr>
                <w:rFonts w:eastAsia="Calibri"/>
                <w:bCs/>
                <w:sz w:val="18"/>
                <w:szCs w:val="18"/>
              </w:rPr>
              <w:t>, ТУ,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sz w:val="18"/>
                <w:szCs w:val="18"/>
                <w:shd w:val="clear" w:color="auto" w:fill="FFFFFF"/>
              </w:rPr>
              <w:t xml:space="preserve">правилам </w:t>
            </w:r>
            <w:proofErr w:type="spellStart"/>
            <w:r w:rsidRPr="00BF3A74">
              <w:rPr>
                <w:sz w:val="18"/>
                <w:szCs w:val="18"/>
                <w:shd w:val="clear" w:color="auto" w:fill="FFFFFF"/>
              </w:rPr>
              <w:t>Ростехнадзора</w:t>
            </w:r>
            <w:proofErr w:type="spellEnd"/>
            <w:r w:rsidRPr="00BF3A74">
              <w:rPr>
                <w:rFonts w:eastAsia="Calibri"/>
                <w:bCs/>
                <w:sz w:val="18"/>
                <w:szCs w:val="18"/>
              </w:rPr>
              <w:t xml:space="preserve"> для обеспечения </w:t>
            </w:r>
            <w:r w:rsidRPr="00BF3A74">
              <w:rPr>
                <w:sz w:val="18"/>
                <w:szCs w:val="18"/>
                <w:shd w:val="clear" w:color="auto" w:fill="FFFFFF"/>
              </w:rPr>
              <w:t xml:space="preserve">гарантии отсутствия аварий </w:t>
            </w:r>
            <w:r>
              <w:rPr>
                <w:sz w:val="18"/>
                <w:szCs w:val="18"/>
                <w:shd w:val="clear" w:color="auto" w:fill="FFFFFF"/>
              </w:rPr>
              <w:t xml:space="preserve">на объектах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ВиК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и обеспечение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ихбесперебойно</w:t>
            </w:r>
            <w:proofErr w:type="spellEnd"/>
            <w:r w:rsidRPr="00BF3A74">
              <w:rPr>
                <w:sz w:val="18"/>
                <w:szCs w:val="18"/>
                <w:shd w:val="clear" w:color="auto" w:fill="FFFFFF"/>
              </w:rPr>
              <w:t xml:space="preserve"> работы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 w:rsidRPr="00BF3A74">
              <w:rPr>
                <w:color w:val="000000"/>
                <w:sz w:val="18"/>
                <w:szCs w:val="18"/>
              </w:rPr>
              <w:t xml:space="preserve"> Осмотр наличия и </w:t>
            </w:r>
            <w:r w:rsidRPr="00BF3A74">
              <w:rPr>
                <w:b/>
                <w:color w:val="000000"/>
                <w:sz w:val="18"/>
                <w:szCs w:val="18"/>
              </w:rPr>
              <w:t xml:space="preserve">закрытого состояния  </w:t>
            </w:r>
            <w:r w:rsidRPr="00BF3A74">
              <w:rPr>
                <w:color w:val="000000"/>
                <w:sz w:val="18"/>
                <w:szCs w:val="18"/>
              </w:rPr>
              <w:t>крышек (люков) колодцев</w:t>
            </w:r>
            <w:proofErr w:type="gramStart"/>
            <w:r w:rsidRPr="00BF3A7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F3A7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водопроводных </w:t>
            </w:r>
            <w:r w:rsidRPr="00BF3A74">
              <w:rPr>
                <w:color w:val="000000"/>
                <w:sz w:val="18"/>
                <w:szCs w:val="18"/>
              </w:rPr>
              <w:t>камер, и  их закрытие при необходимости.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Нанесение антикоррозийной покраски на трубопроводы </w:t>
            </w:r>
            <w:r>
              <w:t xml:space="preserve">и </w:t>
            </w:r>
            <w:r>
              <w:rPr>
                <w:rFonts w:eastAsia="Calibri"/>
                <w:bCs/>
                <w:sz w:val="18"/>
                <w:szCs w:val="18"/>
              </w:rPr>
              <w:t>запорную и регулирующую</w:t>
            </w:r>
            <w:r w:rsidRPr="009E5439">
              <w:rPr>
                <w:rFonts w:eastAsia="Calibri"/>
                <w:bCs/>
                <w:sz w:val="18"/>
                <w:szCs w:val="18"/>
              </w:rPr>
              <w:t xml:space="preserve"> арматур</w:t>
            </w:r>
            <w:r>
              <w:rPr>
                <w:rFonts w:eastAsia="Calibri"/>
                <w:bCs/>
                <w:sz w:val="18"/>
                <w:szCs w:val="18"/>
              </w:rPr>
              <w:t>у (вентили, задвижки и т.д.), затворы, спускные</w:t>
            </w:r>
            <w:r w:rsidRPr="009E5439">
              <w:rPr>
                <w:rFonts w:eastAsia="Calibri"/>
                <w:bCs/>
                <w:sz w:val="18"/>
                <w:szCs w:val="18"/>
              </w:rPr>
              <w:t xml:space="preserve"> и воздушны</w:t>
            </w:r>
            <w:r>
              <w:rPr>
                <w:rFonts w:eastAsia="Calibri"/>
                <w:bCs/>
                <w:sz w:val="18"/>
                <w:szCs w:val="18"/>
              </w:rPr>
              <w:t>е</w:t>
            </w:r>
            <w:r w:rsidRPr="009E5439">
              <w:rPr>
                <w:rFonts w:eastAsia="Calibri"/>
                <w:bCs/>
                <w:sz w:val="18"/>
                <w:szCs w:val="18"/>
              </w:rPr>
              <w:t xml:space="preserve"> клапан</w:t>
            </w:r>
            <w:r>
              <w:rPr>
                <w:rFonts w:eastAsia="Calibri"/>
                <w:bCs/>
                <w:sz w:val="18"/>
                <w:szCs w:val="18"/>
              </w:rPr>
              <w:t>а</w:t>
            </w:r>
            <w:r w:rsidRPr="009E5439">
              <w:rPr>
                <w:rFonts w:eastAsia="Calibri"/>
                <w:bCs/>
                <w:sz w:val="18"/>
                <w:szCs w:val="18"/>
              </w:rPr>
              <w:t>, манометр</w:t>
            </w:r>
            <w:r>
              <w:rPr>
                <w:rFonts w:eastAsia="Calibri"/>
                <w:bCs/>
                <w:sz w:val="18"/>
                <w:szCs w:val="18"/>
              </w:rPr>
              <w:t>ы  и другое оборудование в колодцах и</w:t>
            </w:r>
            <w:r w:rsidRPr="009E5439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>камерах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1,9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Ремонт и восстановление нарушенной изоляции </w:t>
            </w:r>
            <w:r>
              <w:rPr>
                <w:rFonts w:eastAsia="Calibri"/>
                <w:bCs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ВиК</w:t>
            </w:r>
            <w:proofErr w:type="spellEnd"/>
            <w:r w:rsidRPr="00BF3A74">
              <w:rPr>
                <w:rFonts w:eastAsia="Calibri"/>
                <w:b/>
                <w:bCs/>
                <w:sz w:val="18"/>
                <w:szCs w:val="18"/>
              </w:rPr>
              <w:t xml:space="preserve"> за счет исполнителя (обслуживающей организации</w:t>
            </w:r>
            <w:r>
              <w:rPr>
                <w:rFonts w:eastAsia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 Очистка колодцев и  </w:t>
            </w:r>
            <w:r w:rsidRPr="00BF3A74">
              <w:rPr>
                <w:rFonts w:eastAsia="Calibri"/>
                <w:bCs/>
                <w:sz w:val="18"/>
                <w:szCs w:val="18"/>
              </w:rPr>
              <w:t>камер от мусора и посторонних предметов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Очистка люков </w:t>
            </w:r>
            <w:r>
              <w:rPr>
                <w:rFonts w:eastAsia="Calibri"/>
                <w:bCs/>
                <w:sz w:val="18"/>
                <w:szCs w:val="18"/>
              </w:rPr>
              <w:t xml:space="preserve">колодцев и </w:t>
            </w:r>
            <w:r w:rsidRPr="00BF3A74">
              <w:rPr>
                <w:rFonts w:eastAsia="Calibri"/>
                <w:bCs/>
                <w:sz w:val="18"/>
                <w:szCs w:val="18"/>
              </w:rPr>
              <w:t>камер от снега и грязи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выкачка воды из </w:t>
            </w:r>
            <w:r>
              <w:t xml:space="preserve"> </w:t>
            </w:r>
            <w:r w:rsidRPr="00C20042">
              <w:rPr>
                <w:rFonts w:eastAsia="Calibri"/>
                <w:bCs/>
                <w:sz w:val="18"/>
                <w:szCs w:val="18"/>
              </w:rPr>
              <w:t xml:space="preserve">колодцев и камер </w:t>
            </w:r>
            <w:r w:rsidRPr="00BF3A74">
              <w:rPr>
                <w:rFonts w:eastAsia="Calibri"/>
                <w:bCs/>
                <w:sz w:val="18"/>
                <w:szCs w:val="18"/>
              </w:rPr>
              <w:t>(при необходимости)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 xml:space="preserve">Взаимодействие с представителями </w:t>
            </w:r>
            <w:r>
              <w:rPr>
                <w:rFonts w:eastAsia="Calibri"/>
                <w:bCs/>
                <w:sz w:val="18"/>
                <w:szCs w:val="18"/>
              </w:rPr>
              <w:t>МУП «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Уфаводоканал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» (или другими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ресурсоснабжающими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организациями</w:t>
            </w:r>
            <w:proofErr w:type="gramStart"/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>)</w:t>
            </w:r>
            <w:proofErr w:type="gramEnd"/>
            <w:r w:rsidRPr="00BF3A74">
              <w:rPr>
                <w:rFonts w:eastAsia="Calibri"/>
                <w:bCs/>
                <w:sz w:val="18"/>
                <w:szCs w:val="18"/>
              </w:rPr>
              <w:t xml:space="preserve"> по </w:t>
            </w:r>
            <w:proofErr w:type="spellStart"/>
            <w:r w:rsidRPr="00BF3A74">
              <w:rPr>
                <w:rFonts w:eastAsia="Calibri"/>
                <w:bCs/>
                <w:sz w:val="18"/>
                <w:szCs w:val="18"/>
              </w:rPr>
              <w:t>опрес</w:t>
            </w:r>
            <w:r>
              <w:rPr>
                <w:rFonts w:eastAsia="Calibri"/>
                <w:bCs/>
                <w:sz w:val="18"/>
                <w:szCs w:val="18"/>
              </w:rPr>
              <w:t>овке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>, подаче и отключению водоснабжения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BF3A74" w:rsidRDefault="00915CA4" w:rsidP="000B4C4B">
            <w:pPr>
              <w:jc w:val="left"/>
              <w:rPr>
                <w:rFonts w:eastAsia="Calibri"/>
                <w:bCs/>
                <w:sz w:val="18"/>
                <w:szCs w:val="18"/>
              </w:rPr>
            </w:pPr>
            <w:r w:rsidRPr="00BF3A74">
              <w:rPr>
                <w:rFonts w:eastAsia="Calibri"/>
                <w:bCs/>
                <w:sz w:val="18"/>
                <w:szCs w:val="18"/>
              </w:rPr>
              <w:t xml:space="preserve">Наружный осмотр </w:t>
            </w:r>
            <w:r>
              <w:rPr>
                <w:rFonts w:eastAsia="Calibri"/>
                <w:bCs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ВиК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BF3A74">
              <w:rPr>
                <w:rFonts w:eastAsia="Calibri"/>
                <w:bCs/>
                <w:sz w:val="18"/>
                <w:szCs w:val="18"/>
              </w:rPr>
              <w:t>на предмет оседания грунта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color w:val="000000"/>
                <w:sz w:val="19"/>
                <w:szCs w:val="19"/>
              </w:rPr>
              <w:t xml:space="preserve"> Осмотр горловин и люков на наличие видимых повреждений (трещин, сколов).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color w:val="000000"/>
                <w:sz w:val="19"/>
                <w:szCs w:val="19"/>
              </w:rPr>
              <w:t xml:space="preserve"> Осмотр лотков, входящих и выходящих труб в колодцах.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color w:val="000000"/>
                <w:sz w:val="19"/>
                <w:szCs w:val="19"/>
              </w:rPr>
              <w:t>Осмотр</w:t>
            </w:r>
            <w:r>
              <w:rPr>
                <w:color w:val="000000"/>
                <w:sz w:val="19"/>
                <w:szCs w:val="19"/>
              </w:rPr>
              <w:t xml:space="preserve"> внутреннего состояния колодцев и камер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rFonts w:eastAsia="Calibri"/>
                <w:bCs/>
                <w:sz w:val="19"/>
                <w:szCs w:val="19"/>
              </w:rPr>
            </w:pPr>
            <w:r w:rsidRPr="009C05B6">
              <w:rPr>
                <w:color w:val="000000"/>
                <w:sz w:val="19"/>
                <w:szCs w:val="19"/>
              </w:rPr>
              <w:t xml:space="preserve"> Проверка на наличие и прочно</w:t>
            </w:r>
            <w:r>
              <w:rPr>
                <w:color w:val="000000"/>
                <w:sz w:val="19"/>
                <w:szCs w:val="19"/>
              </w:rPr>
              <w:t>сть скоб и стремянок в колодцах и камерах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color w:val="000000"/>
                <w:sz w:val="19"/>
                <w:szCs w:val="19"/>
              </w:rPr>
            </w:pPr>
            <w:r w:rsidRPr="009C05B6">
              <w:rPr>
                <w:color w:val="000000"/>
                <w:sz w:val="19"/>
                <w:szCs w:val="19"/>
              </w:rPr>
              <w:t xml:space="preserve">Осмотр концевых муфт – 4 </w:t>
            </w:r>
            <w:proofErr w:type="spellStart"/>
            <w:proofErr w:type="gramStart"/>
            <w:r w:rsidRPr="009C05B6">
              <w:rPr>
                <w:color w:val="000000"/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  <w:tr w:rsidR="00915CA4" w:rsidTr="000B4C4B">
        <w:tc>
          <w:tcPr>
            <w:tcW w:w="2660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15CA4" w:rsidRPr="009C05B6" w:rsidRDefault="00915CA4" w:rsidP="000B4C4B">
            <w:pPr>
              <w:jc w:val="left"/>
              <w:rPr>
                <w:color w:val="000000"/>
                <w:sz w:val="19"/>
                <w:szCs w:val="19"/>
              </w:rPr>
            </w:pPr>
            <w:r w:rsidRPr="009C05B6">
              <w:rPr>
                <w:color w:val="000000"/>
                <w:sz w:val="19"/>
                <w:szCs w:val="19"/>
              </w:rPr>
              <w:t>Осмотр состояния кабелей в колодцах</w:t>
            </w:r>
          </w:p>
        </w:tc>
        <w:tc>
          <w:tcPr>
            <w:tcW w:w="2547" w:type="dxa"/>
            <w:vMerge/>
            <w:shd w:val="clear" w:color="auto" w:fill="auto"/>
          </w:tcPr>
          <w:p w:rsidR="00915CA4" w:rsidRDefault="00915CA4" w:rsidP="000B4C4B">
            <w:pPr>
              <w:jc w:val="left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15CA4" w:rsidRPr="00606099" w:rsidRDefault="00915CA4" w:rsidP="000B4C4B">
            <w:pPr>
              <w:jc w:val="center"/>
              <w:rPr>
                <w:color w:val="000000"/>
                <w:lang w:val="en-US"/>
              </w:rPr>
            </w:pPr>
            <w:r w:rsidRPr="00606099">
              <w:rPr>
                <w:color w:val="000000"/>
              </w:rPr>
              <w:t>постоянно (ежедневно)</w:t>
            </w:r>
          </w:p>
        </w:tc>
        <w:tc>
          <w:tcPr>
            <w:tcW w:w="3124" w:type="dxa"/>
            <w:shd w:val="clear" w:color="auto" w:fill="auto"/>
          </w:tcPr>
          <w:p w:rsidR="00915CA4" w:rsidRDefault="00915CA4" w:rsidP="000B4C4B">
            <w:pPr>
              <w:jc w:val="center"/>
            </w:pPr>
            <w:r w:rsidRPr="0082032E">
              <w:rPr>
                <w:color w:val="000000"/>
                <w:sz w:val="18"/>
                <w:szCs w:val="18"/>
              </w:rPr>
              <w:t>январь, февраль, март, апрель, май, июнь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32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2032E">
              <w:rPr>
                <w:color w:val="000000"/>
                <w:sz w:val="18"/>
                <w:szCs w:val="18"/>
              </w:rPr>
              <w:t>юль, август, сентябрь, октябрь, ноябрь, декабрь.</w:t>
            </w:r>
          </w:p>
        </w:tc>
      </w:tr>
    </w:tbl>
    <w:p w:rsidR="00DE19BB" w:rsidRPr="00DE19BB" w:rsidRDefault="00DE19BB" w:rsidP="00496F85">
      <w:pPr>
        <w:jc w:val="left"/>
      </w:pPr>
    </w:p>
    <w:p w:rsidR="00DE19BB" w:rsidRPr="00DE19BB" w:rsidRDefault="00DE19BB" w:rsidP="00496F85">
      <w:pPr>
        <w:jc w:val="left"/>
      </w:pPr>
    </w:p>
    <w:p w:rsidR="00DE19BB" w:rsidRPr="00DE19BB" w:rsidRDefault="00DE19BB" w:rsidP="00496F85">
      <w:pPr>
        <w:jc w:val="left"/>
      </w:pPr>
    </w:p>
    <w:p w:rsidR="00DE19BB" w:rsidRPr="00DE19BB" w:rsidRDefault="00DE19BB" w:rsidP="00496F85">
      <w:pPr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08"/>
        <w:gridCol w:w="7808"/>
      </w:tblGrid>
      <w:tr w:rsidR="00BA2A2B" w:rsidRPr="00C512BF" w:rsidTr="00380E73">
        <w:tc>
          <w:tcPr>
            <w:tcW w:w="7808" w:type="dxa"/>
            <w:shd w:val="clear" w:color="auto" w:fill="auto"/>
          </w:tcPr>
          <w:p w:rsidR="00BA2A2B" w:rsidRPr="00C512BF" w:rsidRDefault="00BA2A2B" w:rsidP="00380E73">
            <w:pPr>
              <w:pStyle w:val="30"/>
              <w:tabs>
                <w:tab w:val="left" w:pos="1080"/>
                <w:tab w:val="num" w:pos="1992"/>
              </w:tabs>
              <w:ind w:left="709"/>
              <w:jc w:val="left"/>
              <w:rPr>
                <w:rFonts w:ascii="Times New Roman" w:hAnsi="Times New Roman" w:cs="Times New Roman"/>
                <w:b/>
              </w:rPr>
            </w:pPr>
            <w:r w:rsidRPr="00C512BF">
              <w:rPr>
                <w:rFonts w:ascii="Times New Roman" w:eastAsia="Calibri" w:hAnsi="Times New Roman" w:cs="Times New Roman"/>
                <w:b/>
                <w:lang w:eastAsia="en-US"/>
              </w:rPr>
              <w:t>Заказчик:</w:t>
            </w:r>
          </w:p>
        </w:tc>
        <w:tc>
          <w:tcPr>
            <w:tcW w:w="7808" w:type="dxa"/>
            <w:shd w:val="clear" w:color="auto" w:fill="auto"/>
          </w:tcPr>
          <w:p w:rsidR="00BA2A2B" w:rsidRPr="00C512BF" w:rsidRDefault="00BA2A2B" w:rsidP="00380E73">
            <w:pPr>
              <w:ind w:left="839"/>
              <w:rPr>
                <w:b/>
                <w:sz w:val="22"/>
                <w:szCs w:val="22"/>
              </w:rPr>
            </w:pPr>
            <w:r w:rsidRPr="00C512BF">
              <w:rPr>
                <w:b/>
                <w:sz w:val="22"/>
                <w:szCs w:val="22"/>
              </w:rPr>
              <w:t xml:space="preserve">Исполнитель: </w:t>
            </w:r>
          </w:p>
        </w:tc>
      </w:tr>
      <w:tr w:rsidR="00BA2A2B" w:rsidRPr="00C512BF" w:rsidTr="00380E73">
        <w:tc>
          <w:tcPr>
            <w:tcW w:w="7808" w:type="dxa"/>
            <w:shd w:val="clear" w:color="auto" w:fill="auto"/>
          </w:tcPr>
          <w:p w:rsidR="00BA2A2B" w:rsidRPr="00C512BF" w:rsidRDefault="00BA2A2B" w:rsidP="00380E73">
            <w:pPr>
              <w:tabs>
                <w:tab w:val="left" w:pos="9990"/>
              </w:tabs>
              <w:ind w:left="709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512BF">
              <w:rPr>
                <w:rFonts w:eastAsia="Calibri"/>
                <w:sz w:val="22"/>
                <w:szCs w:val="22"/>
                <w:lang w:eastAsia="en-US"/>
              </w:rPr>
              <w:t xml:space="preserve">Генеральный директор </w:t>
            </w:r>
          </w:p>
          <w:p w:rsidR="00BA2A2B" w:rsidRPr="00C512BF" w:rsidRDefault="00BA2A2B" w:rsidP="00380E73">
            <w:pPr>
              <w:tabs>
                <w:tab w:val="left" w:pos="9990"/>
              </w:tabs>
              <w:ind w:left="709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512BF">
              <w:rPr>
                <w:rFonts w:eastAsia="Calibri"/>
                <w:sz w:val="22"/>
                <w:szCs w:val="22"/>
                <w:lang w:eastAsia="en-US"/>
              </w:rPr>
              <w:t xml:space="preserve">ГУП «Фонд жилищного строительства </w:t>
            </w:r>
          </w:p>
          <w:p w:rsidR="00BA2A2B" w:rsidRPr="00C512BF" w:rsidRDefault="00BA2A2B" w:rsidP="00380E73">
            <w:pPr>
              <w:tabs>
                <w:tab w:val="left" w:pos="9990"/>
              </w:tabs>
              <w:ind w:left="709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512BF">
              <w:rPr>
                <w:rFonts w:eastAsia="Calibri"/>
                <w:sz w:val="22"/>
                <w:szCs w:val="22"/>
                <w:lang w:eastAsia="en-US"/>
              </w:rPr>
              <w:t xml:space="preserve">Республики </w:t>
            </w:r>
            <w:proofErr w:type="spellStart"/>
            <w:r w:rsidRPr="00C512BF">
              <w:rPr>
                <w:rFonts w:eastAsia="Calibri"/>
                <w:sz w:val="22"/>
                <w:szCs w:val="22"/>
                <w:lang w:eastAsia="en-US"/>
              </w:rPr>
              <w:t>Башгкортостан</w:t>
            </w:r>
            <w:proofErr w:type="spellEnd"/>
            <w:r w:rsidRPr="00C512BF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808" w:type="dxa"/>
            <w:shd w:val="clear" w:color="auto" w:fill="auto"/>
          </w:tcPr>
          <w:p w:rsidR="00BA2A2B" w:rsidRDefault="00BA2A2B" w:rsidP="00380E73">
            <w:pPr>
              <w:ind w:left="1264"/>
              <w:jc w:val="left"/>
              <w:rPr>
                <w:sz w:val="22"/>
                <w:szCs w:val="22"/>
              </w:rPr>
            </w:pPr>
          </w:p>
        </w:tc>
      </w:tr>
      <w:tr w:rsidR="00BA2A2B" w:rsidRPr="00C512BF" w:rsidTr="00380E73">
        <w:trPr>
          <w:trHeight w:val="970"/>
        </w:trPr>
        <w:tc>
          <w:tcPr>
            <w:tcW w:w="7808" w:type="dxa"/>
            <w:shd w:val="clear" w:color="auto" w:fill="auto"/>
          </w:tcPr>
          <w:p w:rsidR="00BA2A2B" w:rsidRDefault="00BA2A2B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709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BA2A2B" w:rsidRDefault="00BA2A2B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709"/>
              <w:contextualSpacing/>
              <w:jc w:val="left"/>
              <w:rPr>
                <w:rFonts w:ascii="Times New Roman" w:hAnsi="Times New Roman" w:cs="Times New Roman"/>
              </w:rPr>
            </w:pPr>
            <w:r w:rsidRPr="00C512BF">
              <w:rPr>
                <w:rFonts w:ascii="Times New Roman" w:hAnsi="Times New Roman" w:cs="Times New Roman"/>
              </w:rPr>
              <w:t xml:space="preserve">____________________ </w:t>
            </w:r>
            <w:r w:rsidRPr="00B045AD">
              <w:rPr>
                <w:rFonts w:ascii="Times New Roman" w:hAnsi="Times New Roman" w:cs="Times New Roman"/>
              </w:rPr>
              <w:t>Р.М. Шигапов</w:t>
            </w:r>
          </w:p>
          <w:p w:rsidR="00BA2A2B" w:rsidRPr="00C512BF" w:rsidRDefault="00BA2A2B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709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М.П.</w:t>
            </w:r>
          </w:p>
        </w:tc>
        <w:tc>
          <w:tcPr>
            <w:tcW w:w="7808" w:type="dxa"/>
            <w:shd w:val="clear" w:color="auto" w:fill="auto"/>
          </w:tcPr>
          <w:p w:rsidR="00BA2A2B" w:rsidRDefault="00BA2A2B" w:rsidP="00380E73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1264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04423" w:rsidRPr="005F5234" w:rsidRDefault="00A04423" w:rsidP="00496F85">
      <w:pPr>
        <w:jc w:val="left"/>
        <w:sectPr w:rsidR="00A04423" w:rsidRPr="005F5234" w:rsidSect="00A7480A">
          <w:pgSz w:w="16840" w:h="11907" w:orient="landscape" w:code="9"/>
          <w:pgMar w:top="1276" w:right="720" w:bottom="567" w:left="720" w:header="284" w:footer="323" w:gutter="0"/>
          <w:cols w:space="720"/>
          <w:docGrid w:linePitch="272"/>
        </w:sectPr>
      </w:pPr>
    </w:p>
    <w:p w:rsidR="002B5FEF" w:rsidRPr="00971D59" w:rsidRDefault="00553712" w:rsidP="002B5FEF">
      <w:pPr>
        <w:jc w:val="right"/>
        <w:rPr>
          <w:sz w:val="22"/>
          <w:szCs w:val="22"/>
        </w:rPr>
      </w:pPr>
      <w:r w:rsidRPr="00971D59">
        <w:rPr>
          <w:sz w:val="22"/>
          <w:szCs w:val="22"/>
        </w:rPr>
        <w:lastRenderedPageBreak/>
        <w:t xml:space="preserve">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2B5FEF" w:rsidRPr="00971D59">
        <w:rPr>
          <w:sz w:val="22"/>
          <w:szCs w:val="22"/>
        </w:rPr>
        <w:t>Приложение №</w:t>
      </w:r>
      <w:r w:rsidR="00993606">
        <w:rPr>
          <w:sz w:val="22"/>
          <w:szCs w:val="22"/>
        </w:rPr>
        <w:t>3</w:t>
      </w:r>
    </w:p>
    <w:p w:rsidR="002B5FEF" w:rsidRPr="002B5FEF" w:rsidRDefault="002B5FEF" w:rsidP="002B5FEF">
      <w:pPr>
        <w:jc w:val="right"/>
        <w:rPr>
          <w:sz w:val="24"/>
          <w:szCs w:val="24"/>
        </w:rPr>
      </w:pPr>
      <w:r w:rsidRPr="00971D59">
        <w:rPr>
          <w:sz w:val="22"/>
          <w:szCs w:val="22"/>
        </w:rPr>
        <w:t xml:space="preserve">                                                   к Договору №__</w:t>
      </w:r>
      <w:r w:rsidR="00BC2268">
        <w:rPr>
          <w:sz w:val="22"/>
          <w:szCs w:val="22"/>
        </w:rPr>
        <w:t>_________</w:t>
      </w:r>
      <w:r w:rsidRPr="00971D59">
        <w:rPr>
          <w:sz w:val="22"/>
          <w:szCs w:val="22"/>
        </w:rPr>
        <w:t>___   от «___»___</w:t>
      </w:r>
      <w:r w:rsidR="00993606">
        <w:rPr>
          <w:sz w:val="22"/>
          <w:szCs w:val="22"/>
        </w:rPr>
        <w:t>_____</w:t>
      </w:r>
      <w:r w:rsidRPr="00971D59">
        <w:rPr>
          <w:sz w:val="22"/>
          <w:szCs w:val="22"/>
        </w:rPr>
        <w:t>_____20</w:t>
      </w:r>
      <w:r w:rsidR="00993606">
        <w:rPr>
          <w:sz w:val="22"/>
          <w:szCs w:val="22"/>
        </w:rPr>
        <w:t>2</w:t>
      </w:r>
      <w:r w:rsidR="00D70FE1" w:rsidRPr="00971D59">
        <w:rPr>
          <w:sz w:val="22"/>
          <w:szCs w:val="22"/>
        </w:rPr>
        <w:t>__</w:t>
      </w:r>
      <w:r w:rsidRPr="00971D59">
        <w:rPr>
          <w:sz w:val="22"/>
          <w:szCs w:val="22"/>
        </w:rPr>
        <w:t xml:space="preserve"> года</w:t>
      </w:r>
    </w:p>
    <w:p w:rsidR="002B5FEF" w:rsidRDefault="002B5FEF" w:rsidP="002B5FEF">
      <w:pPr>
        <w:jc w:val="center"/>
        <w:rPr>
          <w:sz w:val="24"/>
          <w:szCs w:val="24"/>
        </w:rPr>
      </w:pPr>
    </w:p>
    <w:p w:rsidR="00993606" w:rsidRDefault="00993606" w:rsidP="002B5FEF">
      <w:pPr>
        <w:jc w:val="center"/>
        <w:rPr>
          <w:sz w:val="24"/>
          <w:szCs w:val="24"/>
        </w:rPr>
      </w:pPr>
    </w:p>
    <w:p w:rsidR="00993606" w:rsidRPr="002B5FEF" w:rsidRDefault="00993606" w:rsidP="002B5FEF">
      <w:pPr>
        <w:jc w:val="center"/>
        <w:rPr>
          <w:sz w:val="24"/>
          <w:szCs w:val="24"/>
        </w:rPr>
      </w:pPr>
    </w:p>
    <w:p w:rsidR="002B5FEF" w:rsidRPr="002B5FEF" w:rsidRDefault="002B5FEF" w:rsidP="002B5FEF">
      <w:pPr>
        <w:jc w:val="center"/>
        <w:rPr>
          <w:sz w:val="24"/>
          <w:szCs w:val="24"/>
        </w:rPr>
      </w:pPr>
    </w:p>
    <w:p w:rsidR="002B5FEF" w:rsidRPr="002B5FEF" w:rsidRDefault="002B5FEF" w:rsidP="002B5FEF">
      <w:pPr>
        <w:jc w:val="center"/>
        <w:rPr>
          <w:sz w:val="24"/>
          <w:szCs w:val="24"/>
        </w:rPr>
      </w:pPr>
    </w:p>
    <w:p w:rsidR="002B5FEF" w:rsidRPr="00971D59" w:rsidRDefault="00313A33" w:rsidP="002B5FE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46355</wp:posOffset>
            </wp:positionV>
            <wp:extent cx="4238625" cy="5986145"/>
            <wp:effectExtent l="0" t="0" r="9525" b="0"/>
            <wp:wrapNone/>
            <wp:docPr id="2" name="Рисунок 2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EF" w:rsidRPr="00971D59">
        <w:rPr>
          <w:sz w:val="22"/>
          <w:szCs w:val="22"/>
        </w:rPr>
        <w:t>АКТ</w:t>
      </w:r>
    </w:p>
    <w:p w:rsidR="002B5FEF" w:rsidRPr="00971D59" w:rsidRDefault="002B5FEF" w:rsidP="002B5FEF">
      <w:pPr>
        <w:jc w:val="center"/>
        <w:rPr>
          <w:sz w:val="22"/>
          <w:szCs w:val="22"/>
        </w:rPr>
      </w:pPr>
      <w:r w:rsidRPr="00971D59">
        <w:rPr>
          <w:sz w:val="22"/>
          <w:szCs w:val="22"/>
        </w:rPr>
        <w:t>СДАЧИ-ПРИЕМКИ РАБОТ,</w:t>
      </w:r>
    </w:p>
    <w:p w:rsidR="002B5FEF" w:rsidRPr="00971D59" w:rsidRDefault="002B5FEF" w:rsidP="002B5FEF">
      <w:pPr>
        <w:jc w:val="center"/>
        <w:rPr>
          <w:sz w:val="22"/>
          <w:szCs w:val="22"/>
        </w:rPr>
      </w:pPr>
      <w:proofErr w:type="gramStart"/>
      <w:r w:rsidRPr="00971D59">
        <w:rPr>
          <w:sz w:val="22"/>
          <w:szCs w:val="22"/>
        </w:rPr>
        <w:t>выполненных</w:t>
      </w:r>
      <w:proofErr w:type="gramEnd"/>
      <w:r w:rsidRPr="00971D59">
        <w:rPr>
          <w:sz w:val="22"/>
          <w:szCs w:val="22"/>
        </w:rPr>
        <w:t xml:space="preserve"> по Договору №_____   от «___»________20</w:t>
      </w:r>
      <w:r w:rsidR="00D94A6D">
        <w:rPr>
          <w:sz w:val="22"/>
          <w:szCs w:val="22"/>
        </w:rPr>
        <w:t>2</w:t>
      </w:r>
      <w:r w:rsidR="00B14532">
        <w:rPr>
          <w:sz w:val="22"/>
          <w:szCs w:val="22"/>
        </w:rPr>
        <w:t>__</w:t>
      </w:r>
      <w:r w:rsidRPr="00971D59">
        <w:rPr>
          <w:sz w:val="22"/>
          <w:szCs w:val="22"/>
        </w:rPr>
        <w:t xml:space="preserve"> года</w:t>
      </w:r>
    </w:p>
    <w:p w:rsidR="002B5FEF" w:rsidRPr="00971D59" w:rsidRDefault="002B5FEF" w:rsidP="002B5FEF">
      <w:pPr>
        <w:jc w:val="center"/>
        <w:rPr>
          <w:sz w:val="22"/>
          <w:szCs w:val="22"/>
        </w:rPr>
      </w:pPr>
    </w:p>
    <w:p w:rsidR="002B5FEF" w:rsidRPr="00971D59" w:rsidRDefault="002B5FEF" w:rsidP="002B5FEF">
      <w:pPr>
        <w:jc w:val="left"/>
        <w:rPr>
          <w:sz w:val="22"/>
          <w:szCs w:val="22"/>
        </w:rPr>
      </w:pPr>
      <w:r w:rsidRPr="00971D59">
        <w:rPr>
          <w:sz w:val="22"/>
          <w:szCs w:val="22"/>
        </w:rPr>
        <w:t>Мы, нижеподписавшиеся, представитель «Исполнителя» ________________________________</w:t>
      </w:r>
      <w:r w:rsidRPr="00971D59">
        <w:rPr>
          <w:sz w:val="22"/>
          <w:szCs w:val="22"/>
        </w:rPr>
        <w:tab/>
      </w:r>
    </w:p>
    <w:p w:rsidR="002B5FEF" w:rsidRPr="00971D59" w:rsidRDefault="002B5FEF" w:rsidP="002B5FEF">
      <w:pPr>
        <w:jc w:val="left"/>
        <w:rPr>
          <w:sz w:val="22"/>
          <w:szCs w:val="22"/>
        </w:rPr>
      </w:pPr>
      <w:r w:rsidRPr="00971D59">
        <w:rPr>
          <w:sz w:val="22"/>
          <w:szCs w:val="22"/>
        </w:rPr>
        <w:t>с одной стороны, и представитель «Заказчика» ________________________________________</w:t>
      </w:r>
      <w:r w:rsidRPr="00971D59">
        <w:rPr>
          <w:sz w:val="22"/>
          <w:szCs w:val="22"/>
        </w:rPr>
        <w:tab/>
      </w:r>
    </w:p>
    <w:p w:rsidR="002B5FEF" w:rsidRPr="00971D59" w:rsidRDefault="002B5FEF" w:rsidP="002B5FEF">
      <w:pPr>
        <w:rPr>
          <w:sz w:val="22"/>
          <w:szCs w:val="22"/>
        </w:rPr>
      </w:pPr>
      <w:r w:rsidRPr="00971D59">
        <w:rPr>
          <w:sz w:val="22"/>
          <w:szCs w:val="22"/>
        </w:rPr>
        <w:t>с другой стороны, составили настоящий акт о том, что Исполнителем  выполнена следующая работа:</w:t>
      </w:r>
    </w:p>
    <w:p w:rsidR="002B5FEF" w:rsidRPr="00971D59" w:rsidRDefault="002B5FEF" w:rsidP="002B5FEF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800"/>
        <w:gridCol w:w="1190"/>
        <w:gridCol w:w="1272"/>
        <w:gridCol w:w="2060"/>
      </w:tblGrid>
      <w:tr w:rsidR="002B5FEF" w:rsidRPr="00971D59" w:rsidTr="00A56F86">
        <w:tc>
          <w:tcPr>
            <w:tcW w:w="534" w:type="dxa"/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  <w:r w:rsidRPr="00971D59">
              <w:rPr>
                <w:sz w:val="22"/>
                <w:szCs w:val="22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  <w:r w:rsidRPr="00971D59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193" w:type="dxa"/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  <w:r w:rsidRPr="00971D59">
              <w:rPr>
                <w:sz w:val="22"/>
                <w:szCs w:val="22"/>
              </w:rPr>
              <w:t>Цена</w:t>
            </w:r>
          </w:p>
        </w:tc>
        <w:tc>
          <w:tcPr>
            <w:tcW w:w="1276" w:type="dxa"/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  <w:r w:rsidRPr="00971D59">
              <w:rPr>
                <w:sz w:val="22"/>
                <w:szCs w:val="22"/>
              </w:rPr>
              <w:t>НДС</w:t>
            </w:r>
          </w:p>
        </w:tc>
        <w:tc>
          <w:tcPr>
            <w:tcW w:w="2067" w:type="dxa"/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  <w:r w:rsidRPr="00971D59">
              <w:rPr>
                <w:sz w:val="22"/>
                <w:szCs w:val="22"/>
              </w:rPr>
              <w:t>Сумма с НДС</w:t>
            </w:r>
          </w:p>
        </w:tc>
      </w:tr>
      <w:tr w:rsidR="002B5FEF" w:rsidRPr="00971D59" w:rsidTr="00A56F86">
        <w:tc>
          <w:tcPr>
            <w:tcW w:w="534" w:type="dxa"/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</w:tr>
      <w:tr w:rsidR="002B5FEF" w:rsidRPr="00971D59" w:rsidTr="00A56F86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bottom w:val="single" w:sz="4" w:space="0" w:color="000000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</w:tr>
      <w:tr w:rsidR="002B5FEF" w:rsidRPr="00971D59" w:rsidTr="00A56F86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bottom w:val="single" w:sz="4" w:space="0" w:color="000000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</w:tr>
      <w:tr w:rsidR="002B5FEF" w:rsidRPr="00971D59" w:rsidTr="00A56F86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</w:tcPr>
          <w:p w:rsidR="002B5FEF" w:rsidRPr="00971D59" w:rsidRDefault="002B5FEF" w:rsidP="002B5FEF">
            <w:pPr>
              <w:jc w:val="left"/>
              <w:rPr>
                <w:sz w:val="22"/>
                <w:szCs w:val="22"/>
              </w:rPr>
            </w:pPr>
          </w:p>
        </w:tc>
      </w:tr>
    </w:tbl>
    <w:p w:rsidR="002B5FEF" w:rsidRPr="00971D59" w:rsidRDefault="002B5FEF" w:rsidP="002B5FEF">
      <w:pPr>
        <w:jc w:val="left"/>
        <w:rPr>
          <w:sz w:val="22"/>
          <w:szCs w:val="22"/>
        </w:rPr>
      </w:pPr>
      <w:r w:rsidRPr="00971D59">
        <w:rPr>
          <w:sz w:val="22"/>
          <w:szCs w:val="22"/>
        </w:rPr>
        <w:tab/>
      </w:r>
    </w:p>
    <w:p w:rsidR="002B5FEF" w:rsidRPr="00971D59" w:rsidRDefault="002B5FEF" w:rsidP="002B5FEF">
      <w:pPr>
        <w:jc w:val="left"/>
        <w:rPr>
          <w:sz w:val="22"/>
          <w:szCs w:val="22"/>
        </w:rPr>
      </w:pPr>
    </w:p>
    <w:p w:rsidR="002B5FEF" w:rsidRPr="00971D59" w:rsidRDefault="002B5FEF" w:rsidP="002B5FEF">
      <w:pPr>
        <w:jc w:val="left"/>
        <w:rPr>
          <w:sz w:val="22"/>
          <w:szCs w:val="22"/>
        </w:rPr>
      </w:pPr>
      <w:r w:rsidRPr="00971D59">
        <w:rPr>
          <w:sz w:val="22"/>
          <w:szCs w:val="22"/>
        </w:rPr>
        <w:t xml:space="preserve">Указанная работа выполнена надлежащим образом, в установленный срок и в соответствии с требованиями действующих Регламентов, СНиП, ГОСТ, ТУ, иными требованиями и заданием Заказчика. </w:t>
      </w:r>
    </w:p>
    <w:p w:rsidR="002B5FEF" w:rsidRPr="00971D59" w:rsidRDefault="002B5FEF" w:rsidP="002B5FEF">
      <w:pPr>
        <w:jc w:val="left"/>
        <w:rPr>
          <w:sz w:val="22"/>
          <w:szCs w:val="22"/>
        </w:rPr>
      </w:pPr>
      <w:r w:rsidRPr="00971D59">
        <w:rPr>
          <w:sz w:val="22"/>
          <w:szCs w:val="22"/>
        </w:rPr>
        <w:t xml:space="preserve">Общая стоимость выполненных работ, включая налоги, составила _______________________________________________ рублей, с учетом НДС </w:t>
      </w:r>
      <w:r w:rsidR="00B14532">
        <w:rPr>
          <w:sz w:val="22"/>
          <w:szCs w:val="22"/>
        </w:rPr>
        <w:t>20</w:t>
      </w:r>
      <w:r w:rsidRPr="00971D59">
        <w:rPr>
          <w:sz w:val="22"/>
          <w:szCs w:val="22"/>
        </w:rPr>
        <w:t>%.</w:t>
      </w:r>
    </w:p>
    <w:p w:rsidR="002B5FEF" w:rsidRPr="00971D59" w:rsidRDefault="002B5FEF" w:rsidP="002B5FEF">
      <w:pPr>
        <w:jc w:val="left"/>
        <w:rPr>
          <w:sz w:val="22"/>
          <w:szCs w:val="22"/>
        </w:rPr>
      </w:pPr>
    </w:p>
    <w:p w:rsidR="002B5FEF" w:rsidRPr="00971D59" w:rsidRDefault="002B5FEF" w:rsidP="002B5FEF">
      <w:pPr>
        <w:jc w:val="left"/>
        <w:rPr>
          <w:sz w:val="22"/>
          <w:szCs w:val="22"/>
        </w:rPr>
      </w:pPr>
    </w:p>
    <w:p w:rsidR="002B5FEF" w:rsidRPr="00971D59" w:rsidRDefault="002B5FEF" w:rsidP="002B5FEF">
      <w:pPr>
        <w:jc w:val="left"/>
        <w:rPr>
          <w:sz w:val="22"/>
          <w:szCs w:val="22"/>
        </w:rPr>
      </w:pP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24"/>
        <w:gridCol w:w="4565"/>
      </w:tblGrid>
      <w:tr w:rsidR="00F33F70" w:rsidRPr="00971D59" w:rsidTr="00380E73">
        <w:tc>
          <w:tcPr>
            <w:tcW w:w="5324" w:type="dxa"/>
          </w:tcPr>
          <w:p w:rsidR="00F33F70" w:rsidRPr="00971D59" w:rsidRDefault="00F33F70" w:rsidP="00380E73">
            <w:pPr>
              <w:spacing w:after="20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1D59">
              <w:rPr>
                <w:rFonts w:eastAsia="Calibri"/>
                <w:b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4565" w:type="dxa"/>
          </w:tcPr>
          <w:p w:rsidR="00F33F70" w:rsidRPr="00971D59" w:rsidRDefault="00F33F70" w:rsidP="00380E73">
            <w:pPr>
              <w:spacing w:after="20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33F70" w:rsidRPr="00971D59" w:rsidTr="00380E73">
        <w:tc>
          <w:tcPr>
            <w:tcW w:w="5324" w:type="dxa"/>
          </w:tcPr>
          <w:p w:rsidR="00F33F70" w:rsidRPr="00971D59" w:rsidRDefault="00F33F70" w:rsidP="00380E7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71D59">
              <w:rPr>
                <w:rFonts w:eastAsia="Calibri"/>
                <w:b/>
                <w:sz w:val="22"/>
                <w:szCs w:val="22"/>
                <w:lang w:eastAsia="en-US"/>
              </w:rPr>
              <w:t>ГУП «ФЖС РБ»</w:t>
            </w:r>
          </w:p>
        </w:tc>
        <w:tc>
          <w:tcPr>
            <w:tcW w:w="4565" w:type="dxa"/>
          </w:tcPr>
          <w:p w:rsidR="00F33F70" w:rsidRPr="00971D59" w:rsidRDefault="00F33F70" w:rsidP="00380E73">
            <w:pPr>
              <w:spacing w:after="20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33F70" w:rsidRPr="00971D59" w:rsidTr="00380E73">
        <w:trPr>
          <w:trHeight w:val="551"/>
        </w:trPr>
        <w:tc>
          <w:tcPr>
            <w:tcW w:w="5324" w:type="dxa"/>
          </w:tcPr>
          <w:p w:rsidR="00F33F70" w:rsidRPr="00971D59" w:rsidRDefault="00F33F70" w:rsidP="00380E73">
            <w:pPr>
              <w:rPr>
                <w:b/>
                <w:bCs/>
                <w:sz w:val="22"/>
                <w:szCs w:val="22"/>
              </w:rPr>
            </w:pPr>
          </w:p>
          <w:p w:rsidR="00F33F70" w:rsidRPr="00971D59" w:rsidRDefault="00F33F70" w:rsidP="00380E73">
            <w:pPr>
              <w:rPr>
                <w:b/>
                <w:bCs/>
                <w:sz w:val="22"/>
                <w:szCs w:val="22"/>
              </w:rPr>
            </w:pPr>
          </w:p>
          <w:p w:rsidR="00F33F70" w:rsidRDefault="00F33F70" w:rsidP="00380E73">
            <w:pPr>
              <w:rPr>
                <w:b/>
                <w:bCs/>
                <w:sz w:val="22"/>
                <w:szCs w:val="22"/>
              </w:rPr>
            </w:pPr>
            <w:r w:rsidRPr="00971D59">
              <w:rPr>
                <w:b/>
                <w:bCs/>
                <w:sz w:val="22"/>
                <w:szCs w:val="22"/>
              </w:rPr>
              <w:t>______________________ /_____________/</w:t>
            </w:r>
          </w:p>
          <w:p w:rsidR="00F33F70" w:rsidRPr="00993606" w:rsidRDefault="00F33F70" w:rsidP="00380E73">
            <w:pPr>
              <w:rPr>
                <w:sz w:val="22"/>
                <w:szCs w:val="22"/>
              </w:rPr>
            </w:pPr>
          </w:p>
        </w:tc>
        <w:tc>
          <w:tcPr>
            <w:tcW w:w="4565" w:type="dxa"/>
          </w:tcPr>
          <w:p w:rsidR="00F33F70" w:rsidRPr="00993606" w:rsidRDefault="00F33F70" w:rsidP="00380E73">
            <w:pPr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2B5FEF" w:rsidRPr="00971D59" w:rsidRDefault="002B5FEF" w:rsidP="002B5FEF">
      <w:pPr>
        <w:rPr>
          <w:b/>
          <w:snapToGrid w:val="0"/>
          <w:color w:val="000000"/>
          <w:sz w:val="22"/>
          <w:szCs w:val="22"/>
        </w:rPr>
      </w:pPr>
    </w:p>
    <w:p w:rsidR="002B5FEF" w:rsidRPr="002B5FEF" w:rsidRDefault="002B5FEF" w:rsidP="002B5FEF">
      <w:pPr>
        <w:rPr>
          <w:b/>
          <w:snapToGrid w:val="0"/>
          <w:color w:val="000000"/>
          <w:sz w:val="24"/>
          <w:szCs w:val="24"/>
        </w:rPr>
      </w:pPr>
    </w:p>
    <w:p w:rsidR="00011EE2" w:rsidRDefault="00011EE2" w:rsidP="00BC2268">
      <w:pPr>
        <w:suppressAutoHyphens/>
        <w:jc w:val="right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br w:type="page"/>
      </w:r>
    </w:p>
    <w:p w:rsidR="00BC2268" w:rsidRPr="00CC3173" w:rsidRDefault="00BC2268" w:rsidP="00BC2268">
      <w:pPr>
        <w:suppressAutoHyphens/>
        <w:jc w:val="right"/>
        <w:rPr>
          <w:bCs/>
          <w:sz w:val="22"/>
          <w:szCs w:val="22"/>
          <w:lang w:eastAsia="zh-CN"/>
        </w:rPr>
      </w:pPr>
      <w:r w:rsidRPr="00CC3173">
        <w:rPr>
          <w:bCs/>
          <w:sz w:val="22"/>
          <w:szCs w:val="22"/>
          <w:lang w:eastAsia="zh-CN"/>
        </w:rPr>
        <w:lastRenderedPageBreak/>
        <w:t>Приложение №</w:t>
      </w:r>
      <w:r w:rsidR="0041338E">
        <w:rPr>
          <w:bCs/>
          <w:sz w:val="22"/>
          <w:szCs w:val="22"/>
          <w:lang w:eastAsia="zh-CN"/>
        </w:rPr>
        <w:t>4</w:t>
      </w:r>
    </w:p>
    <w:p w:rsidR="00BC2268" w:rsidRPr="00CC3173" w:rsidRDefault="00BC2268" w:rsidP="00BC2268">
      <w:pPr>
        <w:suppressAutoHyphens/>
        <w:jc w:val="right"/>
        <w:rPr>
          <w:bCs/>
          <w:sz w:val="22"/>
          <w:szCs w:val="22"/>
          <w:lang w:eastAsia="zh-CN"/>
        </w:rPr>
      </w:pPr>
      <w:r w:rsidRPr="00CC3173">
        <w:rPr>
          <w:bCs/>
          <w:sz w:val="22"/>
          <w:szCs w:val="22"/>
          <w:lang w:eastAsia="zh-CN"/>
        </w:rPr>
        <w:t>к Договору №_____</w:t>
      </w:r>
      <w:r>
        <w:rPr>
          <w:bCs/>
          <w:sz w:val="22"/>
          <w:szCs w:val="22"/>
          <w:lang w:eastAsia="zh-CN"/>
        </w:rPr>
        <w:t>_______</w:t>
      </w:r>
      <w:r w:rsidRPr="00CC3173">
        <w:rPr>
          <w:bCs/>
          <w:sz w:val="22"/>
          <w:szCs w:val="22"/>
          <w:lang w:eastAsia="zh-CN"/>
        </w:rPr>
        <w:t>_____ от ___. ____. 20</w:t>
      </w:r>
      <w:r w:rsidR="0041338E">
        <w:rPr>
          <w:bCs/>
          <w:sz w:val="22"/>
          <w:szCs w:val="22"/>
          <w:lang w:eastAsia="zh-CN"/>
        </w:rPr>
        <w:t>2</w:t>
      </w:r>
      <w:r>
        <w:rPr>
          <w:bCs/>
          <w:sz w:val="22"/>
          <w:szCs w:val="22"/>
          <w:lang w:eastAsia="zh-CN"/>
        </w:rPr>
        <w:t>__</w:t>
      </w:r>
      <w:r w:rsidRPr="00CC3173">
        <w:rPr>
          <w:bCs/>
          <w:sz w:val="22"/>
          <w:szCs w:val="22"/>
          <w:lang w:eastAsia="zh-CN"/>
        </w:rPr>
        <w:t>г.</w:t>
      </w:r>
    </w:p>
    <w:p w:rsidR="00BC2268" w:rsidRPr="002B5FEF" w:rsidRDefault="00BC2268" w:rsidP="00BC2268">
      <w:pPr>
        <w:jc w:val="center"/>
        <w:rPr>
          <w:sz w:val="24"/>
          <w:szCs w:val="24"/>
        </w:rPr>
      </w:pPr>
    </w:p>
    <w:p w:rsidR="00BC2268" w:rsidRPr="002B5FEF" w:rsidRDefault="00BC2268" w:rsidP="00BC2268">
      <w:pPr>
        <w:jc w:val="center"/>
        <w:rPr>
          <w:sz w:val="24"/>
          <w:szCs w:val="24"/>
        </w:rPr>
      </w:pPr>
    </w:p>
    <w:p w:rsidR="00BC2268" w:rsidRPr="002B5FEF" w:rsidRDefault="00BC2268" w:rsidP="00BC2268">
      <w:pPr>
        <w:jc w:val="center"/>
        <w:rPr>
          <w:sz w:val="24"/>
          <w:szCs w:val="24"/>
        </w:rPr>
      </w:pPr>
    </w:p>
    <w:p w:rsidR="00BC2268" w:rsidRDefault="00BC2268" w:rsidP="00BC2268">
      <w:pPr>
        <w:pStyle w:val="30"/>
        <w:tabs>
          <w:tab w:val="left" w:pos="1080"/>
          <w:tab w:val="num" w:pos="1992"/>
        </w:tabs>
        <w:ind w:left="567"/>
        <w:rPr>
          <w:rFonts w:ascii="Times New Roman" w:hAnsi="Times New Roman" w:cs="Times New Roman"/>
        </w:rPr>
      </w:pPr>
    </w:p>
    <w:p w:rsidR="00BC2268" w:rsidRDefault="00BC2268" w:rsidP="00BC2268">
      <w:pPr>
        <w:pStyle w:val="30"/>
        <w:tabs>
          <w:tab w:val="left" w:pos="1080"/>
          <w:tab w:val="num" w:pos="1992"/>
        </w:tabs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BC2268" w:rsidRDefault="00BC2268" w:rsidP="00BC2268">
      <w:pPr>
        <w:pStyle w:val="30"/>
        <w:tabs>
          <w:tab w:val="left" w:pos="1080"/>
          <w:tab w:val="num" w:pos="1992"/>
        </w:tabs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СДАЧИ-ПРИЕМКИ сетей</w:t>
      </w:r>
    </w:p>
    <w:p w:rsidR="00BC2268" w:rsidRDefault="00313A33" w:rsidP="00BC2268">
      <w:pPr>
        <w:pStyle w:val="30"/>
        <w:tabs>
          <w:tab w:val="left" w:pos="1080"/>
          <w:tab w:val="num" w:pos="1992"/>
        </w:tabs>
        <w:ind w:left="567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185420</wp:posOffset>
            </wp:positionV>
            <wp:extent cx="3609975" cy="5098415"/>
            <wp:effectExtent l="0" t="0" r="9525" b="6985"/>
            <wp:wrapNone/>
            <wp:docPr id="3" name="Рисунок 3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0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268">
        <w:rPr>
          <w:rFonts w:ascii="Times New Roman" w:hAnsi="Times New Roman" w:cs="Times New Roman"/>
        </w:rPr>
        <w:t xml:space="preserve">с указанием дефектов и недостатков </w:t>
      </w:r>
      <w:proofErr w:type="gramStart"/>
      <w:r w:rsidR="00BC2268">
        <w:rPr>
          <w:rFonts w:ascii="Times New Roman" w:hAnsi="Times New Roman" w:cs="Times New Roman"/>
        </w:rPr>
        <w:t>по</w:t>
      </w:r>
      <w:proofErr w:type="gramEnd"/>
      <w:r w:rsidR="00BC2268">
        <w:rPr>
          <w:rFonts w:ascii="Times New Roman" w:hAnsi="Times New Roman" w:cs="Times New Roman"/>
        </w:rPr>
        <w:t xml:space="preserve"> </w:t>
      </w:r>
    </w:p>
    <w:p w:rsidR="00BC2268" w:rsidRDefault="00BC2268" w:rsidP="00BC2268">
      <w:pPr>
        <w:pStyle w:val="30"/>
        <w:tabs>
          <w:tab w:val="left" w:pos="1080"/>
          <w:tab w:val="num" w:pos="1992"/>
        </w:tabs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Договору № ____________ от «___» _____________ 20</w:t>
      </w:r>
      <w:r w:rsidR="004133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__г.</w:t>
      </w:r>
    </w:p>
    <w:p w:rsidR="00BC2268" w:rsidRDefault="00BC2268" w:rsidP="00BC2268">
      <w:pPr>
        <w:pStyle w:val="30"/>
        <w:tabs>
          <w:tab w:val="left" w:pos="1080"/>
          <w:tab w:val="num" w:pos="1992"/>
        </w:tabs>
        <w:ind w:left="567"/>
        <w:jc w:val="center"/>
        <w:rPr>
          <w:rFonts w:ascii="Times New Roman" w:hAnsi="Times New Roman" w:cs="Times New Roman"/>
        </w:rPr>
      </w:pPr>
    </w:p>
    <w:p w:rsidR="00BC2268" w:rsidRDefault="00BC2268" w:rsidP="00BC2268">
      <w:pPr>
        <w:pStyle w:val="30"/>
        <w:tabs>
          <w:tab w:val="left" w:pos="1080"/>
          <w:tab w:val="num" w:pos="1992"/>
        </w:tabs>
        <w:ind w:left="567"/>
        <w:jc w:val="center"/>
        <w:rPr>
          <w:rFonts w:ascii="Times New Roman" w:hAnsi="Times New Roman" w:cs="Times New Roman"/>
        </w:rPr>
      </w:pPr>
    </w:p>
    <w:p w:rsidR="00BC2268" w:rsidRPr="003A6528" w:rsidRDefault="00BC2268" w:rsidP="00BC2268">
      <w:pPr>
        <w:spacing w:before="240"/>
        <w:jc w:val="left"/>
        <w:rPr>
          <w:sz w:val="22"/>
          <w:szCs w:val="22"/>
        </w:rPr>
      </w:pPr>
      <w:r w:rsidRPr="003A6528">
        <w:rPr>
          <w:sz w:val="22"/>
          <w:szCs w:val="22"/>
        </w:rPr>
        <w:t>Мы, нижеподписавшиеся, представитель «Исполнителя» ________________________________</w:t>
      </w:r>
      <w:r w:rsidRPr="003A6528">
        <w:rPr>
          <w:sz w:val="22"/>
          <w:szCs w:val="22"/>
        </w:rPr>
        <w:tab/>
      </w:r>
    </w:p>
    <w:p w:rsidR="00BC2268" w:rsidRPr="003A6528" w:rsidRDefault="00BC2268" w:rsidP="00BC2268">
      <w:pPr>
        <w:spacing w:before="240"/>
        <w:jc w:val="left"/>
        <w:rPr>
          <w:sz w:val="22"/>
          <w:szCs w:val="22"/>
        </w:rPr>
      </w:pPr>
      <w:r w:rsidRPr="003A6528">
        <w:rPr>
          <w:sz w:val="22"/>
          <w:szCs w:val="22"/>
        </w:rPr>
        <w:t>с одной стороны, и представитель «Заказчика» ________________________________________</w:t>
      </w:r>
      <w:r w:rsidRPr="003A6528">
        <w:rPr>
          <w:sz w:val="22"/>
          <w:szCs w:val="22"/>
        </w:rPr>
        <w:tab/>
      </w:r>
    </w:p>
    <w:p w:rsidR="00BC2268" w:rsidRDefault="00BC2268" w:rsidP="00BC2268">
      <w:pPr>
        <w:pStyle w:val="30"/>
        <w:tabs>
          <w:tab w:val="left" w:pos="1080"/>
          <w:tab w:val="num" w:pos="1992"/>
        </w:tabs>
        <w:spacing w:before="240"/>
        <w:ind w:left="0"/>
        <w:jc w:val="left"/>
        <w:rPr>
          <w:rFonts w:ascii="Times New Roman" w:hAnsi="Times New Roman" w:cs="Times New Roman"/>
        </w:rPr>
      </w:pPr>
      <w:r w:rsidRPr="003A6528">
        <w:rPr>
          <w:rFonts w:ascii="Times New Roman" w:hAnsi="Times New Roman" w:cs="Times New Roman"/>
        </w:rPr>
        <w:t>с другой стороны, составили настоящий акт о том, что Исполнителем  вы</w:t>
      </w:r>
      <w:r>
        <w:rPr>
          <w:rFonts w:ascii="Times New Roman" w:hAnsi="Times New Roman" w:cs="Times New Roman"/>
        </w:rPr>
        <w:t>явлены</w:t>
      </w:r>
      <w:r w:rsidRPr="003A6528">
        <w:rPr>
          <w:rFonts w:ascii="Times New Roman" w:hAnsi="Times New Roman" w:cs="Times New Roman"/>
        </w:rPr>
        <w:t xml:space="preserve"> следующ</w:t>
      </w:r>
      <w:r>
        <w:rPr>
          <w:rFonts w:ascii="Times New Roman" w:hAnsi="Times New Roman" w:cs="Times New Roman"/>
        </w:rPr>
        <w:t>ие</w:t>
      </w:r>
      <w:r w:rsidRPr="003A6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дефекты и недостатки: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386"/>
        <w:gridCol w:w="3285"/>
      </w:tblGrid>
      <w:tr w:rsidR="00BC2268" w:rsidTr="000E0E4A">
        <w:trPr>
          <w:trHeight w:val="492"/>
        </w:trPr>
        <w:tc>
          <w:tcPr>
            <w:tcW w:w="959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num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96899">
              <w:rPr>
                <w:rFonts w:ascii="Times New Roman" w:hAnsi="Times New Roman" w:cs="Times New Roman"/>
              </w:rPr>
              <w:t>п.п</w:t>
            </w:r>
            <w:proofErr w:type="spellEnd"/>
            <w:r w:rsidRPr="00696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</w:rPr>
              <w:t>Перечень дефектов и недостатков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num" w:pos="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C2268" w:rsidTr="000E0E4A">
        <w:trPr>
          <w:trHeight w:val="542"/>
        </w:trPr>
        <w:tc>
          <w:tcPr>
            <w:tcW w:w="959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C2268" w:rsidTr="000E0E4A">
        <w:trPr>
          <w:trHeight w:val="550"/>
        </w:trPr>
        <w:tc>
          <w:tcPr>
            <w:tcW w:w="959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C2268" w:rsidTr="000E0E4A">
        <w:trPr>
          <w:trHeight w:val="572"/>
        </w:trPr>
        <w:tc>
          <w:tcPr>
            <w:tcW w:w="959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C2268" w:rsidTr="000E0E4A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BC2268" w:rsidRPr="00696899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C2268" w:rsidRDefault="00BC2268" w:rsidP="00BC2268">
      <w:pPr>
        <w:pStyle w:val="30"/>
        <w:tabs>
          <w:tab w:val="left" w:pos="1080"/>
          <w:tab w:val="num" w:pos="1992"/>
        </w:tabs>
        <w:spacing w:before="240"/>
        <w:ind w:left="0"/>
        <w:jc w:val="left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24"/>
        <w:gridCol w:w="4565"/>
      </w:tblGrid>
      <w:tr w:rsidR="00F33F70" w:rsidRPr="00971D59" w:rsidTr="00380E73">
        <w:tc>
          <w:tcPr>
            <w:tcW w:w="5324" w:type="dxa"/>
          </w:tcPr>
          <w:p w:rsidR="00F33F70" w:rsidRPr="00971D59" w:rsidRDefault="00F33F70" w:rsidP="00380E73">
            <w:pPr>
              <w:spacing w:after="20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1D59">
              <w:rPr>
                <w:rFonts w:eastAsia="Calibri"/>
                <w:b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4565" w:type="dxa"/>
          </w:tcPr>
          <w:p w:rsidR="00F33F70" w:rsidRPr="00971D59" w:rsidRDefault="00F33F70" w:rsidP="00380E73">
            <w:pPr>
              <w:spacing w:after="20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33F70" w:rsidRPr="00971D59" w:rsidTr="00380E73">
        <w:tc>
          <w:tcPr>
            <w:tcW w:w="5324" w:type="dxa"/>
          </w:tcPr>
          <w:p w:rsidR="00F33F70" w:rsidRPr="00971D59" w:rsidRDefault="00F33F70" w:rsidP="00380E7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71D59">
              <w:rPr>
                <w:rFonts w:eastAsia="Calibri"/>
                <w:b/>
                <w:sz w:val="22"/>
                <w:szCs w:val="22"/>
                <w:lang w:eastAsia="en-US"/>
              </w:rPr>
              <w:t>ГУП «ФЖС РБ»</w:t>
            </w:r>
          </w:p>
        </w:tc>
        <w:tc>
          <w:tcPr>
            <w:tcW w:w="4565" w:type="dxa"/>
          </w:tcPr>
          <w:p w:rsidR="00F33F70" w:rsidRPr="00971D59" w:rsidRDefault="00F33F70" w:rsidP="00380E73">
            <w:pPr>
              <w:spacing w:after="20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33F70" w:rsidRPr="00971D59" w:rsidTr="00380E73">
        <w:trPr>
          <w:trHeight w:val="551"/>
        </w:trPr>
        <w:tc>
          <w:tcPr>
            <w:tcW w:w="5324" w:type="dxa"/>
          </w:tcPr>
          <w:p w:rsidR="00F33F70" w:rsidRPr="00971D59" w:rsidRDefault="00F33F70" w:rsidP="00380E73">
            <w:pPr>
              <w:rPr>
                <w:b/>
                <w:bCs/>
                <w:sz w:val="22"/>
                <w:szCs w:val="22"/>
              </w:rPr>
            </w:pPr>
          </w:p>
          <w:p w:rsidR="00F33F70" w:rsidRPr="00971D59" w:rsidRDefault="00F33F70" w:rsidP="00380E73">
            <w:pPr>
              <w:rPr>
                <w:b/>
                <w:bCs/>
                <w:sz w:val="22"/>
                <w:szCs w:val="22"/>
              </w:rPr>
            </w:pPr>
          </w:p>
          <w:p w:rsidR="00F33F70" w:rsidRDefault="00F33F70" w:rsidP="00380E73">
            <w:pPr>
              <w:rPr>
                <w:b/>
                <w:bCs/>
                <w:sz w:val="22"/>
                <w:szCs w:val="22"/>
              </w:rPr>
            </w:pPr>
            <w:r w:rsidRPr="00971D59">
              <w:rPr>
                <w:b/>
                <w:bCs/>
                <w:sz w:val="22"/>
                <w:szCs w:val="22"/>
              </w:rPr>
              <w:t>______________________ /_____________/</w:t>
            </w:r>
          </w:p>
          <w:p w:rsidR="00F33F70" w:rsidRPr="00993606" w:rsidRDefault="00F33F70" w:rsidP="00380E73">
            <w:pPr>
              <w:rPr>
                <w:sz w:val="22"/>
                <w:szCs w:val="22"/>
              </w:rPr>
            </w:pPr>
            <w:r w:rsidRPr="0099360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F33F70" w:rsidRPr="00993606" w:rsidRDefault="00F33F70" w:rsidP="00380E73">
            <w:pPr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BC2268" w:rsidRDefault="00BC2268" w:rsidP="00BC2268">
      <w:pPr>
        <w:pStyle w:val="30"/>
        <w:tabs>
          <w:tab w:val="left" w:pos="1080"/>
          <w:tab w:val="num" w:pos="1992"/>
        </w:tabs>
        <w:spacing w:before="240"/>
        <w:ind w:left="0"/>
        <w:jc w:val="left"/>
        <w:rPr>
          <w:rFonts w:ascii="Times New Roman" w:hAnsi="Times New Roman" w:cs="Times New Roman"/>
        </w:rPr>
      </w:pPr>
    </w:p>
    <w:p w:rsidR="00BC2268" w:rsidRDefault="00BC2268" w:rsidP="00904EE2">
      <w:pPr>
        <w:suppressAutoHyphens/>
        <w:jc w:val="right"/>
        <w:rPr>
          <w:bCs/>
          <w:sz w:val="22"/>
          <w:szCs w:val="22"/>
          <w:lang w:eastAsia="zh-CN"/>
        </w:rPr>
      </w:pPr>
    </w:p>
    <w:p w:rsidR="00BC2268" w:rsidRDefault="00BC2268" w:rsidP="00904EE2">
      <w:pPr>
        <w:suppressAutoHyphens/>
        <w:jc w:val="right"/>
        <w:rPr>
          <w:bCs/>
          <w:sz w:val="22"/>
          <w:szCs w:val="22"/>
          <w:lang w:eastAsia="zh-CN"/>
        </w:rPr>
      </w:pPr>
    </w:p>
    <w:p w:rsidR="00011EE2" w:rsidRDefault="00011EE2" w:rsidP="00BC2268">
      <w:pPr>
        <w:suppressAutoHyphens/>
        <w:jc w:val="right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br w:type="page"/>
      </w:r>
    </w:p>
    <w:p w:rsidR="00BC2268" w:rsidRPr="00CC3173" w:rsidRDefault="00BC2268" w:rsidP="00BC2268">
      <w:pPr>
        <w:suppressAutoHyphens/>
        <w:jc w:val="right"/>
        <w:rPr>
          <w:bCs/>
          <w:sz w:val="22"/>
          <w:szCs w:val="22"/>
          <w:lang w:eastAsia="zh-CN"/>
        </w:rPr>
      </w:pPr>
      <w:r w:rsidRPr="00CC3173">
        <w:rPr>
          <w:bCs/>
          <w:sz w:val="22"/>
          <w:szCs w:val="22"/>
          <w:lang w:eastAsia="zh-CN"/>
        </w:rPr>
        <w:lastRenderedPageBreak/>
        <w:t>Приложение №</w:t>
      </w:r>
      <w:r w:rsidR="0041338E">
        <w:rPr>
          <w:bCs/>
          <w:sz w:val="22"/>
          <w:szCs w:val="22"/>
          <w:lang w:eastAsia="zh-CN"/>
        </w:rPr>
        <w:t>5</w:t>
      </w:r>
    </w:p>
    <w:p w:rsidR="00BC2268" w:rsidRPr="00CC3173" w:rsidRDefault="00BC2268" w:rsidP="00BC2268">
      <w:pPr>
        <w:suppressAutoHyphens/>
        <w:jc w:val="right"/>
        <w:rPr>
          <w:bCs/>
          <w:sz w:val="22"/>
          <w:szCs w:val="22"/>
          <w:lang w:eastAsia="zh-CN"/>
        </w:rPr>
      </w:pPr>
      <w:r w:rsidRPr="00CC3173">
        <w:rPr>
          <w:bCs/>
          <w:sz w:val="22"/>
          <w:szCs w:val="22"/>
          <w:lang w:eastAsia="zh-CN"/>
        </w:rPr>
        <w:t>к Договору №___</w:t>
      </w:r>
      <w:r>
        <w:rPr>
          <w:bCs/>
          <w:sz w:val="22"/>
          <w:szCs w:val="22"/>
          <w:lang w:eastAsia="zh-CN"/>
        </w:rPr>
        <w:t>_______</w:t>
      </w:r>
      <w:r w:rsidRPr="00CC3173">
        <w:rPr>
          <w:bCs/>
          <w:sz w:val="22"/>
          <w:szCs w:val="22"/>
          <w:lang w:eastAsia="zh-CN"/>
        </w:rPr>
        <w:t>_______ от ___. ____. 20</w:t>
      </w:r>
      <w:r w:rsidR="0041338E">
        <w:rPr>
          <w:bCs/>
          <w:sz w:val="22"/>
          <w:szCs w:val="22"/>
          <w:lang w:eastAsia="zh-CN"/>
        </w:rPr>
        <w:t>2</w:t>
      </w:r>
      <w:r>
        <w:rPr>
          <w:bCs/>
          <w:sz w:val="22"/>
          <w:szCs w:val="22"/>
          <w:lang w:eastAsia="zh-CN"/>
        </w:rPr>
        <w:t>__</w:t>
      </w:r>
      <w:r w:rsidRPr="00CC3173">
        <w:rPr>
          <w:bCs/>
          <w:sz w:val="22"/>
          <w:szCs w:val="22"/>
          <w:lang w:eastAsia="zh-CN"/>
        </w:rPr>
        <w:t>г.</w:t>
      </w:r>
    </w:p>
    <w:p w:rsidR="00BC2268" w:rsidRPr="00CC3173" w:rsidRDefault="00BC2268" w:rsidP="00BC2268">
      <w:pPr>
        <w:suppressAutoHyphens/>
        <w:jc w:val="left"/>
        <w:rPr>
          <w:b/>
          <w:bCs/>
          <w:sz w:val="22"/>
          <w:szCs w:val="22"/>
          <w:lang w:eastAsia="zh-CN"/>
        </w:rPr>
      </w:pPr>
    </w:p>
    <w:p w:rsidR="00BC2268" w:rsidRPr="00CC3173" w:rsidRDefault="00BC2268" w:rsidP="00BC2268">
      <w:pPr>
        <w:jc w:val="center"/>
        <w:rPr>
          <w:b/>
          <w:sz w:val="22"/>
          <w:szCs w:val="22"/>
        </w:rPr>
      </w:pPr>
    </w:p>
    <w:p w:rsidR="00BC2268" w:rsidRPr="00CC3173" w:rsidRDefault="00BC2268" w:rsidP="00BC2268">
      <w:pPr>
        <w:jc w:val="center"/>
        <w:rPr>
          <w:b/>
          <w:sz w:val="22"/>
          <w:szCs w:val="22"/>
        </w:rPr>
      </w:pPr>
    </w:p>
    <w:p w:rsidR="00BC2268" w:rsidRDefault="00BC2268" w:rsidP="00BC2268">
      <w:pPr>
        <w:jc w:val="center"/>
        <w:rPr>
          <w:b/>
          <w:sz w:val="22"/>
          <w:szCs w:val="22"/>
        </w:rPr>
      </w:pPr>
      <w:r w:rsidRPr="00CC3173">
        <w:rPr>
          <w:b/>
          <w:sz w:val="22"/>
          <w:szCs w:val="22"/>
        </w:rPr>
        <w:t>АНТИКОРРУПЦИОННАЯ ОГОВОРКА</w:t>
      </w:r>
    </w:p>
    <w:p w:rsidR="00BC2268" w:rsidRPr="00CC3173" w:rsidRDefault="00BC2268" w:rsidP="00BC2268">
      <w:pPr>
        <w:jc w:val="center"/>
        <w:rPr>
          <w:b/>
          <w:sz w:val="22"/>
          <w:szCs w:val="22"/>
        </w:rPr>
      </w:pPr>
    </w:p>
    <w:p w:rsidR="00BC2268" w:rsidRPr="00CC3173" w:rsidRDefault="00BC2268" w:rsidP="00BC2268">
      <w:pPr>
        <w:jc w:val="center"/>
        <w:rPr>
          <w:b/>
          <w:sz w:val="22"/>
          <w:szCs w:val="22"/>
        </w:rPr>
      </w:pPr>
    </w:p>
    <w:p w:rsidR="00BC2268" w:rsidRPr="00D70FE1" w:rsidRDefault="00BC2268" w:rsidP="00BC2268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Государственное унитарное предприятие «Фонд жилищного строительства Республики Башкортостан»,  </w:t>
      </w:r>
      <w:r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>«Заказчик»</w:t>
      </w:r>
      <w:r>
        <w:rPr>
          <w:sz w:val="22"/>
          <w:szCs w:val="22"/>
        </w:rPr>
        <w:t xml:space="preserve">, в лице генерального директора </w:t>
      </w:r>
      <w:r w:rsidR="0041338E" w:rsidRPr="0041338E">
        <w:rPr>
          <w:b/>
          <w:sz w:val="22"/>
          <w:szCs w:val="22"/>
        </w:rPr>
        <w:t>Р.М.</w:t>
      </w:r>
      <w:r w:rsidR="0041338E">
        <w:rPr>
          <w:sz w:val="22"/>
          <w:szCs w:val="22"/>
        </w:rPr>
        <w:t xml:space="preserve"> </w:t>
      </w:r>
      <w:r w:rsidR="0041338E">
        <w:rPr>
          <w:b/>
          <w:sz w:val="22"/>
          <w:szCs w:val="22"/>
        </w:rPr>
        <w:t>Шигапова</w:t>
      </w:r>
      <w:r>
        <w:rPr>
          <w:sz w:val="22"/>
          <w:szCs w:val="22"/>
        </w:rPr>
        <w:t xml:space="preserve">, действующего на основании Устава, </w:t>
      </w:r>
      <w:r w:rsidRPr="00D70FE1">
        <w:rPr>
          <w:rFonts w:eastAsia="Calibri"/>
          <w:sz w:val="22"/>
          <w:szCs w:val="22"/>
          <w:lang w:eastAsia="en-US"/>
        </w:rPr>
        <w:t xml:space="preserve">с одной стороны, и </w:t>
      </w:r>
    </w:p>
    <w:p w:rsidR="00BC2268" w:rsidRPr="00D70FE1" w:rsidRDefault="0041338E" w:rsidP="00BC2268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</w:rPr>
        <w:t>__________________________________________________</w:t>
      </w:r>
      <w:r w:rsidR="00BC2268">
        <w:rPr>
          <w:b/>
          <w:sz w:val="22"/>
          <w:szCs w:val="22"/>
        </w:rPr>
        <w:t xml:space="preserve">, </w:t>
      </w:r>
      <w:r w:rsidR="00BC2268">
        <w:rPr>
          <w:sz w:val="22"/>
          <w:szCs w:val="22"/>
        </w:rPr>
        <w:t xml:space="preserve">именуемое в дальнейшем </w:t>
      </w:r>
      <w:r w:rsidR="00BC2268">
        <w:rPr>
          <w:b/>
          <w:sz w:val="22"/>
          <w:szCs w:val="22"/>
        </w:rPr>
        <w:t>«Исполнитель»</w:t>
      </w:r>
      <w:r w:rsidR="00BC2268">
        <w:rPr>
          <w:sz w:val="22"/>
          <w:szCs w:val="22"/>
        </w:rPr>
        <w:t xml:space="preserve">,  в  </w:t>
      </w:r>
      <w:r w:rsidR="00B14532">
        <w:rPr>
          <w:sz w:val="22"/>
          <w:szCs w:val="22"/>
        </w:rPr>
        <w:t xml:space="preserve">лице  </w:t>
      </w:r>
      <w:r>
        <w:rPr>
          <w:sz w:val="22"/>
          <w:szCs w:val="22"/>
        </w:rPr>
        <w:t>_____________________________________</w:t>
      </w:r>
      <w:r w:rsidR="00BC2268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</w:t>
      </w:r>
      <w:r w:rsidR="00BC2268" w:rsidRPr="00D70FE1">
        <w:rPr>
          <w:rFonts w:eastAsia="Calibri"/>
          <w:sz w:val="22"/>
          <w:szCs w:val="22"/>
          <w:lang w:eastAsia="en-US"/>
        </w:rPr>
        <w:t>, с другой стороны, далее совместно именуемые «Стороны», а по отдельности «Сторона», заключили настоящее Приложение к Договору о нижеследующем:</w:t>
      </w:r>
    </w:p>
    <w:p w:rsidR="00BC2268" w:rsidRPr="00D70FE1" w:rsidRDefault="00BC2268" w:rsidP="00BC2268">
      <w:pPr>
        <w:tabs>
          <w:tab w:val="left" w:pos="851"/>
        </w:tabs>
        <w:ind w:firstLine="567"/>
        <w:rPr>
          <w:rFonts w:eastAsia="Calibri"/>
          <w:sz w:val="22"/>
          <w:szCs w:val="22"/>
          <w:lang w:eastAsia="en-US"/>
        </w:rPr>
      </w:pPr>
      <w:r w:rsidRPr="00D70FE1">
        <w:rPr>
          <w:rFonts w:eastAsia="Calibri"/>
          <w:sz w:val="22"/>
          <w:szCs w:val="22"/>
          <w:lang w:eastAsia="en-US"/>
        </w:rPr>
        <w:t>1.</w:t>
      </w:r>
      <w:r w:rsidRPr="00D70FE1">
        <w:rPr>
          <w:rFonts w:eastAsia="Calibri"/>
          <w:sz w:val="22"/>
          <w:szCs w:val="22"/>
          <w:lang w:eastAsia="en-US"/>
        </w:rPr>
        <w:tab/>
        <w:t xml:space="preserve"> </w:t>
      </w:r>
      <w:proofErr w:type="gramStart"/>
      <w:r w:rsidRPr="00D70FE1">
        <w:rPr>
          <w:rFonts w:eastAsia="Calibri"/>
          <w:sz w:val="22"/>
          <w:szCs w:val="22"/>
          <w:lang w:eastAsia="en-US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  <w:proofErr w:type="gramEnd"/>
    </w:p>
    <w:p w:rsidR="00BC2268" w:rsidRPr="00D70FE1" w:rsidRDefault="00BC2268" w:rsidP="00BC2268">
      <w:pPr>
        <w:tabs>
          <w:tab w:val="left" w:pos="851"/>
        </w:tabs>
        <w:ind w:firstLine="567"/>
        <w:rPr>
          <w:rFonts w:eastAsia="Calibri"/>
          <w:sz w:val="22"/>
          <w:szCs w:val="22"/>
          <w:lang w:eastAsia="en-US"/>
        </w:rPr>
      </w:pPr>
      <w:r w:rsidRPr="00D70FE1">
        <w:rPr>
          <w:rFonts w:eastAsia="Calibri"/>
          <w:sz w:val="22"/>
          <w:szCs w:val="22"/>
          <w:lang w:eastAsia="en-US"/>
        </w:rPr>
        <w:t>2.</w:t>
      </w:r>
      <w:r w:rsidRPr="00D70FE1">
        <w:rPr>
          <w:rFonts w:eastAsia="Calibri"/>
          <w:sz w:val="22"/>
          <w:szCs w:val="22"/>
          <w:lang w:eastAsia="en-US"/>
        </w:rPr>
        <w:tab/>
        <w:t xml:space="preserve"> </w:t>
      </w:r>
      <w:proofErr w:type="gramStart"/>
      <w:r w:rsidRPr="00D70FE1">
        <w:rPr>
          <w:rFonts w:eastAsia="Calibri"/>
          <w:sz w:val="22"/>
          <w:szCs w:val="22"/>
          <w:lang w:eastAsia="en-US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C2268" w:rsidRPr="00D70FE1" w:rsidRDefault="00BC2268" w:rsidP="00BC2268">
      <w:pPr>
        <w:tabs>
          <w:tab w:val="left" w:pos="851"/>
        </w:tabs>
        <w:ind w:firstLine="567"/>
        <w:rPr>
          <w:rFonts w:eastAsia="Calibri"/>
          <w:sz w:val="22"/>
          <w:szCs w:val="22"/>
          <w:lang w:eastAsia="en-US"/>
        </w:rPr>
      </w:pPr>
      <w:r w:rsidRPr="00D70FE1">
        <w:rPr>
          <w:rFonts w:eastAsia="Calibri"/>
          <w:sz w:val="22"/>
          <w:szCs w:val="22"/>
          <w:lang w:eastAsia="en-US"/>
        </w:rPr>
        <w:t>3.</w:t>
      </w:r>
      <w:r w:rsidRPr="00D70FE1">
        <w:rPr>
          <w:rFonts w:eastAsia="Calibri"/>
          <w:sz w:val="22"/>
          <w:szCs w:val="22"/>
          <w:lang w:eastAsia="en-US"/>
        </w:rPr>
        <w:tab/>
        <w:t xml:space="preserve">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:rsidR="00BC2268" w:rsidRDefault="00BC2268" w:rsidP="00BC2268">
      <w:pPr>
        <w:tabs>
          <w:tab w:val="left" w:pos="851"/>
        </w:tabs>
        <w:ind w:firstLine="567"/>
        <w:rPr>
          <w:rFonts w:eastAsia="Calibri"/>
          <w:sz w:val="22"/>
          <w:szCs w:val="22"/>
          <w:lang w:eastAsia="en-US"/>
        </w:rPr>
      </w:pPr>
      <w:r w:rsidRPr="00D70FE1">
        <w:rPr>
          <w:rFonts w:eastAsia="Calibri"/>
          <w:sz w:val="22"/>
          <w:szCs w:val="22"/>
          <w:lang w:eastAsia="en-US"/>
        </w:rPr>
        <w:t>4.</w:t>
      </w:r>
      <w:r w:rsidRPr="00D70FE1">
        <w:rPr>
          <w:rFonts w:eastAsia="Calibri"/>
          <w:sz w:val="22"/>
          <w:szCs w:val="22"/>
          <w:lang w:eastAsia="en-US"/>
        </w:rPr>
        <w:tab/>
        <w:t xml:space="preserve">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BC2268" w:rsidRPr="00D70FE1" w:rsidRDefault="00BC2268" w:rsidP="00BC2268">
      <w:pPr>
        <w:tabs>
          <w:tab w:val="left" w:pos="851"/>
        </w:tabs>
        <w:ind w:firstLine="567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6"/>
        <w:tblW w:w="9970" w:type="dxa"/>
        <w:tblLook w:val="04A0" w:firstRow="1" w:lastRow="0" w:firstColumn="1" w:lastColumn="0" w:noHBand="0" w:noVBand="1"/>
      </w:tblPr>
      <w:tblGrid>
        <w:gridCol w:w="4536"/>
        <w:gridCol w:w="5434"/>
      </w:tblGrid>
      <w:tr w:rsidR="00BC2268" w:rsidTr="000E0E4A">
        <w:tc>
          <w:tcPr>
            <w:tcW w:w="4536" w:type="dxa"/>
            <w:hideMark/>
          </w:tcPr>
          <w:p w:rsidR="00BC2268" w:rsidRDefault="00BC2268" w:rsidP="000E0E4A">
            <w:pPr>
              <w:pStyle w:val="30"/>
              <w:tabs>
                <w:tab w:val="left" w:pos="1080"/>
                <w:tab w:val="num" w:pos="1992"/>
              </w:tabs>
              <w:ind w:left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Заказчик:</w:t>
            </w:r>
          </w:p>
        </w:tc>
        <w:tc>
          <w:tcPr>
            <w:tcW w:w="5434" w:type="dxa"/>
            <w:hideMark/>
          </w:tcPr>
          <w:p w:rsidR="00BC2268" w:rsidRDefault="00BC2268" w:rsidP="000E0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Исполнитель: </w:t>
            </w:r>
          </w:p>
        </w:tc>
      </w:tr>
      <w:tr w:rsidR="00BC2268" w:rsidTr="000E0E4A">
        <w:tc>
          <w:tcPr>
            <w:tcW w:w="4536" w:type="dxa"/>
            <w:hideMark/>
          </w:tcPr>
          <w:p w:rsidR="00BC2268" w:rsidRDefault="00BC2268" w:rsidP="000E0E4A">
            <w:pPr>
              <w:tabs>
                <w:tab w:val="left" w:pos="999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Генеральный директор </w:t>
            </w:r>
          </w:p>
          <w:p w:rsidR="00BC2268" w:rsidRDefault="00BC2268" w:rsidP="000E0E4A">
            <w:pPr>
              <w:tabs>
                <w:tab w:val="left" w:pos="999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ГУП «Фонд жилищного строительства </w:t>
            </w:r>
          </w:p>
          <w:p w:rsidR="00BC2268" w:rsidRDefault="00BC2268" w:rsidP="000E0E4A">
            <w:pPr>
              <w:tabs>
                <w:tab w:val="left" w:pos="999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Республики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Башгкортостан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BC2268" w:rsidRDefault="00BC2268" w:rsidP="000E0E4A">
            <w:pPr>
              <w:tabs>
                <w:tab w:val="left" w:pos="999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2268" w:rsidRDefault="00BC2268" w:rsidP="000E0E4A">
            <w:pPr>
              <w:tabs>
                <w:tab w:val="left" w:pos="999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4" w:type="dxa"/>
          </w:tcPr>
          <w:p w:rsidR="00B14532" w:rsidRDefault="00BD4E9C" w:rsidP="00B14532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BC2268" w:rsidRPr="00984BE7" w:rsidRDefault="00BD4E9C" w:rsidP="000E0E4A">
            <w:pPr>
              <w:jc w:val="left"/>
            </w:pPr>
            <w:r>
              <w:rPr>
                <w:sz w:val="22"/>
                <w:szCs w:val="22"/>
              </w:rPr>
              <w:t>__________________________</w:t>
            </w:r>
          </w:p>
        </w:tc>
      </w:tr>
      <w:tr w:rsidR="00BC2268" w:rsidTr="000E0E4A">
        <w:tc>
          <w:tcPr>
            <w:tcW w:w="4536" w:type="dxa"/>
            <w:hideMark/>
          </w:tcPr>
          <w:p w:rsidR="00BC2268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 Р.М. </w:t>
            </w:r>
            <w:r w:rsidR="00BD4E9C">
              <w:rPr>
                <w:rFonts w:ascii="Times New Roman" w:hAnsi="Times New Roman" w:cs="Times New Roman"/>
              </w:rPr>
              <w:t>Шигапов</w:t>
            </w:r>
          </w:p>
          <w:p w:rsidR="00BC2268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hideMark/>
          </w:tcPr>
          <w:p w:rsidR="00BC2268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  <w:r w:rsidR="00984BE7">
              <w:t xml:space="preserve"> </w:t>
            </w:r>
            <w:r w:rsidR="00BD4E9C">
              <w:rPr>
                <w:rFonts w:ascii="Times New Roman" w:hAnsi="Times New Roman" w:cs="Times New Roman"/>
              </w:rPr>
              <w:t>/_______________/</w:t>
            </w:r>
          </w:p>
          <w:p w:rsidR="00BC2268" w:rsidRDefault="00BC2268" w:rsidP="000E0E4A">
            <w:pPr>
              <w:pStyle w:val="30"/>
              <w:tabs>
                <w:tab w:val="left" w:pos="1080"/>
                <w:tab w:val="num" w:pos="1992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C2268" w:rsidRDefault="00BC2268" w:rsidP="00BC2268"/>
    <w:p w:rsidR="00BC2268" w:rsidRDefault="00BC2268" w:rsidP="00BC2268"/>
    <w:p w:rsidR="00CC3173" w:rsidRPr="00553712" w:rsidRDefault="00CC3173" w:rsidP="00BC2268">
      <w:pPr>
        <w:suppressAutoHyphens/>
        <w:jc w:val="right"/>
      </w:pPr>
    </w:p>
    <w:sectPr w:rsidR="00CC3173" w:rsidRPr="00553712" w:rsidSect="002F52B7">
      <w:pgSz w:w="11907" w:h="16840" w:code="9"/>
      <w:pgMar w:top="720" w:right="567" w:bottom="720" w:left="1701" w:header="181" w:footer="3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9B" w:rsidRDefault="00786A9B">
      <w:r>
        <w:separator/>
      </w:r>
    </w:p>
  </w:endnote>
  <w:endnote w:type="continuationSeparator" w:id="0">
    <w:p w:rsidR="00786A9B" w:rsidRDefault="0078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73" w:rsidRDefault="00380E7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F6600">
      <w:rPr>
        <w:noProof/>
      </w:rPr>
      <w:t>6</w:t>
    </w:r>
    <w:r>
      <w:fldChar w:fldCharType="end"/>
    </w:r>
  </w:p>
  <w:p w:rsidR="00380E73" w:rsidRDefault="00380E73">
    <w:pPr>
      <w:pStyle w:val="aa"/>
      <w:ind w:hanging="1134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9B" w:rsidRDefault="00786A9B">
      <w:r>
        <w:separator/>
      </w:r>
    </w:p>
  </w:footnote>
  <w:footnote w:type="continuationSeparator" w:id="0">
    <w:p w:rsidR="00786A9B" w:rsidRDefault="0078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A6E6A"/>
    <w:multiLevelType w:val="multilevel"/>
    <w:tmpl w:val="6BCE27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2">
    <w:nsid w:val="00916A56"/>
    <w:multiLevelType w:val="multilevel"/>
    <w:tmpl w:val="8A58E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E3718B"/>
    <w:multiLevelType w:val="multilevel"/>
    <w:tmpl w:val="5F64120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719011F"/>
    <w:multiLevelType w:val="multilevel"/>
    <w:tmpl w:val="5A8638B4"/>
    <w:lvl w:ilvl="0">
      <w:start w:val="1"/>
      <w:numFmt w:val="decimal"/>
      <w:lvlText w:val="СТАТЬЯ 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-140" w:firstLine="708"/>
      </w:pPr>
      <w:rPr>
        <w:rFonts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1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5">
    <w:nsid w:val="08ED0BC8"/>
    <w:multiLevelType w:val="hybridMultilevel"/>
    <w:tmpl w:val="72163F0C"/>
    <w:lvl w:ilvl="0" w:tplc="23700A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CDE5FF4"/>
    <w:multiLevelType w:val="multilevel"/>
    <w:tmpl w:val="D2EE9E1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1A35CC5"/>
    <w:multiLevelType w:val="multilevel"/>
    <w:tmpl w:val="796A7D8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32E76FD"/>
    <w:multiLevelType w:val="multilevel"/>
    <w:tmpl w:val="452283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52" w:hanging="1800"/>
      </w:pPr>
      <w:rPr>
        <w:rFonts w:hint="default"/>
      </w:rPr>
    </w:lvl>
  </w:abstractNum>
  <w:abstractNum w:abstractNumId="9">
    <w:nsid w:val="179E4E66"/>
    <w:multiLevelType w:val="multilevel"/>
    <w:tmpl w:val="963C2A00"/>
    <w:lvl w:ilvl="0">
      <w:start w:val="28"/>
      <w:numFmt w:val="decimal"/>
      <w:lvlText w:val="СТАТЬЯ 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>
      <w:start w:val="1"/>
      <w:numFmt w:val="decimal"/>
      <w:lvlText w:val="23.%2."/>
      <w:lvlJc w:val="left"/>
      <w:pPr>
        <w:tabs>
          <w:tab w:val="num" w:pos="1284"/>
        </w:tabs>
        <w:ind w:left="0" w:firstLine="708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>
    <w:nsid w:val="19452ED9"/>
    <w:multiLevelType w:val="multilevel"/>
    <w:tmpl w:val="DC58A168"/>
    <w:lvl w:ilvl="0">
      <w:start w:val="2"/>
      <w:numFmt w:val="decimal"/>
      <w:pStyle w:val="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11">
    <w:nsid w:val="23331414"/>
    <w:multiLevelType w:val="multilevel"/>
    <w:tmpl w:val="0FE04F7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8" w:hanging="1800"/>
      </w:pPr>
      <w:rPr>
        <w:rFonts w:hint="default"/>
      </w:rPr>
    </w:lvl>
  </w:abstractNum>
  <w:abstractNum w:abstractNumId="12">
    <w:nsid w:val="252C5072"/>
    <w:multiLevelType w:val="multilevel"/>
    <w:tmpl w:val="E070B4F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13">
    <w:nsid w:val="25BE1805"/>
    <w:multiLevelType w:val="multilevel"/>
    <w:tmpl w:val="58D2C406"/>
    <w:lvl w:ilvl="0">
      <w:start w:val="20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7C97654"/>
    <w:multiLevelType w:val="multilevel"/>
    <w:tmpl w:val="CC3A411E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162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3060" w:hanging="16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6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6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220" w:hanging="162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62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</w:rPr>
    </w:lvl>
  </w:abstractNum>
  <w:abstractNum w:abstractNumId="15">
    <w:nsid w:val="29E169C7"/>
    <w:multiLevelType w:val="multilevel"/>
    <w:tmpl w:val="F0F221DC"/>
    <w:lvl w:ilvl="0">
      <w:start w:val="1"/>
      <w:numFmt w:val="upperRoman"/>
      <w:pStyle w:val="10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A3E5957"/>
    <w:multiLevelType w:val="multilevel"/>
    <w:tmpl w:val="133A1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08" w:hanging="1800"/>
      </w:pPr>
      <w:rPr>
        <w:rFonts w:hint="default"/>
      </w:rPr>
    </w:lvl>
  </w:abstractNum>
  <w:abstractNum w:abstractNumId="17">
    <w:nsid w:val="2B9E09FA"/>
    <w:multiLevelType w:val="multilevel"/>
    <w:tmpl w:val="D8DAD1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2E522E7A"/>
    <w:multiLevelType w:val="multilevel"/>
    <w:tmpl w:val="8DD6CC6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48" w:hanging="1800"/>
      </w:pPr>
      <w:rPr>
        <w:rFonts w:hint="default"/>
      </w:rPr>
    </w:lvl>
  </w:abstractNum>
  <w:abstractNum w:abstractNumId="19">
    <w:nsid w:val="3589052F"/>
    <w:multiLevelType w:val="multilevel"/>
    <w:tmpl w:val="2E5CFDF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08" w:hanging="1800"/>
      </w:pPr>
      <w:rPr>
        <w:rFonts w:hint="default"/>
      </w:rPr>
    </w:lvl>
  </w:abstractNum>
  <w:abstractNum w:abstractNumId="20">
    <w:nsid w:val="370F01DC"/>
    <w:multiLevelType w:val="multilevel"/>
    <w:tmpl w:val="6E0EA5E8"/>
    <w:lvl w:ilvl="0">
      <w:start w:val="1"/>
      <w:numFmt w:val="decimal"/>
      <w:lvlText w:val="30.%1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>
      <w:start w:val="1"/>
      <w:numFmt w:val="decimal"/>
      <w:lvlText w:val="24.%2."/>
      <w:lvlJc w:val="left"/>
      <w:pPr>
        <w:tabs>
          <w:tab w:val="num" w:pos="1284"/>
        </w:tabs>
        <w:ind w:left="0" w:firstLine="708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1">
    <w:nsid w:val="3BAF628A"/>
    <w:multiLevelType w:val="multilevel"/>
    <w:tmpl w:val="0A38543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3CC46063"/>
    <w:multiLevelType w:val="multilevel"/>
    <w:tmpl w:val="1F2AF5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1800"/>
      </w:pPr>
      <w:rPr>
        <w:rFonts w:hint="default"/>
      </w:rPr>
    </w:lvl>
  </w:abstractNum>
  <w:abstractNum w:abstractNumId="23">
    <w:nsid w:val="3F543B95"/>
    <w:multiLevelType w:val="multilevel"/>
    <w:tmpl w:val="0E38E2B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1800"/>
      </w:pPr>
      <w:rPr>
        <w:rFonts w:hint="default"/>
      </w:rPr>
    </w:lvl>
  </w:abstractNum>
  <w:abstractNum w:abstractNumId="24">
    <w:nsid w:val="46211D02"/>
    <w:multiLevelType w:val="multilevel"/>
    <w:tmpl w:val="F3C2F51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25">
    <w:nsid w:val="47530258"/>
    <w:multiLevelType w:val="multilevel"/>
    <w:tmpl w:val="40C2A6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52" w:hanging="1800"/>
      </w:pPr>
      <w:rPr>
        <w:rFonts w:hint="default"/>
      </w:rPr>
    </w:lvl>
  </w:abstractNum>
  <w:abstractNum w:abstractNumId="26">
    <w:nsid w:val="4DAF6FFD"/>
    <w:multiLevelType w:val="multilevel"/>
    <w:tmpl w:val="0F08E9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431"/>
        </w:tabs>
        <w:ind w:left="431" w:hanging="43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31" w:hanging="431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31" w:hanging="431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29E4531"/>
    <w:multiLevelType w:val="multilevel"/>
    <w:tmpl w:val="479208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8" w:hanging="1800"/>
      </w:pPr>
      <w:rPr>
        <w:rFonts w:hint="default"/>
      </w:rPr>
    </w:lvl>
  </w:abstractNum>
  <w:abstractNum w:abstractNumId="28">
    <w:nsid w:val="53011F20"/>
    <w:multiLevelType w:val="multilevel"/>
    <w:tmpl w:val="88861C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32" w:hanging="1800"/>
      </w:pPr>
      <w:rPr>
        <w:rFonts w:hint="default"/>
      </w:rPr>
    </w:lvl>
  </w:abstractNum>
  <w:abstractNum w:abstractNumId="29">
    <w:nsid w:val="546D2ABC"/>
    <w:multiLevelType w:val="multilevel"/>
    <w:tmpl w:val="73FAC3F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5782500F"/>
    <w:multiLevelType w:val="multilevel"/>
    <w:tmpl w:val="32241F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0" w:hanging="1800"/>
      </w:pPr>
      <w:rPr>
        <w:rFonts w:hint="default"/>
      </w:rPr>
    </w:lvl>
  </w:abstractNum>
  <w:abstractNum w:abstractNumId="31">
    <w:nsid w:val="597E6E4C"/>
    <w:multiLevelType w:val="hybridMultilevel"/>
    <w:tmpl w:val="44420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9892F10"/>
    <w:multiLevelType w:val="multilevel"/>
    <w:tmpl w:val="8AD0C57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5CF027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66DE1FFD"/>
    <w:multiLevelType w:val="multilevel"/>
    <w:tmpl w:val="B7DCFF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56" w:hanging="1800"/>
      </w:pPr>
      <w:rPr>
        <w:rFonts w:hint="default"/>
      </w:rPr>
    </w:lvl>
  </w:abstractNum>
  <w:abstractNum w:abstractNumId="35">
    <w:nsid w:val="76446CDB"/>
    <w:multiLevelType w:val="multilevel"/>
    <w:tmpl w:val="C150ABC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>
    <w:nsid w:val="7A7231D7"/>
    <w:multiLevelType w:val="multilevel"/>
    <w:tmpl w:val="9934E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4"/>
  </w:num>
  <w:num w:numId="4">
    <w:abstractNumId w:val="33"/>
  </w:num>
  <w:num w:numId="5">
    <w:abstractNumId w:val="31"/>
  </w:num>
  <w:num w:numId="6">
    <w:abstractNumId w:val="14"/>
  </w:num>
  <w:num w:numId="7">
    <w:abstractNumId w:val="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0"/>
  </w:num>
  <w:num w:numId="10">
    <w:abstractNumId w:val="35"/>
  </w:num>
  <w:num w:numId="11">
    <w:abstractNumId w:val="10"/>
  </w:num>
  <w:num w:numId="12">
    <w:abstractNumId w:val="36"/>
  </w:num>
  <w:num w:numId="13">
    <w:abstractNumId w:val="30"/>
  </w:num>
  <w:num w:numId="14">
    <w:abstractNumId w:val="1"/>
  </w:num>
  <w:num w:numId="15">
    <w:abstractNumId w:val="22"/>
  </w:num>
  <w:num w:numId="16">
    <w:abstractNumId w:val="8"/>
  </w:num>
  <w:num w:numId="17">
    <w:abstractNumId w:val="25"/>
  </w:num>
  <w:num w:numId="18">
    <w:abstractNumId w:val="24"/>
  </w:num>
  <w:num w:numId="19">
    <w:abstractNumId w:val="12"/>
  </w:num>
  <w:num w:numId="20">
    <w:abstractNumId w:val="34"/>
  </w:num>
  <w:num w:numId="21">
    <w:abstractNumId w:val="28"/>
  </w:num>
  <w:num w:numId="22">
    <w:abstractNumId w:val="21"/>
  </w:num>
  <w:num w:numId="23">
    <w:abstractNumId w:val="11"/>
  </w:num>
  <w:num w:numId="24">
    <w:abstractNumId w:val="3"/>
  </w:num>
  <w:num w:numId="25">
    <w:abstractNumId w:val="27"/>
  </w:num>
  <w:num w:numId="26">
    <w:abstractNumId w:val="19"/>
  </w:num>
  <w:num w:numId="27">
    <w:abstractNumId w:val="18"/>
  </w:num>
  <w:num w:numId="28">
    <w:abstractNumId w:val="13"/>
  </w:num>
  <w:num w:numId="29">
    <w:abstractNumId w:val="32"/>
  </w:num>
  <w:num w:numId="30">
    <w:abstractNumId w:val="29"/>
  </w:num>
  <w:num w:numId="31">
    <w:abstractNumId w:val="7"/>
  </w:num>
  <w:num w:numId="32">
    <w:abstractNumId w:val="6"/>
  </w:num>
  <w:num w:numId="3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23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1A"/>
    <w:rsid w:val="000006D5"/>
    <w:rsid w:val="00000BE8"/>
    <w:rsid w:val="00006606"/>
    <w:rsid w:val="00006742"/>
    <w:rsid w:val="0000694E"/>
    <w:rsid w:val="00011EE2"/>
    <w:rsid w:val="000130A3"/>
    <w:rsid w:val="00013BE1"/>
    <w:rsid w:val="000147A9"/>
    <w:rsid w:val="00016C86"/>
    <w:rsid w:val="00023AD1"/>
    <w:rsid w:val="0003044D"/>
    <w:rsid w:val="00030746"/>
    <w:rsid w:val="0003188E"/>
    <w:rsid w:val="00031AB6"/>
    <w:rsid w:val="0003568C"/>
    <w:rsid w:val="00035F39"/>
    <w:rsid w:val="000362C1"/>
    <w:rsid w:val="00036933"/>
    <w:rsid w:val="00037438"/>
    <w:rsid w:val="00042403"/>
    <w:rsid w:val="00042D64"/>
    <w:rsid w:val="00043AE9"/>
    <w:rsid w:val="00043EE0"/>
    <w:rsid w:val="00045E14"/>
    <w:rsid w:val="00050749"/>
    <w:rsid w:val="00051C3C"/>
    <w:rsid w:val="00052F47"/>
    <w:rsid w:val="00054F76"/>
    <w:rsid w:val="00060D5C"/>
    <w:rsid w:val="0006178E"/>
    <w:rsid w:val="00063740"/>
    <w:rsid w:val="00063F07"/>
    <w:rsid w:val="0006562B"/>
    <w:rsid w:val="00072278"/>
    <w:rsid w:val="00073888"/>
    <w:rsid w:val="00073FDD"/>
    <w:rsid w:val="000761A4"/>
    <w:rsid w:val="00081A1F"/>
    <w:rsid w:val="00085D54"/>
    <w:rsid w:val="00096179"/>
    <w:rsid w:val="000966F9"/>
    <w:rsid w:val="00096807"/>
    <w:rsid w:val="000A0CA7"/>
    <w:rsid w:val="000A66CD"/>
    <w:rsid w:val="000B0992"/>
    <w:rsid w:val="000B2DEE"/>
    <w:rsid w:val="000B4C4B"/>
    <w:rsid w:val="000B6DA1"/>
    <w:rsid w:val="000B7F19"/>
    <w:rsid w:val="000C0322"/>
    <w:rsid w:val="000C0932"/>
    <w:rsid w:val="000C1D15"/>
    <w:rsid w:val="000C3B20"/>
    <w:rsid w:val="000C507D"/>
    <w:rsid w:val="000C621B"/>
    <w:rsid w:val="000C70CB"/>
    <w:rsid w:val="000C70E3"/>
    <w:rsid w:val="000D0BCD"/>
    <w:rsid w:val="000D4CF5"/>
    <w:rsid w:val="000D6054"/>
    <w:rsid w:val="000E0AB2"/>
    <w:rsid w:val="000E0E4A"/>
    <w:rsid w:val="000E0FDD"/>
    <w:rsid w:val="000E2C7A"/>
    <w:rsid w:val="000F075C"/>
    <w:rsid w:val="000F37FD"/>
    <w:rsid w:val="000F3A80"/>
    <w:rsid w:val="000F4BE0"/>
    <w:rsid w:val="000F4C90"/>
    <w:rsid w:val="000F5DA9"/>
    <w:rsid w:val="000F5E58"/>
    <w:rsid w:val="0010146C"/>
    <w:rsid w:val="00101829"/>
    <w:rsid w:val="0010196B"/>
    <w:rsid w:val="00104870"/>
    <w:rsid w:val="0010531B"/>
    <w:rsid w:val="0010736E"/>
    <w:rsid w:val="001129A9"/>
    <w:rsid w:val="00113768"/>
    <w:rsid w:val="00117738"/>
    <w:rsid w:val="0011793E"/>
    <w:rsid w:val="00123EA6"/>
    <w:rsid w:val="00124F0A"/>
    <w:rsid w:val="00126F81"/>
    <w:rsid w:val="001316F8"/>
    <w:rsid w:val="0013531A"/>
    <w:rsid w:val="00141362"/>
    <w:rsid w:val="00143487"/>
    <w:rsid w:val="00143A3C"/>
    <w:rsid w:val="00143C67"/>
    <w:rsid w:val="00143D7A"/>
    <w:rsid w:val="00144EE1"/>
    <w:rsid w:val="00152B90"/>
    <w:rsid w:val="00153309"/>
    <w:rsid w:val="00154655"/>
    <w:rsid w:val="0015506D"/>
    <w:rsid w:val="00157099"/>
    <w:rsid w:val="00160012"/>
    <w:rsid w:val="001645D8"/>
    <w:rsid w:val="001677C5"/>
    <w:rsid w:val="001711AA"/>
    <w:rsid w:val="00171EF3"/>
    <w:rsid w:val="0017350E"/>
    <w:rsid w:val="00182CD4"/>
    <w:rsid w:val="00185BBB"/>
    <w:rsid w:val="00191290"/>
    <w:rsid w:val="0019261F"/>
    <w:rsid w:val="00193825"/>
    <w:rsid w:val="001A053D"/>
    <w:rsid w:val="001A2F7E"/>
    <w:rsid w:val="001A4BBB"/>
    <w:rsid w:val="001A4F9E"/>
    <w:rsid w:val="001A647D"/>
    <w:rsid w:val="001A762F"/>
    <w:rsid w:val="001B045D"/>
    <w:rsid w:val="001B1C38"/>
    <w:rsid w:val="001B1E8F"/>
    <w:rsid w:val="001B2516"/>
    <w:rsid w:val="001B5AFE"/>
    <w:rsid w:val="001C53C9"/>
    <w:rsid w:val="001C5C97"/>
    <w:rsid w:val="001D06A2"/>
    <w:rsid w:val="001D072A"/>
    <w:rsid w:val="001D2C78"/>
    <w:rsid w:val="001D61D8"/>
    <w:rsid w:val="001D6DF1"/>
    <w:rsid w:val="001D73EB"/>
    <w:rsid w:val="001E1B5A"/>
    <w:rsid w:val="001E61AA"/>
    <w:rsid w:val="001E75DA"/>
    <w:rsid w:val="001F074E"/>
    <w:rsid w:val="001F30A4"/>
    <w:rsid w:val="001F3FE4"/>
    <w:rsid w:val="001F6784"/>
    <w:rsid w:val="002002D5"/>
    <w:rsid w:val="002002F5"/>
    <w:rsid w:val="002015F5"/>
    <w:rsid w:val="00203175"/>
    <w:rsid w:val="00203407"/>
    <w:rsid w:val="00205731"/>
    <w:rsid w:val="00217169"/>
    <w:rsid w:val="00217BD8"/>
    <w:rsid w:val="00221B35"/>
    <w:rsid w:val="002266BF"/>
    <w:rsid w:val="0022710C"/>
    <w:rsid w:val="00227B1F"/>
    <w:rsid w:val="002326CC"/>
    <w:rsid w:val="00233B63"/>
    <w:rsid w:val="002345D9"/>
    <w:rsid w:val="00236981"/>
    <w:rsid w:val="00237C83"/>
    <w:rsid w:val="00250A1F"/>
    <w:rsid w:val="00253E3A"/>
    <w:rsid w:val="0025581E"/>
    <w:rsid w:val="002563B0"/>
    <w:rsid w:val="0025677B"/>
    <w:rsid w:val="002569F7"/>
    <w:rsid w:val="00262771"/>
    <w:rsid w:val="00265BC0"/>
    <w:rsid w:val="00266B73"/>
    <w:rsid w:val="00266EA9"/>
    <w:rsid w:val="00270218"/>
    <w:rsid w:val="00274114"/>
    <w:rsid w:val="00274968"/>
    <w:rsid w:val="0027499B"/>
    <w:rsid w:val="00274D95"/>
    <w:rsid w:val="00275A6F"/>
    <w:rsid w:val="0027721D"/>
    <w:rsid w:val="00281DC7"/>
    <w:rsid w:val="002840FE"/>
    <w:rsid w:val="00286F54"/>
    <w:rsid w:val="00290B8B"/>
    <w:rsid w:val="00291C13"/>
    <w:rsid w:val="00294318"/>
    <w:rsid w:val="002973C5"/>
    <w:rsid w:val="002A19B6"/>
    <w:rsid w:val="002A2B6B"/>
    <w:rsid w:val="002A4F27"/>
    <w:rsid w:val="002A6DCC"/>
    <w:rsid w:val="002B1C23"/>
    <w:rsid w:val="002B29A7"/>
    <w:rsid w:val="002B4742"/>
    <w:rsid w:val="002B4DCE"/>
    <w:rsid w:val="002B5FEF"/>
    <w:rsid w:val="002C0463"/>
    <w:rsid w:val="002C0DCD"/>
    <w:rsid w:val="002C2EDF"/>
    <w:rsid w:val="002C79B5"/>
    <w:rsid w:val="002D0DD2"/>
    <w:rsid w:val="002D1F68"/>
    <w:rsid w:val="002D22D9"/>
    <w:rsid w:val="002D2491"/>
    <w:rsid w:val="002D6A34"/>
    <w:rsid w:val="002D74A2"/>
    <w:rsid w:val="002E368F"/>
    <w:rsid w:val="002E3DB9"/>
    <w:rsid w:val="002E6953"/>
    <w:rsid w:val="002E78BF"/>
    <w:rsid w:val="002F29F4"/>
    <w:rsid w:val="002F2A1A"/>
    <w:rsid w:val="002F4A91"/>
    <w:rsid w:val="002F52B7"/>
    <w:rsid w:val="002F6600"/>
    <w:rsid w:val="0030163A"/>
    <w:rsid w:val="00301995"/>
    <w:rsid w:val="00301A55"/>
    <w:rsid w:val="00304373"/>
    <w:rsid w:val="003043AC"/>
    <w:rsid w:val="00312038"/>
    <w:rsid w:val="00312D7C"/>
    <w:rsid w:val="00312F5C"/>
    <w:rsid w:val="00313565"/>
    <w:rsid w:val="00313672"/>
    <w:rsid w:val="00313A33"/>
    <w:rsid w:val="003155A9"/>
    <w:rsid w:val="003211D0"/>
    <w:rsid w:val="003254B5"/>
    <w:rsid w:val="0032672C"/>
    <w:rsid w:val="00326EE6"/>
    <w:rsid w:val="00327257"/>
    <w:rsid w:val="00327485"/>
    <w:rsid w:val="00340547"/>
    <w:rsid w:val="003416EE"/>
    <w:rsid w:val="00344F27"/>
    <w:rsid w:val="00346B82"/>
    <w:rsid w:val="00350EBB"/>
    <w:rsid w:val="003514D9"/>
    <w:rsid w:val="00355514"/>
    <w:rsid w:val="003562C8"/>
    <w:rsid w:val="00360CD6"/>
    <w:rsid w:val="0036545E"/>
    <w:rsid w:val="00374089"/>
    <w:rsid w:val="0037410D"/>
    <w:rsid w:val="003765A7"/>
    <w:rsid w:val="003778E7"/>
    <w:rsid w:val="00377D5D"/>
    <w:rsid w:val="00380E73"/>
    <w:rsid w:val="003821BD"/>
    <w:rsid w:val="00382F82"/>
    <w:rsid w:val="00386F58"/>
    <w:rsid w:val="00387F89"/>
    <w:rsid w:val="00393996"/>
    <w:rsid w:val="00396B28"/>
    <w:rsid w:val="003A0189"/>
    <w:rsid w:val="003A3C7E"/>
    <w:rsid w:val="003A3CEE"/>
    <w:rsid w:val="003A404A"/>
    <w:rsid w:val="003A6FE7"/>
    <w:rsid w:val="003B0A44"/>
    <w:rsid w:val="003B3B13"/>
    <w:rsid w:val="003B6C87"/>
    <w:rsid w:val="003B7BEC"/>
    <w:rsid w:val="003C2BDD"/>
    <w:rsid w:val="003C41B3"/>
    <w:rsid w:val="003D0B54"/>
    <w:rsid w:val="003D4E5E"/>
    <w:rsid w:val="003E4048"/>
    <w:rsid w:val="003E4A2A"/>
    <w:rsid w:val="003F1815"/>
    <w:rsid w:val="003F2763"/>
    <w:rsid w:val="003F3D00"/>
    <w:rsid w:val="003F56F8"/>
    <w:rsid w:val="003F5E73"/>
    <w:rsid w:val="004007FA"/>
    <w:rsid w:val="004008F9"/>
    <w:rsid w:val="0040391E"/>
    <w:rsid w:val="00406897"/>
    <w:rsid w:val="004070C6"/>
    <w:rsid w:val="0041338E"/>
    <w:rsid w:val="00413413"/>
    <w:rsid w:val="0041682E"/>
    <w:rsid w:val="00423BF4"/>
    <w:rsid w:val="00430C48"/>
    <w:rsid w:val="00432698"/>
    <w:rsid w:val="00432CCD"/>
    <w:rsid w:val="00433511"/>
    <w:rsid w:val="00433EB0"/>
    <w:rsid w:val="00435185"/>
    <w:rsid w:val="0043550A"/>
    <w:rsid w:val="0045040A"/>
    <w:rsid w:val="004508CD"/>
    <w:rsid w:val="0045162E"/>
    <w:rsid w:val="004530E7"/>
    <w:rsid w:val="004540C6"/>
    <w:rsid w:val="00454893"/>
    <w:rsid w:val="00454A4A"/>
    <w:rsid w:val="00455331"/>
    <w:rsid w:val="00455F49"/>
    <w:rsid w:val="00460AC3"/>
    <w:rsid w:val="00461AC9"/>
    <w:rsid w:val="00463505"/>
    <w:rsid w:val="00463BFB"/>
    <w:rsid w:val="004641D4"/>
    <w:rsid w:val="0046716E"/>
    <w:rsid w:val="004677DD"/>
    <w:rsid w:val="00471467"/>
    <w:rsid w:val="00472330"/>
    <w:rsid w:val="00474919"/>
    <w:rsid w:val="0047498C"/>
    <w:rsid w:val="004749FA"/>
    <w:rsid w:val="00475389"/>
    <w:rsid w:val="00475B3B"/>
    <w:rsid w:val="00475F30"/>
    <w:rsid w:val="004768E5"/>
    <w:rsid w:val="00476B51"/>
    <w:rsid w:val="004810B9"/>
    <w:rsid w:val="004873AD"/>
    <w:rsid w:val="00487DF9"/>
    <w:rsid w:val="0049572F"/>
    <w:rsid w:val="00496F85"/>
    <w:rsid w:val="004A0832"/>
    <w:rsid w:val="004A0A1D"/>
    <w:rsid w:val="004A141A"/>
    <w:rsid w:val="004A2572"/>
    <w:rsid w:val="004A25BA"/>
    <w:rsid w:val="004A3452"/>
    <w:rsid w:val="004A3E15"/>
    <w:rsid w:val="004A4341"/>
    <w:rsid w:val="004A64B2"/>
    <w:rsid w:val="004A64F0"/>
    <w:rsid w:val="004B0FD0"/>
    <w:rsid w:val="004B435F"/>
    <w:rsid w:val="004B7E92"/>
    <w:rsid w:val="004B7FE6"/>
    <w:rsid w:val="004C0393"/>
    <w:rsid w:val="004C0524"/>
    <w:rsid w:val="004C17A0"/>
    <w:rsid w:val="004C47AB"/>
    <w:rsid w:val="004C59E4"/>
    <w:rsid w:val="004C7A26"/>
    <w:rsid w:val="004D4BC4"/>
    <w:rsid w:val="004D4E43"/>
    <w:rsid w:val="004D77B7"/>
    <w:rsid w:val="004E0667"/>
    <w:rsid w:val="004E3F6B"/>
    <w:rsid w:val="004E60F1"/>
    <w:rsid w:val="004E6A6B"/>
    <w:rsid w:val="004F0ECA"/>
    <w:rsid w:val="004F12C0"/>
    <w:rsid w:val="004F2050"/>
    <w:rsid w:val="004F33A1"/>
    <w:rsid w:val="004F57AB"/>
    <w:rsid w:val="004F70D7"/>
    <w:rsid w:val="004F799E"/>
    <w:rsid w:val="00502874"/>
    <w:rsid w:val="0050331B"/>
    <w:rsid w:val="005051FE"/>
    <w:rsid w:val="00507167"/>
    <w:rsid w:val="00510DB8"/>
    <w:rsid w:val="00512BB0"/>
    <w:rsid w:val="00514317"/>
    <w:rsid w:val="0052091A"/>
    <w:rsid w:val="00521B9D"/>
    <w:rsid w:val="00524CFE"/>
    <w:rsid w:val="00532112"/>
    <w:rsid w:val="00533D94"/>
    <w:rsid w:val="00534E26"/>
    <w:rsid w:val="00540BC6"/>
    <w:rsid w:val="00541AF4"/>
    <w:rsid w:val="005428AE"/>
    <w:rsid w:val="00543FCE"/>
    <w:rsid w:val="00544B7C"/>
    <w:rsid w:val="00545937"/>
    <w:rsid w:val="00545D23"/>
    <w:rsid w:val="00551F54"/>
    <w:rsid w:val="005536E4"/>
    <w:rsid w:val="00553712"/>
    <w:rsid w:val="005544D3"/>
    <w:rsid w:val="00554970"/>
    <w:rsid w:val="00555A46"/>
    <w:rsid w:val="0055724E"/>
    <w:rsid w:val="0056754E"/>
    <w:rsid w:val="00567F7B"/>
    <w:rsid w:val="00570979"/>
    <w:rsid w:val="00572100"/>
    <w:rsid w:val="005723C6"/>
    <w:rsid w:val="00573707"/>
    <w:rsid w:val="00574C45"/>
    <w:rsid w:val="00577222"/>
    <w:rsid w:val="00580BE2"/>
    <w:rsid w:val="005843DB"/>
    <w:rsid w:val="005847BF"/>
    <w:rsid w:val="0059093E"/>
    <w:rsid w:val="00594142"/>
    <w:rsid w:val="00595134"/>
    <w:rsid w:val="00595D61"/>
    <w:rsid w:val="00595DBE"/>
    <w:rsid w:val="00595FF1"/>
    <w:rsid w:val="00596728"/>
    <w:rsid w:val="005A2298"/>
    <w:rsid w:val="005A2A16"/>
    <w:rsid w:val="005A774A"/>
    <w:rsid w:val="005B0C28"/>
    <w:rsid w:val="005B2567"/>
    <w:rsid w:val="005B2B6B"/>
    <w:rsid w:val="005B584E"/>
    <w:rsid w:val="005B6387"/>
    <w:rsid w:val="005B710A"/>
    <w:rsid w:val="005B777A"/>
    <w:rsid w:val="005C073F"/>
    <w:rsid w:val="005C0AB9"/>
    <w:rsid w:val="005C2778"/>
    <w:rsid w:val="005D0249"/>
    <w:rsid w:val="005D108F"/>
    <w:rsid w:val="005D4757"/>
    <w:rsid w:val="005E0846"/>
    <w:rsid w:val="005F3C73"/>
    <w:rsid w:val="005F5234"/>
    <w:rsid w:val="005F6C48"/>
    <w:rsid w:val="005F7FC9"/>
    <w:rsid w:val="00600BFB"/>
    <w:rsid w:val="006033FB"/>
    <w:rsid w:val="0060359A"/>
    <w:rsid w:val="00604679"/>
    <w:rsid w:val="00606099"/>
    <w:rsid w:val="00612509"/>
    <w:rsid w:val="00613F32"/>
    <w:rsid w:val="006144AF"/>
    <w:rsid w:val="006207D8"/>
    <w:rsid w:val="00620DA1"/>
    <w:rsid w:val="00621FA9"/>
    <w:rsid w:val="00622A9A"/>
    <w:rsid w:val="00623619"/>
    <w:rsid w:val="00623645"/>
    <w:rsid w:val="006244C0"/>
    <w:rsid w:val="0062538C"/>
    <w:rsid w:val="00626CAB"/>
    <w:rsid w:val="00632154"/>
    <w:rsid w:val="006412E0"/>
    <w:rsid w:val="006416B9"/>
    <w:rsid w:val="00647913"/>
    <w:rsid w:val="006520C7"/>
    <w:rsid w:val="00653935"/>
    <w:rsid w:val="0065639B"/>
    <w:rsid w:val="006563B6"/>
    <w:rsid w:val="006637CC"/>
    <w:rsid w:val="00667F00"/>
    <w:rsid w:val="00670080"/>
    <w:rsid w:val="006732DF"/>
    <w:rsid w:val="00674C3A"/>
    <w:rsid w:val="0067542B"/>
    <w:rsid w:val="0067552E"/>
    <w:rsid w:val="0067572B"/>
    <w:rsid w:val="00681562"/>
    <w:rsid w:val="00681D50"/>
    <w:rsid w:val="006823CF"/>
    <w:rsid w:val="006864C9"/>
    <w:rsid w:val="0069020D"/>
    <w:rsid w:val="00695373"/>
    <w:rsid w:val="00695658"/>
    <w:rsid w:val="00695A1F"/>
    <w:rsid w:val="0069736D"/>
    <w:rsid w:val="006976C7"/>
    <w:rsid w:val="006A3008"/>
    <w:rsid w:val="006A4142"/>
    <w:rsid w:val="006A4308"/>
    <w:rsid w:val="006A4F69"/>
    <w:rsid w:val="006B0D07"/>
    <w:rsid w:val="006B3444"/>
    <w:rsid w:val="006B4723"/>
    <w:rsid w:val="006C0B05"/>
    <w:rsid w:val="006C2C08"/>
    <w:rsid w:val="006C2C5E"/>
    <w:rsid w:val="006C3487"/>
    <w:rsid w:val="006C46D9"/>
    <w:rsid w:val="006C553B"/>
    <w:rsid w:val="006C5592"/>
    <w:rsid w:val="006C6406"/>
    <w:rsid w:val="006D29A3"/>
    <w:rsid w:val="006D5022"/>
    <w:rsid w:val="006E0458"/>
    <w:rsid w:val="006E36F2"/>
    <w:rsid w:val="006E5072"/>
    <w:rsid w:val="006E5A38"/>
    <w:rsid w:val="006F5979"/>
    <w:rsid w:val="006F5B60"/>
    <w:rsid w:val="006F5BB5"/>
    <w:rsid w:val="006F64A5"/>
    <w:rsid w:val="006F6CE0"/>
    <w:rsid w:val="006F7715"/>
    <w:rsid w:val="00700FF6"/>
    <w:rsid w:val="0070258B"/>
    <w:rsid w:val="0070271A"/>
    <w:rsid w:val="00702A07"/>
    <w:rsid w:val="007036EB"/>
    <w:rsid w:val="00710185"/>
    <w:rsid w:val="00712D56"/>
    <w:rsid w:val="007167C9"/>
    <w:rsid w:val="00721E70"/>
    <w:rsid w:val="0072258A"/>
    <w:rsid w:val="00722E53"/>
    <w:rsid w:val="00725561"/>
    <w:rsid w:val="00726575"/>
    <w:rsid w:val="0072707D"/>
    <w:rsid w:val="00730CD0"/>
    <w:rsid w:val="00732130"/>
    <w:rsid w:val="00733D4E"/>
    <w:rsid w:val="00736FB1"/>
    <w:rsid w:val="00737592"/>
    <w:rsid w:val="0073779A"/>
    <w:rsid w:val="00740763"/>
    <w:rsid w:val="00742BAD"/>
    <w:rsid w:val="00751D3D"/>
    <w:rsid w:val="007533BA"/>
    <w:rsid w:val="00753968"/>
    <w:rsid w:val="00753980"/>
    <w:rsid w:val="00755A44"/>
    <w:rsid w:val="00760360"/>
    <w:rsid w:val="007614AB"/>
    <w:rsid w:val="00764721"/>
    <w:rsid w:val="00765970"/>
    <w:rsid w:val="0076671B"/>
    <w:rsid w:val="00770A86"/>
    <w:rsid w:val="007729D5"/>
    <w:rsid w:val="00773D88"/>
    <w:rsid w:val="007759EE"/>
    <w:rsid w:val="0078010E"/>
    <w:rsid w:val="00783BE7"/>
    <w:rsid w:val="00786997"/>
    <w:rsid w:val="00786A9B"/>
    <w:rsid w:val="00786B24"/>
    <w:rsid w:val="0079079E"/>
    <w:rsid w:val="00791923"/>
    <w:rsid w:val="0079201C"/>
    <w:rsid w:val="00792739"/>
    <w:rsid w:val="00793783"/>
    <w:rsid w:val="00795636"/>
    <w:rsid w:val="007A0A02"/>
    <w:rsid w:val="007A55CE"/>
    <w:rsid w:val="007A68EC"/>
    <w:rsid w:val="007A7C43"/>
    <w:rsid w:val="007B03FA"/>
    <w:rsid w:val="007B5AC6"/>
    <w:rsid w:val="007C14B3"/>
    <w:rsid w:val="007C34DD"/>
    <w:rsid w:val="007C3568"/>
    <w:rsid w:val="007C6D7C"/>
    <w:rsid w:val="007C7AF9"/>
    <w:rsid w:val="007C7B8B"/>
    <w:rsid w:val="007D0A9A"/>
    <w:rsid w:val="007D370C"/>
    <w:rsid w:val="007D3BBB"/>
    <w:rsid w:val="007D4084"/>
    <w:rsid w:val="007D41A5"/>
    <w:rsid w:val="007D4F5B"/>
    <w:rsid w:val="007D628C"/>
    <w:rsid w:val="007D66A1"/>
    <w:rsid w:val="007D6D28"/>
    <w:rsid w:val="007D72EA"/>
    <w:rsid w:val="007E140D"/>
    <w:rsid w:val="007E18FC"/>
    <w:rsid w:val="007E34CC"/>
    <w:rsid w:val="007E4C3C"/>
    <w:rsid w:val="007E6A27"/>
    <w:rsid w:val="007F166A"/>
    <w:rsid w:val="007F4AEA"/>
    <w:rsid w:val="007F5F8A"/>
    <w:rsid w:val="007F62B4"/>
    <w:rsid w:val="00803059"/>
    <w:rsid w:val="00804724"/>
    <w:rsid w:val="00804F71"/>
    <w:rsid w:val="008066F2"/>
    <w:rsid w:val="0080682B"/>
    <w:rsid w:val="00812F6A"/>
    <w:rsid w:val="00816238"/>
    <w:rsid w:val="00817BF6"/>
    <w:rsid w:val="00820C4C"/>
    <w:rsid w:val="00822A6C"/>
    <w:rsid w:val="00830787"/>
    <w:rsid w:val="00834B49"/>
    <w:rsid w:val="00834E49"/>
    <w:rsid w:val="00835F0A"/>
    <w:rsid w:val="00835FF4"/>
    <w:rsid w:val="00840E20"/>
    <w:rsid w:val="00841217"/>
    <w:rsid w:val="00853CCE"/>
    <w:rsid w:val="00856806"/>
    <w:rsid w:val="00856EB3"/>
    <w:rsid w:val="008575E3"/>
    <w:rsid w:val="0086052F"/>
    <w:rsid w:val="00860E61"/>
    <w:rsid w:val="008616F1"/>
    <w:rsid w:val="00863879"/>
    <w:rsid w:val="00866E08"/>
    <w:rsid w:val="00867218"/>
    <w:rsid w:val="008724DC"/>
    <w:rsid w:val="008755AD"/>
    <w:rsid w:val="00877B82"/>
    <w:rsid w:val="00880BE9"/>
    <w:rsid w:val="008816C9"/>
    <w:rsid w:val="008818AA"/>
    <w:rsid w:val="00881B35"/>
    <w:rsid w:val="00881DFA"/>
    <w:rsid w:val="00883847"/>
    <w:rsid w:val="00893ACC"/>
    <w:rsid w:val="00894458"/>
    <w:rsid w:val="008966A5"/>
    <w:rsid w:val="008A20B4"/>
    <w:rsid w:val="008B135C"/>
    <w:rsid w:val="008B3D52"/>
    <w:rsid w:val="008B4A00"/>
    <w:rsid w:val="008C2C83"/>
    <w:rsid w:val="008C44D1"/>
    <w:rsid w:val="008C46FE"/>
    <w:rsid w:val="008C539C"/>
    <w:rsid w:val="008C5CD2"/>
    <w:rsid w:val="008D149F"/>
    <w:rsid w:val="008D2A35"/>
    <w:rsid w:val="008D40C7"/>
    <w:rsid w:val="008D5E99"/>
    <w:rsid w:val="008D64E1"/>
    <w:rsid w:val="008E07D1"/>
    <w:rsid w:val="008E1228"/>
    <w:rsid w:val="008E42B0"/>
    <w:rsid w:val="008E4795"/>
    <w:rsid w:val="008E7926"/>
    <w:rsid w:val="009015E0"/>
    <w:rsid w:val="00901E1A"/>
    <w:rsid w:val="0090228A"/>
    <w:rsid w:val="00904EE2"/>
    <w:rsid w:val="00905547"/>
    <w:rsid w:val="0090658C"/>
    <w:rsid w:val="00906BFC"/>
    <w:rsid w:val="009102EF"/>
    <w:rsid w:val="00913178"/>
    <w:rsid w:val="00914378"/>
    <w:rsid w:val="00915CA4"/>
    <w:rsid w:val="009170D6"/>
    <w:rsid w:val="009174BB"/>
    <w:rsid w:val="0092071A"/>
    <w:rsid w:val="00923A57"/>
    <w:rsid w:val="00926E25"/>
    <w:rsid w:val="00930554"/>
    <w:rsid w:val="0093123A"/>
    <w:rsid w:val="009362CB"/>
    <w:rsid w:val="00937BAB"/>
    <w:rsid w:val="0094234A"/>
    <w:rsid w:val="00942F20"/>
    <w:rsid w:val="00943C81"/>
    <w:rsid w:val="009443F6"/>
    <w:rsid w:val="009453C8"/>
    <w:rsid w:val="009454A5"/>
    <w:rsid w:val="00947B99"/>
    <w:rsid w:val="00950D46"/>
    <w:rsid w:val="00954C8F"/>
    <w:rsid w:val="00961921"/>
    <w:rsid w:val="00961D8A"/>
    <w:rsid w:val="0096207B"/>
    <w:rsid w:val="009718B0"/>
    <w:rsid w:val="009718C5"/>
    <w:rsid w:val="00971CF4"/>
    <w:rsid w:val="00971D59"/>
    <w:rsid w:val="009740B4"/>
    <w:rsid w:val="009819B6"/>
    <w:rsid w:val="00981EA7"/>
    <w:rsid w:val="009843C2"/>
    <w:rsid w:val="00984BE7"/>
    <w:rsid w:val="00984E5C"/>
    <w:rsid w:val="0098542D"/>
    <w:rsid w:val="0098582E"/>
    <w:rsid w:val="009859B3"/>
    <w:rsid w:val="0098624B"/>
    <w:rsid w:val="00987C85"/>
    <w:rsid w:val="00991D8A"/>
    <w:rsid w:val="00993606"/>
    <w:rsid w:val="00997112"/>
    <w:rsid w:val="00997603"/>
    <w:rsid w:val="009A1D9C"/>
    <w:rsid w:val="009A2470"/>
    <w:rsid w:val="009A2A78"/>
    <w:rsid w:val="009A3AD4"/>
    <w:rsid w:val="009A3E8D"/>
    <w:rsid w:val="009A643C"/>
    <w:rsid w:val="009A65FA"/>
    <w:rsid w:val="009A6D61"/>
    <w:rsid w:val="009B00BA"/>
    <w:rsid w:val="009B043B"/>
    <w:rsid w:val="009B2853"/>
    <w:rsid w:val="009B63E2"/>
    <w:rsid w:val="009B753A"/>
    <w:rsid w:val="009C13EF"/>
    <w:rsid w:val="009C1CC1"/>
    <w:rsid w:val="009C367D"/>
    <w:rsid w:val="009C49D4"/>
    <w:rsid w:val="009C4A4E"/>
    <w:rsid w:val="009C4D4A"/>
    <w:rsid w:val="009D3B97"/>
    <w:rsid w:val="009D3DEC"/>
    <w:rsid w:val="009E0F6F"/>
    <w:rsid w:val="009E1D29"/>
    <w:rsid w:val="009E207D"/>
    <w:rsid w:val="009E2AD8"/>
    <w:rsid w:val="009E311E"/>
    <w:rsid w:val="009E3EA8"/>
    <w:rsid w:val="009E4C57"/>
    <w:rsid w:val="009E4ED0"/>
    <w:rsid w:val="009E66C2"/>
    <w:rsid w:val="009F0A30"/>
    <w:rsid w:val="009F0A31"/>
    <w:rsid w:val="009F49BE"/>
    <w:rsid w:val="009F760C"/>
    <w:rsid w:val="009F77E3"/>
    <w:rsid w:val="00A0187F"/>
    <w:rsid w:val="00A04423"/>
    <w:rsid w:val="00A05165"/>
    <w:rsid w:val="00A07F30"/>
    <w:rsid w:val="00A10F26"/>
    <w:rsid w:val="00A113CF"/>
    <w:rsid w:val="00A1570E"/>
    <w:rsid w:val="00A206CE"/>
    <w:rsid w:val="00A2153C"/>
    <w:rsid w:val="00A23FC2"/>
    <w:rsid w:val="00A2413B"/>
    <w:rsid w:val="00A242FF"/>
    <w:rsid w:val="00A25C25"/>
    <w:rsid w:val="00A3152B"/>
    <w:rsid w:val="00A320FD"/>
    <w:rsid w:val="00A3317F"/>
    <w:rsid w:val="00A33DE9"/>
    <w:rsid w:val="00A35D24"/>
    <w:rsid w:val="00A372C7"/>
    <w:rsid w:val="00A372E2"/>
    <w:rsid w:val="00A3789F"/>
    <w:rsid w:val="00A40BA9"/>
    <w:rsid w:val="00A46CD5"/>
    <w:rsid w:val="00A5186A"/>
    <w:rsid w:val="00A520AA"/>
    <w:rsid w:val="00A53ABF"/>
    <w:rsid w:val="00A54208"/>
    <w:rsid w:val="00A55ED5"/>
    <w:rsid w:val="00A56F86"/>
    <w:rsid w:val="00A57666"/>
    <w:rsid w:val="00A576C4"/>
    <w:rsid w:val="00A57AF0"/>
    <w:rsid w:val="00A60CBD"/>
    <w:rsid w:val="00A61E66"/>
    <w:rsid w:val="00A626C9"/>
    <w:rsid w:val="00A63627"/>
    <w:rsid w:val="00A6680D"/>
    <w:rsid w:val="00A66F64"/>
    <w:rsid w:val="00A71A9B"/>
    <w:rsid w:val="00A723C3"/>
    <w:rsid w:val="00A7363B"/>
    <w:rsid w:val="00A73680"/>
    <w:rsid w:val="00A737AB"/>
    <w:rsid w:val="00A7480A"/>
    <w:rsid w:val="00A762B6"/>
    <w:rsid w:val="00A779BD"/>
    <w:rsid w:val="00A8395E"/>
    <w:rsid w:val="00A83FAE"/>
    <w:rsid w:val="00A8553A"/>
    <w:rsid w:val="00A86312"/>
    <w:rsid w:val="00A902BA"/>
    <w:rsid w:val="00A92EE8"/>
    <w:rsid w:val="00A960B0"/>
    <w:rsid w:val="00A968DB"/>
    <w:rsid w:val="00AA1DC1"/>
    <w:rsid w:val="00AA25D3"/>
    <w:rsid w:val="00AB0139"/>
    <w:rsid w:val="00AB0CAE"/>
    <w:rsid w:val="00AB2229"/>
    <w:rsid w:val="00AB62EF"/>
    <w:rsid w:val="00AB63D3"/>
    <w:rsid w:val="00AC0242"/>
    <w:rsid w:val="00AC1E0A"/>
    <w:rsid w:val="00AC2C72"/>
    <w:rsid w:val="00AC57DB"/>
    <w:rsid w:val="00AC6030"/>
    <w:rsid w:val="00AD57D9"/>
    <w:rsid w:val="00AE171C"/>
    <w:rsid w:val="00AE2244"/>
    <w:rsid w:val="00AE658F"/>
    <w:rsid w:val="00AF397D"/>
    <w:rsid w:val="00AF6CBD"/>
    <w:rsid w:val="00AF76EB"/>
    <w:rsid w:val="00B02671"/>
    <w:rsid w:val="00B045AD"/>
    <w:rsid w:val="00B1055D"/>
    <w:rsid w:val="00B11E76"/>
    <w:rsid w:val="00B13395"/>
    <w:rsid w:val="00B14532"/>
    <w:rsid w:val="00B14B8C"/>
    <w:rsid w:val="00B14D97"/>
    <w:rsid w:val="00B153F0"/>
    <w:rsid w:val="00B1595B"/>
    <w:rsid w:val="00B1783E"/>
    <w:rsid w:val="00B17CE7"/>
    <w:rsid w:val="00B2034D"/>
    <w:rsid w:val="00B22DCB"/>
    <w:rsid w:val="00B27E69"/>
    <w:rsid w:val="00B30CB6"/>
    <w:rsid w:val="00B316F8"/>
    <w:rsid w:val="00B31760"/>
    <w:rsid w:val="00B35396"/>
    <w:rsid w:val="00B36845"/>
    <w:rsid w:val="00B36D08"/>
    <w:rsid w:val="00B42A50"/>
    <w:rsid w:val="00B436CE"/>
    <w:rsid w:val="00B46564"/>
    <w:rsid w:val="00B50629"/>
    <w:rsid w:val="00B54F74"/>
    <w:rsid w:val="00B55082"/>
    <w:rsid w:val="00B55B35"/>
    <w:rsid w:val="00B55C6F"/>
    <w:rsid w:val="00B620FA"/>
    <w:rsid w:val="00B62A51"/>
    <w:rsid w:val="00B65E9B"/>
    <w:rsid w:val="00B66D15"/>
    <w:rsid w:val="00B70432"/>
    <w:rsid w:val="00B7172B"/>
    <w:rsid w:val="00B744D0"/>
    <w:rsid w:val="00B75F67"/>
    <w:rsid w:val="00B85511"/>
    <w:rsid w:val="00B8615A"/>
    <w:rsid w:val="00B865D3"/>
    <w:rsid w:val="00B87930"/>
    <w:rsid w:val="00B919FA"/>
    <w:rsid w:val="00B974C5"/>
    <w:rsid w:val="00BA2A2B"/>
    <w:rsid w:val="00BA51B8"/>
    <w:rsid w:val="00BB0F72"/>
    <w:rsid w:val="00BB2021"/>
    <w:rsid w:val="00BB371D"/>
    <w:rsid w:val="00BB50AD"/>
    <w:rsid w:val="00BB6582"/>
    <w:rsid w:val="00BB6D84"/>
    <w:rsid w:val="00BC1D5B"/>
    <w:rsid w:val="00BC2268"/>
    <w:rsid w:val="00BC4555"/>
    <w:rsid w:val="00BC5ADD"/>
    <w:rsid w:val="00BC65D1"/>
    <w:rsid w:val="00BC71EE"/>
    <w:rsid w:val="00BD09BF"/>
    <w:rsid w:val="00BD0BF8"/>
    <w:rsid w:val="00BD3047"/>
    <w:rsid w:val="00BD4E9C"/>
    <w:rsid w:val="00BD6E14"/>
    <w:rsid w:val="00BE4089"/>
    <w:rsid w:val="00BE4AD7"/>
    <w:rsid w:val="00BE4FBF"/>
    <w:rsid w:val="00BE68FA"/>
    <w:rsid w:val="00BE6EDA"/>
    <w:rsid w:val="00BF09AA"/>
    <w:rsid w:val="00BF11EC"/>
    <w:rsid w:val="00BF1902"/>
    <w:rsid w:val="00BF5768"/>
    <w:rsid w:val="00BF5C1D"/>
    <w:rsid w:val="00BF7612"/>
    <w:rsid w:val="00BF7A37"/>
    <w:rsid w:val="00C02421"/>
    <w:rsid w:val="00C061A0"/>
    <w:rsid w:val="00C07577"/>
    <w:rsid w:val="00C1181C"/>
    <w:rsid w:val="00C12082"/>
    <w:rsid w:val="00C133D4"/>
    <w:rsid w:val="00C204CB"/>
    <w:rsid w:val="00C22F6B"/>
    <w:rsid w:val="00C2472E"/>
    <w:rsid w:val="00C25624"/>
    <w:rsid w:val="00C26FE4"/>
    <w:rsid w:val="00C37BE7"/>
    <w:rsid w:val="00C41D01"/>
    <w:rsid w:val="00C421CB"/>
    <w:rsid w:val="00C422EA"/>
    <w:rsid w:val="00C432BA"/>
    <w:rsid w:val="00C44D8C"/>
    <w:rsid w:val="00C46348"/>
    <w:rsid w:val="00C4700B"/>
    <w:rsid w:val="00C512BF"/>
    <w:rsid w:val="00C53018"/>
    <w:rsid w:val="00C5747E"/>
    <w:rsid w:val="00C61080"/>
    <w:rsid w:val="00C61381"/>
    <w:rsid w:val="00C65755"/>
    <w:rsid w:val="00C657C5"/>
    <w:rsid w:val="00C66496"/>
    <w:rsid w:val="00C676EA"/>
    <w:rsid w:val="00C67853"/>
    <w:rsid w:val="00C737B6"/>
    <w:rsid w:val="00C74275"/>
    <w:rsid w:val="00C755D4"/>
    <w:rsid w:val="00C7689D"/>
    <w:rsid w:val="00C77833"/>
    <w:rsid w:val="00C800E9"/>
    <w:rsid w:val="00C81003"/>
    <w:rsid w:val="00C818AE"/>
    <w:rsid w:val="00C81BAC"/>
    <w:rsid w:val="00C8322D"/>
    <w:rsid w:val="00C84665"/>
    <w:rsid w:val="00C84E19"/>
    <w:rsid w:val="00C90094"/>
    <w:rsid w:val="00C91E99"/>
    <w:rsid w:val="00C92237"/>
    <w:rsid w:val="00C92FCD"/>
    <w:rsid w:val="00C9352B"/>
    <w:rsid w:val="00C935C0"/>
    <w:rsid w:val="00C969A5"/>
    <w:rsid w:val="00CA0877"/>
    <w:rsid w:val="00CA0BAB"/>
    <w:rsid w:val="00CA2173"/>
    <w:rsid w:val="00CB1A5F"/>
    <w:rsid w:val="00CB38E6"/>
    <w:rsid w:val="00CB413A"/>
    <w:rsid w:val="00CB5A6C"/>
    <w:rsid w:val="00CB7073"/>
    <w:rsid w:val="00CC29F4"/>
    <w:rsid w:val="00CC3173"/>
    <w:rsid w:val="00CC5D31"/>
    <w:rsid w:val="00CD054D"/>
    <w:rsid w:val="00CD19D7"/>
    <w:rsid w:val="00CD33E6"/>
    <w:rsid w:val="00CD35EE"/>
    <w:rsid w:val="00CD376B"/>
    <w:rsid w:val="00CD4D4E"/>
    <w:rsid w:val="00CD5EE9"/>
    <w:rsid w:val="00CD606A"/>
    <w:rsid w:val="00CF02DF"/>
    <w:rsid w:val="00CF1757"/>
    <w:rsid w:val="00CF1C33"/>
    <w:rsid w:val="00CF2356"/>
    <w:rsid w:val="00CF3299"/>
    <w:rsid w:val="00CF478C"/>
    <w:rsid w:val="00CF4BF1"/>
    <w:rsid w:val="00CF56ED"/>
    <w:rsid w:val="00CF5771"/>
    <w:rsid w:val="00CF6CB1"/>
    <w:rsid w:val="00D00FF7"/>
    <w:rsid w:val="00D03FE6"/>
    <w:rsid w:val="00D05059"/>
    <w:rsid w:val="00D079D7"/>
    <w:rsid w:val="00D10001"/>
    <w:rsid w:val="00D107B6"/>
    <w:rsid w:val="00D2036C"/>
    <w:rsid w:val="00D2236F"/>
    <w:rsid w:val="00D24570"/>
    <w:rsid w:val="00D24DA5"/>
    <w:rsid w:val="00D32A4D"/>
    <w:rsid w:val="00D340C1"/>
    <w:rsid w:val="00D34454"/>
    <w:rsid w:val="00D35936"/>
    <w:rsid w:val="00D36248"/>
    <w:rsid w:val="00D400E2"/>
    <w:rsid w:val="00D438BE"/>
    <w:rsid w:val="00D46AD9"/>
    <w:rsid w:val="00D50680"/>
    <w:rsid w:val="00D50904"/>
    <w:rsid w:val="00D50BD9"/>
    <w:rsid w:val="00D5264A"/>
    <w:rsid w:val="00D5324D"/>
    <w:rsid w:val="00D539F3"/>
    <w:rsid w:val="00D54729"/>
    <w:rsid w:val="00D65BC9"/>
    <w:rsid w:val="00D65EFB"/>
    <w:rsid w:val="00D70324"/>
    <w:rsid w:val="00D70FE1"/>
    <w:rsid w:val="00D71C69"/>
    <w:rsid w:val="00D7313D"/>
    <w:rsid w:val="00D76E1D"/>
    <w:rsid w:val="00D77476"/>
    <w:rsid w:val="00D8013A"/>
    <w:rsid w:val="00D81283"/>
    <w:rsid w:val="00D82366"/>
    <w:rsid w:val="00D84AB4"/>
    <w:rsid w:val="00D84B90"/>
    <w:rsid w:val="00D84F04"/>
    <w:rsid w:val="00D866FC"/>
    <w:rsid w:val="00D86B4A"/>
    <w:rsid w:val="00D9159B"/>
    <w:rsid w:val="00D91FE1"/>
    <w:rsid w:val="00D92076"/>
    <w:rsid w:val="00D92BC0"/>
    <w:rsid w:val="00D938C1"/>
    <w:rsid w:val="00D94A6D"/>
    <w:rsid w:val="00D9517E"/>
    <w:rsid w:val="00D97246"/>
    <w:rsid w:val="00D973E2"/>
    <w:rsid w:val="00DA07FC"/>
    <w:rsid w:val="00DA22E8"/>
    <w:rsid w:val="00DA28D8"/>
    <w:rsid w:val="00DA4BE7"/>
    <w:rsid w:val="00DA69A7"/>
    <w:rsid w:val="00DB0026"/>
    <w:rsid w:val="00DB284C"/>
    <w:rsid w:val="00DB3A8D"/>
    <w:rsid w:val="00DB3D50"/>
    <w:rsid w:val="00DC0304"/>
    <w:rsid w:val="00DC162D"/>
    <w:rsid w:val="00DC3E89"/>
    <w:rsid w:val="00DD034D"/>
    <w:rsid w:val="00DD47E6"/>
    <w:rsid w:val="00DD60D1"/>
    <w:rsid w:val="00DD632D"/>
    <w:rsid w:val="00DE19BB"/>
    <w:rsid w:val="00DE2A53"/>
    <w:rsid w:val="00DF02D9"/>
    <w:rsid w:val="00DF3AE0"/>
    <w:rsid w:val="00DF6A85"/>
    <w:rsid w:val="00DF77ED"/>
    <w:rsid w:val="00DF7F1C"/>
    <w:rsid w:val="00E00250"/>
    <w:rsid w:val="00E002D9"/>
    <w:rsid w:val="00E01397"/>
    <w:rsid w:val="00E01712"/>
    <w:rsid w:val="00E03DF2"/>
    <w:rsid w:val="00E06155"/>
    <w:rsid w:val="00E07A58"/>
    <w:rsid w:val="00E12CBD"/>
    <w:rsid w:val="00E1617F"/>
    <w:rsid w:val="00E161D6"/>
    <w:rsid w:val="00E23261"/>
    <w:rsid w:val="00E23515"/>
    <w:rsid w:val="00E308EF"/>
    <w:rsid w:val="00E31BD3"/>
    <w:rsid w:val="00E33920"/>
    <w:rsid w:val="00E34DB3"/>
    <w:rsid w:val="00E353F5"/>
    <w:rsid w:val="00E41B9F"/>
    <w:rsid w:val="00E44B85"/>
    <w:rsid w:val="00E4648B"/>
    <w:rsid w:val="00E46B0C"/>
    <w:rsid w:val="00E500F2"/>
    <w:rsid w:val="00E50B2E"/>
    <w:rsid w:val="00E512FC"/>
    <w:rsid w:val="00E517BC"/>
    <w:rsid w:val="00E51D82"/>
    <w:rsid w:val="00E51F6C"/>
    <w:rsid w:val="00E53278"/>
    <w:rsid w:val="00E55DB5"/>
    <w:rsid w:val="00E56E2E"/>
    <w:rsid w:val="00E6182E"/>
    <w:rsid w:val="00E65665"/>
    <w:rsid w:val="00E70FEE"/>
    <w:rsid w:val="00E73AD8"/>
    <w:rsid w:val="00E802C7"/>
    <w:rsid w:val="00E8058D"/>
    <w:rsid w:val="00E8090F"/>
    <w:rsid w:val="00E813CB"/>
    <w:rsid w:val="00E823BE"/>
    <w:rsid w:val="00E82A56"/>
    <w:rsid w:val="00E83D56"/>
    <w:rsid w:val="00E912FB"/>
    <w:rsid w:val="00E94B52"/>
    <w:rsid w:val="00E972E1"/>
    <w:rsid w:val="00E973EC"/>
    <w:rsid w:val="00EA0107"/>
    <w:rsid w:val="00EA4202"/>
    <w:rsid w:val="00EA59C1"/>
    <w:rsid w:val="00EA7055"/>
    <w:rsid w:val="00EB0E87"/>
    <w:rsid w:val="00EB2A36"/>
    <w:rsid w:val="00EB5799"/>
    <w:rsid w:val="00EB691A"/>
    <w:rsid w:val="00EC0F1D"/>
    <w:rsid w:val="00EC1E7F"/>
    <w:rsid w:val="00EC28D9"/>
    <w:rsid w:val="00EC5465"/>
    <w:rsid w:val="00EC6E15"/>
    <w:rsid w:val="00EC74E3"/>
    <w:rsid w:val="00ED1822"/>
    <w:rsid w:val="00ED2664"/>
    <w:rsid w:val="00ED2D1C"/>
    <w:rsid w:val="00ED5194"/>
    <w:rsid w:val="00ED703D"/>
    <w:rsid w:val="00EE0DF4"/>
    <w:rsid w:val="00EE1B6F"/>
    <w:rsid w:val="00EE74C5"/>
    <w:rsid w:val="00EF07D7"/>
    <w:rsid w:val="00EF134A"/>
    <w:rsid w:val="00EF1765"/>
    <w:rsid w:val="00EF28DE"/>
    <w:rsid w:val="00EF422B"/>
    <w:rsid w:val="00EF450B"/>
    <w:rsid w:val="00EF6D0C"/>
    <w:rsid w:val="00F006B4"/>
    <w:rsid w:val="00F01B8A"/>
    <w:rsid w:val="00F01C85"/>
    <w:rsid w:val="00F046FD"/>
    <w:rsid w:val="00F058B1"/>
    <w:rsid w:val="00F14687"/>
    <w:rsid w:val="00F16823"/>
    <w:rsid w:val="00F16C13"/>
    <w:rsid w:val="00F17207"/>
    <w:rsid w:val="00F21853"/>
    <w:rsid w:val="00F22F57"/>
    <w:rsid w:val="00F2672A"/>
    <w:rsid w:val="00F26F71"/>
    <w:rsid w:val="00F2720C"/>
    <w:rsid w:val="00F308BD"/>
    <w:rsid w:val="00F30BBD"/>
    <w:rsid w:val="00F33F70"/>
    <w:rsid w:val="00F355EB"/>
    <w:rsid w:val="00F439F5"/>
    <w:rsid w:val="00F46DAE"/>
    <w:rsid w:val="00F506F3"/>
    <w:rsid w:val="00F520D8"/>
    <w:rsid w:val="00F561F9"/>
    <w:rsid w:val="00F5621A"/>
    <w:rsid w:val="00F56A31"/>
    <w:rsid w:val="00F608FC"/>
    <w:rsid w:val="00F6194F"/>
    <w:rsid w:val="00F62E3D"/>
    <w:rsid w:val="00F63363"/>
    <w:rsid w:val="00F6529F"/>
    <w:rsid w:val="00F65A09"/>
    <w:rsid w:val="00F65C4E"/>
    <w:rsid w:val="00F74D87"/>
    <w:rsid w:val="00F763ED"/>
    <w:rsid w:val="00F81D1B"/>
    <w:rsid w:val="00F86ED8"/>
    <w:rsid w:val="00F90EBD"/>
    <w:rsid w:val="00F915F0"/>
    <w:rsid w:val="00F917AA"/>
    <w:rsid w:val="00F9206A"/>
    <w:rsid w:val="00F934EC"/>
    <w:rsid w:val="00F94636"/>
    <w:rsid w:val="00F97C72"/>
    <w:rsid w:val="00FA1293"/>
    <w:rsid w:val="00FA1D91"/>
    <w:rsid w:val="00FA294A"/>
    <w:rsid w:val="00FA3FD6"/>
    <w:rsid w:val="00FA4940"/>
    <w:rsid w:val="00FA7253"/>
    <w:rsid w:val="00FA732D"/>
    <w:rsid w:val="00FA7AFB"/>
    <w:rsid w:val="00FB0315"/>
    <w:rsid w:val="00FB0614"/>
    <w:rsid w:val="00FB0FBC"/>
    <w:rsid w:val="00FB333B"/>
    <w:rsid w:val="00FB6939"/>
    <w:rsid w:val="00FB7A11"/>
    <w:rsid w:val="00FC0562"/>
    <w:rsid w:val="00FC4661"/>
    <w:rsid w:val="00FD0B0E"/>
    <w:rsid w:val="00FD5B12"/>
    <w:rsid w:val="00FD62DB"/>
    <w:rsid w:val="00FE3646"/>
    <w:rsid w:val="00FE4533"/>
    <w:rsid w:val="00FE7465"/>
    <w:rsid w:val="00FF0590"/>
    <w:rsid w:val="00FF09D1"/>
    <w:rsid w:val="00FF6154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autoRedefine/>
    <w:qFormat/>
    <w:rsid w:val="00BE4FBF"/>
    <w:pPr>
      <w:keepNext/>
      <w:numPr>
        <w:numId w:val="11"/>
      </w:numPr>
      <w:tabs>
        <w:tab w:val="left" w:pos="993"/>
      </w:tabs>
      <w:jc w:val="center"/>
      <w:outlineLvl w:val="0"/>
    </w:pPr>
    <w:rPr>
      <w:bCs/>
      <w:iCs/>
      <w:sz w:val="21"/>
      <w:szCs w:val="21"/>
    </w:rPr>
  </w:style>
  <w:style w:type="paragraph" w:styleId="20">
    <w:name w:val="heading 2"/>
    <w:basedOn w:val="a"/>
    <w:next w:val="a"/>
    <w:qFormat/>
    <w:pPr>
      <w:keepNext/>
      <w:spacing w:before="40" w:after="40"/>
      <w:jc w:val="left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spacing w:before="40" w:after="40"/>
      <w:ind w:firstLine="709"/>
      <w:jc w:val="left"/>
      <w:outlineLvl w:val="2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tabs>
        <w:tab w:val="left" w:pos="3686"/>
        <w:tab w:val="right" w:pos="9356"/>
      </w:tabs>
      <w:jc w:val="center"/>
      <w:outlineLvl w:val="3"/>
    </w:pPr>
    <w:rPr>
      <w:rFonts w:ascii="Arial" w:hAnsi="Arial" w:cs="Arial"/>
      <w:b/>
      <w:bCs/>
      <w:caps/>
      <w:sz w:val="22"/>
      <w:szCs w:val="22"/>
    </w:rPr>
  </w:style>
  <w:style w:type="paragraph" w:styleId="5">
    <w:name w:val="heading 5"/>
    <w:basedOn w:val="a"/>
    <w:next w:val="a"/>
    <w:qFormat/>
    <w:pPr>
      <w:keepNext/>
      <w:tabs>
        <w:tab w:val="left" w:pos="720"/>
        <w:tab w:val="left" w:pos="1440"/>
      </w:tabs>
      <w:spacing w:before="240" w:after="48"/>
      <w:ind w:left="2155" w:right="567" w:hanging="2155"/>
      <w:outlineLvl w:val="4"/>
    </w:pPr>
    <w:rPr>
      <w:rFonts w:ascii="Arial" w:hAnsi="Arial" w:cs="Arial"/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spacing w:before="80" w:after="80"/>
      <w:ind w:firstLine="709"/>
      <w:jc w:val="left"/>
      <w:outlineLvl w:val="5"/>
    </w:pPr>
    <w:rPr>
      <w:rFonts w:ascii="Arial" w:hAnsi="Arial" w:cs="Arial"/>
      <w:i/>
      <w:iCs/>
      <w:color w:val="000000"/>
      <w:sz w:val="22"/>
      <w:szCs w:val="22"/>
      <w:u w:val="single"/>
    </w:rPr>
  </w:style>
  <w:style w:type="paragraph" w:styleId="7">
    <w:name w:val="heading 7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86"/>
        <w:tab w:val="right" w:pos="9356"/>
      </w:tabs>
      <w:spacing w:line="360" w:lineRule="auto"/>
      <w:jc w:val="center"/>
      <w:outlineLvl w:val="6"/>
    </w:pPr>
    <w:rPr>
      <w:rFonts w:ascii="Arial" w:hAnsi="Arial" w:cs="Arial"/>
      <w:caps/>
      <w:sz w:val="40"/>
      <w:szCs w:val="40"/>
    </w:rPr>
  </w:style>
  <w:style w:type="paragraph" w:styleId="8">
    <w:name w:val="heading 8"/>
    <w:basedOn w:val="a"/>
    <w:next w:val="a"/>
    <w:qFormat/>
    <w:rsid w:val="00A40BA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pPr>
      <w:numPr>
        <w:numId w:val="2"/>
      </w:numPr>
    </w:pPr>
    <w:rPr>
      <w:rFonts w:ascii="Arial" w:hAnsi="Arial" w:cs="Arial"/>
      <w:sz w:val="22"/>
      <w:szCs w:val="22"/>
    </w:rPr>
  </w:style>
  <w:style w:type="paragraph" w:customStyle="1" w:styleId="2">
    <w:name w:val="заголовок 2"/>
    <w:basedOn w:val="a"/>
    <w:next w:val="a"/>
    <w:pPr>
      <w:keepNext/>
      <w:numPr>
        <w:ilvl w:val="1"/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11">
    <w:name w:val="toc 1"/>
    <w:basedOn w:val="a"/>
    <w:next w:val="a"/>
    <w:autoRedefine/>
    <w:semiHidden/>
    <w:pPr>
      <w:tabs>
        <w:tab w:val="left" w:pos="1276"/>
        <w:tab w:val="left" w:pos="1400"/>
        <w:tab w:val="right" w:leader="dot" w:pos="9072"/>
      </w:tabs>
      <w:spacing w:before="240"/>
      <w:ind w:left="1276" w:hanging="1276"/>
      <w:jc w:val="left"/>
    </w:pPr>
    <w:rPr>
      <w:rFonts w:ascii="Arial" w:hAnsi="Arial" w:cs="Arial"/>
      <w:b/>
      <w:bCs/>
      <w:i/>
      <w:iCs/>
      <w:noProof/>
      <w:color w:val="000000"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1D072A"/>
    <w:pPr>
      <w:tabs>
        <w:tab w:val="left" w:pos="1400"/>
        <w:tab w:val="right" w:leader="dot" w:pos="9062"/>
      </w:tabs>
      <w:spacing w:before="60"/>
      <w:jc w:val="left"/>
    </w:pPr>
    <w:rPr>
      <w:i/>
      <w:noProof/>
      <w:sz w:val="22"/>
      <w:szCs w:val="22"/>
    </w:rPr>
  </w:style>
  <w:style w:type="paragraph" w:styleId="a5">
    <w:name w:val="Body Text Indent"/>
    <w:basedOn w:val="a"/>
    <w:pPr>
      <w:spacing w:before="120"/>
      <w:jc w:val="left"/>
    </w:pPr>
    <w:rPr>
      <w:rFonts w:ascii="Arial" w:hAnsi="Arial" w:cs="Arial"/>
      <w:color w:val="FF00FF"/>
      <w:sz w:val="22"/>
      <w:szCs w:val="22"/>
    </w:rPr>
  </w:style>
  <w:style w:type="paragraph" w:styleId="30">
    <w:name w:val="Body Text Indent 3"/>
    <w:basedOn w:val="a"/>
    <w:link w:val="31"/>
    <w:pPr>
      <w:widowControl w:val="0"/>
      <w:spacing w:line="300" w:lineRule="auto"/>
      <w:ind w:left="40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link w:val="a7"/>
    <w:uiPriority w:val="99"/>
    <w:pPr>
      <w:ind w:firstLine="709"/>
    </w:pPr>
    <w:rPr>
      <w:rFonts w:ascii="Courier New" w:hAnsi="Courier New" w:cs="Courier New"/>
      <w:color w:val="000000"/>
      <w:sz w:val="24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ind w:firstLine="709"/>
      <w:jc w:val="left"/>
    </w:pPr>
    <w:rPr>
      <w:rFonts w:ascii="Arial" w:hAnsi="Arial" w:cs="Arial"/>
      <w:sz w:val="22"/>
      <w:szCs w:val="22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ind w:firstLine="709"/>
      <w:jc w:val="left"/>
    </w:pPr>
    <w:rPr>
      <w:rFonts w:ascii="Arial" w:hAnsi="Arial" w:cs="Arial"/>
      <w:sz w:val="22"/>
      <w:szCs w:val="22"/>
    </w:rPr>
  </w:style>
  <w:style w:type="paragraph" w:styleId="22">
    <w:name w:val="Body Text Indent 2"/>
    <w:basedOn w:val="a"/>
    <w:pPr>
      <w:spacing w:before="120"/>
      <w:ind w:firstLine="1134"/>
    </w:pPr>
    <w:rPr>
      <w:rFonts w:ascii="Arial" w:hAnsi="Arial" w:cs="Arial"/>
      <w:sz w:val="22"/>
      <w:szCs w:val="22"/>
    </w:rPr>
  </w:style>
  <w:style w:type="paragraph" w:styleId="32">
    <w:name w:val="toc 3"/>
    <w:basedOn w:val="a"/>
    <w:next w:val="a"/>
    <w:autoRedefine/>
    <w:semiHidden/>
    <w:pPr>
      <w:ind w:left="480"/>
      <w:jc w:val="left"/>
    </w:pPr>
    <w:rPr>
      <w:sz w:val="24"/>
      <w:szCs w:val="24"/>
    </w:rPr>
  </w:style>
  <w:style w:type="paragraph" w:styleId="40">
    <w:name w:val="toc 4"/>
    <w:basedOn w:val="a"/>
    <w:next w:val="a"/>
    <w:autoRedefine/>
    <w:semiHidden/>
    <w:pPr>
      <w:ind w:left="720"/>
      <w:jc w:val="left"/>
    </w:pPr>
    <w:rPr>
      <w:sz w:val="24"/>
      <w:szCs w:val="24"/>
    </w:rPr>
  </w:style>
  <w:style w:type="paragraph" w:styleId="ac">
    <w:name w:val="Title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-2835"/>
        <w:tab w:val="left" w:pos="3686"/>
      </w:tabs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bodytextindent3">
    <w:name w:val="bodytextindent3"/>
    <w:basedOn w:val="a"/>
    <w:pPr>
      <w:snapToGrid w:val="0"/>
      <w:spacing w:before="120"/>
      <w:ind w:firstLine="567"/>
    </w:pPr>
    <w:rPr>
      <w:rFonts w:ascii="Arial" w:hAnsi="Arial" w:cs="Arial"/>
      <w:sz w:val="22"/>
      <w:szCs w:val="22"/>
    </w:rPr>
  </w:style>
  <w:style w:type="paragraph" w:styleId="ad">
    <w:name w:val="Balloon Text"/>
    <w:basedOn w:val="a"/>
    <w:semiHidden/>
    <w:pPr>
      <w:jc w:val="left"/>
    </w:pPr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Pr>
      <w:rFonts w:ascii="Arial" w:hAnsi="Arial" w:cs="Arial"/>
      <w:sz w:val="24"/>
    </w:rPr>
  </w:style>
  <w:style w:type="paragraph" w:customStyle="1" w:styleId="ConsPlusNormal">
    <w:name w:val="ConsPlusNormal"/>
    <w:rsid w:val="00472330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e">
    <w:name w:val="Знак"/>
    <w:basedOn w:val="a"/>
    <w:rsid w:val="00BF1902"/>
    <w:pPr>
      <w:spacing w:before="100" w:beforeAutospacing="1" w:after="100" w:afterAutospacing="1"/>
      <w:jc w:val="left"/>
    </w:pPr>
    <w:rPr>
      <w:rFonts w:ascii="Tahoma" w:hAnsi="Tahoma" w:cs="Microsoft Sans Serif"/>
      <w:color w:val="000000"/>
      <w:lang w:val="en-US" w:eastAsia="en-US"/>
    </w:rPr>
  </w:style>
  <w:style w:type="table" w:styleId="af">
    <w:name w:val="Table Grid"/>
    <w:basedOn w:val="a1"/>
    <w:rsid w:val="00DA4B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6"/>
    <w:uiPriority w:val="99"/>
    <w:rsid w:val="00DA4BE7"/>
    <w:rPr>
      <w:rFonts w:ascii="Courier New" w:hAnsi="Courier New" w:cs="Courier New"/>
      <w:color w:val="000000"/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DA4BE7"/>
    <w:rPr>
      <w:rFonts w:ascii="Arial" w:hAnsi="Arial" w:cs="Arial"/>
      <w:sz w:val="24"/>
    </w:rPr>
  </w:style>
  <w:style w:type="character" w:customStyle="1" w:styleId="31">
    <w:name w:val="Основной текст с отступом 3 Знак"/>
    <w:link w:val="30"/>
    <w:rsid w:val="0065639B"/>
    <w:rPr>
      <w:rFonts w:ascii="Arial" w:hAnsi="Arial" w:cs="Arial"/>
      <w:sz w:val="22"/>
      <w:szCs w:val="22"/>
    </w:rPr>
  </w:style>
  <w:style w:type="paragraph" w:customStyle="1" w:styleId="Style10">
    <w:name w:val="Style10"/>
    <w:basedOn w:val="a"/>
    <w:uiPriority w:val="99"/>
    <w:rsid w:val="005723C6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723C6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5723C6"/>
    <w:rPr>
      <w:rFonts w:ascii="Times New Roman" w:hAnsi="Times New Roman" w:cs="Times New Roman"/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D5264A"/>
    <w:rPr>
      <w:rFonts w:ascii="Arial" w:hAnsi="Arial" w:cs="Arial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E912FB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E912FB"/>
    <w:rPr>
      <w:rFonts w:ascii="Calibri" w:eastAsiaTheme="minorHAnsi" w:hAnsi="Calibri" w:cstheme="minorBidi"/>
      <w:sz w:val="22"/>
      <w:szCs w:val="21"/>
      <w:lang w:eastAsia="en-US"/>
    </w:rPr>
  </w:style>
  <w:style w:type="paragraph" w:styleId="af2">
    <w:name w:val="List Paragraph"/>
    <w:basedOn w:val="a"/>
    <w:uiPriority w:val="34"/>
    <w:qFormat/>
    <w:rsid w:val="001C5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autoRedefine/>
    <w:qFormat/>
    <w:rsid w:val="00BE4FBF"/>
    <w:pPr>
      <w:keepNext/>
      <w:numPr>
        <w:numId w:val="11"/>
      </w:numPr>
      <w:tabs>
        <w:tab w:val="left" w:pos="993"/>
      </w:tabs>
      <w:jc w:val="center"/>
      <w:outlineLvl w:val="0"/>
    </w:pPr>
    <w:rPr>
      <w:bCs/>
      <w:iCs/>
      <w:sz w:val="21"/>
      <w:szCs w:val="21"/>
    </w:rPr>
  </w:style>
  <w:style w:type="paragraph" w:styleId="20">
    <w:name w:val="heading 2"/>
    <w:basedOn w:val="a"/>
    <w:next w:val="a"/>
    <w:qFormat/>
    <w:pPr>
      <w:keepNext/>
      <w:spacing w:before="40" w:after="40"/>
      <w:jc w:val="left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spacing w:before="40" w:after="40"/>
      <w:ind w:firstLine="709"/>
      <w:jc w:val="left"/>
      <w:outlineLvl w:val="2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tabs>
        <w:tab w:val="left" w:pos="3686"/>
        <w:tab w:val="right" w:pos="9356"/>
      </w:tabs>
      <w:jc w:val="center"/>
      <w:outlineLvl w:val="3"/>
    </w:pPr>
    <w:rPr>
      <w:rFonts w:ascii="Arial" w:hAnsi="Arial" w:cs="Arial"/>
      <w:b/>
      <w:bCs/>
      <w:caps/>
      <w:sz w:val="22"/>
      <w:szCs w:val="22"/>
    </w:rPr>
  </w:style>
  <w:style w:type="paragraph" w:styleId="5">
    <w:name w:val="heading 5"/>
    <w:basedOn w:val="a"/>
    <w:next w:val="a"/>
    <w:qFormat/>
    <w:pPr>
      <w:keepNext/>
      <w:tabs>
        <w:tab w:val="left" w:pos="720"/>
        <w:tab w:val="left" w:pos="1440"/>
      </w:tabs>
      <w:spacing w:before="240" w:after="48"/>
      <w:ind w:left="2155" w:right="567" w:hanging="2155"/>
      <w:outlineLvl w:val="4"/>
    </w:pPr>
    <w:rPr>
      <w:rFonts w:ascii="Arial" w:hAnsi="Arial" w:cs="Arial"/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spacing w:before="80" w:after="80"/>
      <w:ind w:firstLine="709"/>
      <w:jc w:val="left"/>
      <w:outlineLvl w:val="5"/>
    </w:pPr>
    <w:rPr>
      <w:rFonts w:ascii="Arial" w:hAnsi="Arial" w:cs="Arial"/>
      <w:i/>
      <w:iCs/>
      <w:color w:val="000000"/>
      <w:sz w:val="22"/>
      <w:szCs w:val="22"/>
      <w:u w:val="single"/>
    </w:rPr>
  </w:style>
  <w:style w:type="paragraph" w:styleId="7">
    <w:name w:val="heading 7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86"/>
        <w:tab w:val="right" w:pos="9356"/>
      </w:tabs>
      <w:spacing w:line="360" w:lineRule="auto"/>
      <w:jc w:val="center"/>
      <w:outlineLvl w:val="6"/>
    </w:pPr>
    <w:rPr>
      <w:rFonts w:ascii="Arial" w:hAnsi="Arial" w:cs="Arial"/>
      <w:caps/>
      <w:sz w:val="40"/>
      <w:szCs w:val="40"/>
    </w:rPr>
  </w:style>
  <w:style w:type="paragraph" w:styleId="8">
    <w:name w:val="heading 8"/>
    <w:basedOn w:val="a"/>
    <w:next w:val="a"/>
    <w:qFormat/>
    <w:rsid w:val="00A40BA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pPr>
      <w:numPr>
        <w:numId w:val="2"/>
      </w:numPr>
    </w:pPr>
    <w:rPr>
      <w:rFonts w:ascii="Arial" w:hAnsi="Arial" w:cs="Arial"/>
      <w:sz w:val="22"/>
      <w:szCs w:val="22"/>
    </w:rPr>
  </w:style>
  <w:style w:type="paragraph" w:customStyle="1" w:styleId="2">
    <w:name w:val="заголовок 2"/>
    <w:basedOn w:val="a"/>
    <w:next w:val="a"/>
    <w:pPr>
      <w:keepNext/>
      <w:numPr>
        <w:ilvl w:val="1"/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11">
    <w:name w:val="toc 1"/>
    <w:basedOn w:val="a"/>
    <w:next w:val="a"/>
    <w:autoRedefine/>
    <w:semiHidden/>
    <w:pPr>
      <w:tabs>
        <w:tab w:val="left" w:pos="1276"/>
        <w:tab w:val="left" w:pos="1400"/>
        <w:tab w:val="right" w:leader="dot" w:pos="9072"/>
      </w:tabs>
      <w:spacing w:before="240"/>
      <w:ind w:left="1276" w:hanging="1276"/>
      <w:jc w:val="left"/>
    </w:pPr>
    <w:rPr>
      <w:rFonts w:ascii="Arial" w:hAnsi="Arial" w:cs="Arial"/>
      <w:b/>
      <w:bCs/>
      <w:i/>
      <w:iCs/>
      <w:noProof/>
      <w:color w:val="000000"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1D072A"/>
    <w:pPr>
      <w:tabs>
        <w:tab w:val="left" w:pos="1400"/>
        <w:tab w:val="right" w:leader="dot" w:pos="9062"/>
      </w:tabs>
      <w:spacing w:before="60"/>
      <w:jc w:val="left"/>
    </w:pPr>
    <w:rPr>
      <w:i/>
      <w:noProof/>
      <w:sz w:val="22"/>
      <w:szCs w:val="22"/>
    </w:rPr>
  </w:style>
  <w:style w:type="paragraph" w:styleId="a5">
    <w:name w:val="Body Text Indent"/>
    <w:basedOn w:val="a"/>
    <w:pPr>
      <w:spacing w:before="120"/>
      <w:jc w:val="left"/>
    </w:pPr>
    <w:rPr>
      <w:rFonts w:ascii="Arial" w:hAnsi="Arial" w:cs="Arial"/>
      <w:color w:val="FF00FF"/>
      <w:sz w:val="22"/>
      <w:szCs w:val="22"/>
    </w:rPr>
  </w:style>
  <w:style w:type="paragraph" w:styleId="30">
    <w:name w:val="Body Text Indent 3"/>
    <w:basedOn w:val="a"/>
    <w:link w:val="31"/>
    <w:pPr>
      <w:widowControl w:val="0"/>
      <w:spacing w:line="300" w:lineRule="auto"/>
      <w:ind w:left="40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link w:val="a7"/>
    <w:uiPriority w:val="99"/>
    <w:pPr>
      <w:ind w:firstLine="709"/>
    </w:pPr>
    <w:rPr>
      <w:rFonts w:ascii="Courier New" w:hAnsi="Courier New" w:cs="Courier New"/>
      <w:color w:val="000000"/>
      <w:sz w:val="24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ind w:firstLine="709"/>
      <w:jc w:val="left"/>
    </w:pPr>
    <w:rPr>
      <w:rFonts w:ascii="Arial" w:hAnsi="Arial" w:cs="Arial"/>
      <w:sz w:val="22"/>
      <w:szCs w:val="22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ind w:firstLine="709"/>
      <w:jc w:val="left"/>
    </w:pPr>
    <w:rPr>
      <w:rFonts w:ascii="Arial" w:hAnsi="Arial" w:cs="Arial"/>
      <w:sz w:val="22"/>
      <w:szCs w:val="22"/>
    </w:rPr>
  </w:style>
  <w:style w:type="paragraph" w:styleId="22">
    <w:name w:val="Body Text Indent 2"/>
    <w:basedOn w:val="a"/>
    <w:pPr>
      <w:spacing w:before="120"/>
      <w:ind w:firstLine="1134"/>
    </w:pPr>
    <w:rPr>
      <w:rFonts w:ascii="Arial" w:hAnsi="Arial" w:cs="Arial"/>
      <w:sz w:val="22"/>
      <w:szCs w:val="22"/>
    </w:rPr>
  </w:style>
  <w:style w:type="paragraph" w:styleId="32">
    <w:name w:val="toc 3"/>
    <w:basedOn w:val="a"/>
    <w:next w:val="a"/>
    <w:autoRedefine/>
    <w:semiHidden/>
    <w:pPr>
      <w:ind w:left="480"/>
      <w:jc w:val="left"/>
    </w:pPr>
    <w:rPr>
      <w:sz w:val="24"/>
      <w:szCs w:val="24"/>
    </w:rPr>
  </w:style>
  <w:style w:type="paragraph" w:styleId="40">
    <w:name w:val="toc 4"/>
    <w:basedOn w:val="a"/>
    <w:next w:val="a"/>
    <w:autoRedefine/>
    <w:semiHidden/>
    <w:pPr>
      <w:ind w:left="720"/>
      <w:jc w:val="left"/>
    </w:pPr>
    <w:rPr>
      <w:sz w:val="24"/>
      <w:szCs w:val="24"/>
    </w:rPr>
  </w:style>
  <w:style w:type="paragraph" w:styleId="ac">
    <w:name w:val="Title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-2835"/>
        <w:tab w:val="left" w:pos="3686"/>
      </w:tabs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bodytextindent3">
    <w:name w:val="bodytextindent3"/>
    <w:basedOn w:val="a"/>
    <w:pPr>
      <w:snapToGrid w:val="0"/>
      <w:spacing w:before="120"/>
      <w:ind w:firstLine="567"/>
    </w:pPr>
    <w:rPr>
      <w:rFonts w:ascii="Arial" w:hAnsi="Arial" w:cs="Arial"/>
      <w:sz w:val="22"/>
      <w:szCs w:val="22"/>
    </w:rPr>
  </w:style>
  <w:style w:type="paragraph" w:styleId="ad">
    <w:name w:val="Balloon Text"/>
    <w:basedOn w:val="a"/>
    <w:semiHidden/>
    <w:pPr>
      <w:jc w:val="left"/>
    </w:pPr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Pr>
      <w:rFonts w:ascii="Arial" w:hAnsi="Arial" w:cs="Arial"/>
      <w:sz w:val="24"/>
    </w:rPr>
  </w:style>
  <w:style w:type="paragraph" w:customStyle="1" w:styleId="ConsPlusNormal">
    <w:name w:val="ConsPlusNormal"/>
    <w:rsid w:val="00472330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e">
    <w:name w:val="Знак"/>
    <w:basedOn w:val="a"/>
    <w:rsid w:val="00BF1902"/>
    <w:pPr>
      <w:spacing w:before="100" w:beforeAutospacing="1" w:after="100" w:afterAutospacing="1"/>
      <w:jc w:val="left"/>
    </w:pPr>
    <w:rPr>
      <w:rFonts w:ascii="Tahoma" w:hAnsi="Tahoma" w:cs="Microsoft Sans Serif"/>
      <w:color w:val="000000"/>
      <w:lang w:val="en-US" w:eastAsia="en-US"/>
    </w:rPr>
  </w:style>
  <w:style w:type="table" w:styleId="af">
    <w:name w:val="Table Grid"/>
    <w:basedOn w:val="a1"/>
    <w:rsid w:val="00DA4B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6"/>
    <w:uiPriority w:val="99"/>
    <w:rsid w:val="00DA4BE7"/>
    <w:rPr>
      <w:rFonts w:ascii="Courier New" w:hAnsi="Courier New" w:cs="Courier New"/>
      <w:color w:val="000000"/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DA4BE7"/>
    <w:rPr>
      <w:rFonts w:ascii="Arial" w:hAnsi="Arial" w:cs="Arial"/>
      <w:sz w:val="24"/>
    </w:rPr>
  </w:style>
  <w:style w:type="character" w:customStyle="1" w:styleId="31">
    <w:name w:val="Основной текст с отступом 3 Знак"/>
    <w:link w:val="30"/>
    <w:rsid w:val="0065639B"/>
    <w:rPr>
      <w:rFonts w:ascii="Arial" w:hAnsi="Arial" w:cs="Arial"/>
      <w:sz w:val="22"/>
      <w:szCs w:val="22"/>
    </w:rPr>
  </w:style>
  <w:style w:type="paragraph" w:customStyle="1" w:styleId="Style10">
    <w:name w:val="Style10"/>
    <w:basedOn w:val="a"/>
    <w:uiPriority w:val="99"/>
    <w:rsid w:val="005723C6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723C6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5723C6"/>
    <w:rPr>
      <w:rFonts w:ascii="Times New Roman" w:hAnsi="Times New Roman" w:cs="Times New Roman"/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D5264A"/>
    <w:rPr>
      <w:rFonts w:ascii="Arial" w:hAnsi="Arial" w:cs="Arial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E912FB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E912FB"/>
    <w:rPr>
      <w:rFonts w:ascii="Calibri" w:eastAsiaTheme="minorHAnsi" w:hAnsi="Calibri" w:cstheme="minorBidi"/>
      <w:sz w:val="22"/>
      <w:szCs w:val="21"/>
      <w:lang w:eastAsia="en-US"/>
    </w:rPr>
  </w:style>
  <w:style w:type="paragraph" w:styleId="af2">
    <w:name w:val="List Paragraph"/>
    <w:basedOn w:val="a"/>
    <w:uiPriority w:val="34"/>
    <w:qFormat/>
    <w:rsid w:val="001C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CE7F8-B722-4C95-9EA7-614933FD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6480</Words>
  <Characters>36937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ЗАНПВО "НГС-оргпроектэкономика"</vt:lpstr>
    </vt:vector>
  </TitlesOfParts>
  <Company>stroyneft</Company>
  <LinksUpToDate>false</LinksUpToDate>
  <CharactersWithSpaces>43331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ЗАНПВО "НГС-оргпроектэкономика"</dc:title>
  <dc:creator>Отпущенников</dc:creator>
  <cp:lastModifiedBy>Мустафина Айгуль Рамазановна</cp:lastModifiedBy>
  <cp:revision>19</cp:revision>
  <cp:lastPrinted>2025-04-25T10:37:00Z</cp:lastPrinted>
  <dcterms:created xsi:type="dcterms:W3CDTF">2024-04-17T04:17:00Z</dcterms:created>
  <dcterms:modified xsi:type="dcterms:W3CDTF">2025-04-30T04:52:00Z</dcterms:modified>
</cp:coreProperties>
</file>