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77" w:rsidRDefault="00242A77" w:rsidP="00242A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Пр</w:t>
      </w:r>
      <w:r w:rsidRPr="00B503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иложение №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  <w:r w:rsidRPr="00955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. Проект договора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:rsidR="00242A77" w:rsidRPr="00841D4E" w:rsidRDefault="00242A77" w:rsidP="00242A77">
      <w:pPr>
        <w:spacing w:after="6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D6FA1" w:rsidRPr="00D43588" w:rsidRDefault="005D6FA1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D6FA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ДОГОВОР №</w:t>
      </w:r>
      <w:r w:rsidR="003963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5A1" w:rsidRPr="00D4358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24/____=18</w:t>
      </w:r>
    </w:p>
    <w:p w:rsidR="005D6FA1" w:rsidRPr="005D6FA1" w:rsidRDefault="005D6FA1" w:rsidP="005D6FA1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Default="005D6FA1" w:rsidP="005D6FA1">
      <w:pPr>
        <w:widowControl w:val="0"/>
        <w:tabs>
          <w:tab w:val="center" w:pos="7374"/>
          <w:tab w:val="center" w:pos="8937"/>
        </w:tabs>
        <w:spacing w:after="329" w:line="21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Уфа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5D6FA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 xml:space="preserve">«___» 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5D6F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6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24AA9" w:rsidRPr="005D6FA1" w:rsidRDefault="00F24AA9" w:rsidP="00F24AA9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bookmarkStart w:id="1" w:name="bookmark1"/>
      <w:r w:rsidRPr="005D6FA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ГУП «Фонд жилищного строительства Республики Башкортостан», 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«Заказчик», в лице генерального директора </w:t>
      </w:r>
      <w:r w:rsidRPr="00E2432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Шигапова Р.М., действующего 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 основании Устава,  с одной стороны, и</w:t>
      </w:r>
    </w:p>
    <w:p w:rsidR="00B65712" w:rsidRDefault="00B65712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именуемое в дальнейшем «Подрядчик», в лице </w:t>
      </w:r>
      <w:r w:rsidR="009A5DC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</w:t>
      </w:r>
      <w:r w:rsidR="00E243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 другой стороны, вместе именуемые Стороны, </w:t>
      </w:r>
    </w:p>
    <w:p w:rsidR="005D6FA1" w:rsidRPr="005D6FA1" w:rsidRDefault="005D6FA1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результатов осуществления закупки путем проведения </w:t>
      </w:r>
      <w:r w:rsidRPr="008E43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электронного </w:t>
      </w:r>
      <w:r w:rsidR="00FA1FE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запроса котировок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(Про</w:t>
      </w:r>
      <w:r w:rsidR="008E43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токол № 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___.___.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2C1BD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г.), заключили настоящий договор (далее именуемый - Договор) о нижеследующем:</w:t>
      </w:r>
    </w:p>
    <w:p w:rsidR="005D6FA1" w:rsidRPr="005D6FA1" w:rsidRDefault="005D6FA1" w:rsidP="005D6FA1">
      <w:pPr>
        <w:keepNext/>
        <w:keepLines/>
        <w:widowControl w:val="0"/>
        <w:spacing w:after="0" w:line="340" w:lineRule="exact"/>
        <w:ind w:left="3900" w:right="-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keepNext/>
        <w:keepLines/>
        <w:widowControl w:val="0"/>
        <w:spacing w:after="0" w:line="340" w:lineRule="exact"/>
        <w:ind w:left="3900" w:right="-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</w:t>
      </w:r>
      <w:bookmarkEnd w:id="1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</w:p>
    <w:p w:rsidR="005D6FA1" w:rsidRPr="00606E77" w:rsidRDefault="005D6FA1" w:rsidP="00930C4D">
      <w:pPr>
        <w:widowControl w:val="0"/>
        <w:numPr>
          <w:ilvl w:val="0"/>
          <w:numId w:val="10"/>
        </w:numPr>
        <w:tabs>
          <w:tab w:val="left" w:pos="1151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Подрядчик принимает на себя обязательства по выполнению работ по чистовой отделке </w:t>
      </w:r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2E8" w:rsidRPr="000C0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2E8" w:rsidRPr="000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 </w:t>
      </w:r>
      <w:r w:rsidR="005D7FBE" w:rsidRPr="000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CC0F82">
        <w:rPr>
          <w:rFonts w:ascii="Times New Roman" w:eastAsia="Times New Roman" w:hAnsi="Times New Roman" w:cs="Times New Roman"/>
          <w:sz w:val="24"/>
          <w:szCs w:val="24"/>
          <w:lang w:eastAsia="ru-RU"/>
        </w:rPr>
        <w:t>284,1</w:t>
      </w:r>
      <w:r w:rsidR="002C1BDB" w:rsidRPr="002C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FBE" w:rsidRPr="000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7FBE" w:rsidRPr="000C0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D7FBE" w:rsidRPr="005D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</w:t>
      </w:r>
      <w:r w:rsidR="00606E77" w:rsidRPr="00606E77">
        <w:rPr>
          <w:rFonts w:ascii="Times New Roman" w:hAnsi="Times New Roman" w:cs="Times New Roman"/>
          <w:b/>
        </w:rPr>
        <w:t>«</w:t>
      </w:r>
      <w:r w:rsidR="002D6190" w:rsidRPr="00E8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 по ул. С.Юлаева 35 с.Кармаскалы Республики Башкортостан</w:t>
      </w:r>
      <w:r w:rsidR="00606E77" w:rsidRPr="00606E77">
        <w:rPr>
          <w:rFonts w:ascii="Times New Roman" w:hAnsi="Times New Roman" w:cs="Times New Roman"/>
          <w:b/>
        </w:rPr>
        <w:t>»</w:t>
      </w:r>
      <w:r w:rsidRPr="0060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Объект).</w:t>
      </w:r>
    </w:p>
    <w:p w:rsidR="005D6FA1" w:rsidRPr="005D6FA1" w:rsidRDefault="005D6FA1" w:rsidP="005D6FA1">
      <w:pPr>
        <w:widowControl w:val="0"/>
        <w:numPr>
          <w:ilvl w:val="0"/>
          <w:numId w:val="10"/>
        </w:numPr>
        <w:tabs>
          <w:tab w:val="left" w:pos="1151"/>
        </w:tabs>
        <w:spacing w:after="0" w:line="240" w:lineRule="auto"/>
        <w:ind w:left="40" w:right="-85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 обязуется  выполнить  работы,  предусмотренные Договором, собственными силами в объеме и в срок, предусмотренный Договором.</w:t>
      </w:r>
    </w:p>
    <w:p w:rsidR="005D6FA1" w:rsidRPr="005D6FA1" w:rsidRDefault="005D6FA1" w:rsidP="005D6FA1">
      <w:pPr>
        <w:widowControl w:val="0"/>
        <w:numPr>
          <w:ilvl w:val="0"/>
          <w:numId w:val="10"/>
        </w:numPr>
        <w:tabs>
          <w:tab w:val="left" w:pos="1151"/>
        </w:tabs>
        <w:spacing w:after="0" w:line="240" w:lineRule="auto"/>
        <w:ind w:left="40" w:right="-85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 выполняемых Подрядчиком работ определен в соответствии со сметной документацией (Приложение №1).</w:t>
      </w:r>
    </w:p>
    <w:p w:rsidR="005D6FA1" w:rsidRPr="005D6FA1" w:rsidRDefault="005D6FA1" w:rsidP="005D6FA1">
      <w:pPr>
        <w:widowControl w:val="0"/>
        <w:spacing w:after="0" w:line="252" w:lineRule="exact"/>
        <w:ind w:left="39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spacing w:after="0" w:line="252" w:lineRule="exact"/>
        <w:ind w:left="39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РАБОТ.</w:t>
      </w:r>
    </w:p>
    <w:p w:rsidR="006A1151" w:rsidRDefault="006A1151" w:rsidP="006A11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0D33">
        <w:rPr>
          <w:rFonts w:ascii="Times New Roman" w:hAnsi="Times New Roman"/>
          <w:sz w:val="24"/>
          <w:szCs w:val="24"/>
        </w:rPr>
        <w:t xml:space="preserve">2.1. Цена работ по Договору составляет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6067E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6067E4">
        <w:rPr>
          <w:rFonts w:ascii="Times New Roman" w:hAnsi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/>
          <w:b/>
          <w:sz w:val="24"/>
          <w:szCs w:val="24"/>
        </w:rPr>
        <w:t>____</w:t>
      </w:r>
      <w:r w:rsidRPr="006067E4">
        <w:rPr>
          <w:rFonts w:ascii="Times New Roman" w:hAnsi="Times New Roman"/>
          <w:b/>
          <w:sz w:val="24"/>
          <w:szCs w:val="24"/>
        </w:rPr>
        <w:t xml:space="preserve"> коп) рублей</w:t>
      </w:r>
      <w:r w:rsidRPr="00810D33">
        <w:rPr>
          <w:rFonts w:ascii="Times New Roman" w:hAnsi="Times New Roman"/>
          <w:sz w:val="24"/>
          <w:szCs w:val="24"/>
        </w:rPr>
        <w:t>, в том числе НДС 20%</w:t>
      </w:r>
      <w:r>
        <w:rPr>
          <w:rFonts w:ascii="Times New Roman" w:hAnsi="Times New Roman"/>
          <w:sz w:val="24"/>
          <w:szCs w:val="24"/>
        </w:rPr>
        <w:t xml:space="preserve"> (либо без НДС)</w:t>
      </w:r>
      <w:r w:rsidRPr="00810D33">
        <w:rPr>
          <w:rFonts w:ascii="Times New Roman" w:hAnsi="Times New Roman"/>
          <w:sz w:val="24"/>
          <w:szCs w:val="24"/>
        </w:rPr>
        <w:t>.</w:t>
      </w:r>
    </w:p>
    <w:p w:rsidR="006A1151" w:rsidRPr="00BC3DA0" w:rsidRDefault="006A1151" w:rsidP="006A1151">
      <w:pPr>
        <w:widowControl w:val="0"/>
        <w:spacing w:after="0" w:line="252" w:lineRule="exact"/>
        <w:ind w:left="40" w:right="-86" w:firstLine="527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При заключении  Договора с Подрядчиком, применяющим упрощённую систему налогообложения (либо освобождённым от обязанностей плательщика НДС), Заказчик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вправе </w:t>
      </w: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сни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зить</w:t>
      </w: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цену Договора без изменения предусмотренных Договором количества работ, качества работ и иных условий Договора на размер налоговых платежей, связанных с оплатой Договора.</w:t>
      </w:r>
    </w:p>
    <w:p w:rsidR="005D6FA1" w:rsidRPr="005D6FA1" w:rsidRDefault="005D6FA1" w:rsidP="005D6FA1">
      <w:pPr>
        <w:widowControl w:val="0"/>
        <w:shd w:val="clear" w:color="auto" w:fill="FFFFFF"/>
        <w:spacing w:after="0" w:line="252" w:lineRule="exact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работ указана с учётом расходов, связанных с выполнением обязательств по Договору, включая оплату НДС и других обязательных платежей в соответствии с законодательством Российской Федерации.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работ по Договору является твёрдой и определяется на весь срок исполнения Договора.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Изменение условий Договора при его исполнении возможно в следующих случаях: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снижении цены Договора без изменения предусмотренного Договором объема выполняемых работ, их качества и иных условий Договора;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по предложению Заказчика увеличиваются предусмотренные Договором объем работы не более чем на </w:t>
      </w:r>
      <w:r w:rsidR="008C2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или уменьшается предусмотренный Договором объем выполняемой работы не более чем на десять процентов. При этом по соглашению Сторон допускается изменение с учетом положений законодательства Российской Федерации, цены Договора пропорционально дополнительному объему работы исходя из установленной в Договоре цены единицы работы, но не более чем на </w:t>
      </w:r>
      <w:r w:rsidR="00F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цены Договора. При уменьшении предусмотренного Договором объема работы Стороны Договора обязаны уменьшить цену Договора исходя из цены единицы работы;</w:t>
      </w: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2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2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ВЫПОЛНЕНИЯ РАБОТ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сроки выполнения работ определены сторонами:</w:t>
      </w:r>
    </w:p>
    <w:p w:rsidR="005D6FA1" w:rsidRPr="006A1151" w:rsidRDefault="005D6FA1" w:rsidP="00743C66">
      <w:pPr>
        <w:widowControl w:val="0"/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 – 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>с даты получения уведомления от Заказчика о начале работ</w:t>
      </w:r>
      <w:r w:rsidR="008C5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FA1" w:rsidRPr="006A1151" w:rsidRDefault="005D6FA1" w:rsidP="005D6FA1">
      <w:pPr>
        <w:widowControl w:val="0"/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работ  – </w:t>
      </w:r>
      <w:r w:rsidR="009A5DC5">
        <w:rPr>
          <w:rFonts w:ascii="Times New Roman" w:eastAsia="Calibri" w:hAnsi="Times New Roman" w:cs="Times New Roman"/>
          <w:sz w:val="24"/>
          <w:szCs w:val="24"/>
        </w:rPr>
        <w:t>30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</w:t>
      </w:r>
      <w:r w:rsidR="006A1151" w:rsidRPr="008C50A3">
        <w:rPr>
          <w:rFonts w:ascii="Times New Roman" w:eastAsia="Calibri" w:hAnsi="Times New Roman" w:cs="Times New Roman"/>
          <w:sz w:val="24"/>
          <w:szCs w:val="24"/>
        </w:rPr>
        <w:t>даты получения уведомления от Заказчика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 о начале работ, но не позднее </w:t>
      </w:r>
      <w:r w:rsidR="00624F90">
        <w:rPr>
          <w:rFonts w:ascii="Times New Roman" w:eastAsia="Calibri" w:hAnsi="Times New Roman" w:cs="Times New Roman"/>
          <w:sz w:val="24"/>
          <w:szCs w:val="24"/>
        </w:rPr>
        <w:t>25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>.</w:t>
      </w:r>
      <w:r w:rsidR="009A5DC5">
        <w:rPr>
          <w:rFonts w:ascii="Times New Roman" w:eastAsia="Calibri" w:hAnsi="Times New Roman" w:cs="Times New Roman"/>
          <w:sz w:val="24"/>
          <w:szCs w:val="24"/>
        </w:rPr>
        <w:t>06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>.2024г.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</w:t>
      </w:r>
      <w:r w:rsidR="00B3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и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работ является исходной для определения имущественных санкций в случаях нарушения сроков выполнения работ.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 выполнить работы досрочно.</w:t>
      </w: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4.1.Подрядчик обязуется: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4.1.1.Выполнить все работы в объеме и в сроки, предусмотренные Договором и приложениями к нему.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Обеспечить:</w:t>
      </w:r>
    </w:p>
    <w:p w:rsidR="005D6FA1" w:rsidRPr="005D6FA1" w:rsidRDefault="005D6FA1" w:rsidP="005D6FA1">
      <w:pPr>
        <w:widowControl w:val="0"/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-производство работ в полном соответствии с </w:t>
      </w:r>
      <w:r w:rsidR="0067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СНиП</w:t>
      </w:r>
      <w:r w:rsidR="00674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документацией;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выполнения всех работ в соответствии с проектной документацией и действующими нормами и техническими условиями;</w:t>
      </w:r>
    </w:p>
    <w:p w:rsidR="005D6FA1" w:rsidRPr="005D6FA1" w:rsidRDefault="005D6FA1" w:rsidP="005D6FA1">
      <w:pPr>
        <w:widowControl w:val="0"/>
        <w:tabs>
          <w:tab w:val="right" w:pos="9767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недостатков в течение гарантийного срока.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Обеспечить в ходе выполнения работ соблюдение необходимых мероприятий по технике безопасности, по экологической безопасности.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Немедленно известить Заказчика и до получения от него указаний приостановить работы при обнаружении: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иных, не 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5D6FA1" w:rsidRPr="005D6FA1" w:rsidRDefault="005D6FA1" w:rsidP="005D6F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4.1.5. Обеспечить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</w:t>
      </w:r>
      <w:hyperlink r:id="rId9" w:anchor="block_10000" w:history="1">
        <w:r w:rsidRPr="005D6FA1">
          <w:rPr>
            <w:rFonts w:ascii="Times New Roman" w:eastAsia="Times New Roman" w:hAnsi="Times New Roman" w:cs="Courier New"/>
            <w:bCs/>
            <w:color w:val="000000"/>
            <w:sz w:val="24"/>
            <w:szCs w:val="24"/>
            <w:lang w:eastAsia="ru-RU"/>
          </w:rPr>
          <w:t>законодательства</w:t>
        </w:r>
      </w:hyperlink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 Российской Федерации об охране труда и иных нормативных правовых актов в сфере охраны труда, а также контроль за соблюдением требований по охране труда своего персонала и персонала субподрядных организаций, в соответствии с Правилами от 11 декабря 2020 г. N 883н «Правила охраны труда в строительстве, реконструкции и ремонте».</w:t>
      </w:r>
    </w:p>
    <w:p w:rsidR="005D6FA1" w:rsidRPr="005D6FA1" w:rsidRDefault="005D6FA1" w:rsidP="005D6FA1">
      <w:pPr>
        <w:widowControl w:val="0"/>
        <w:tabs>
          <w:tab w:val="left" w:pos="709"/>
        </w:tabs>
        <w:spacing w:after="0" w:line="250" w:lineRule="exact"/>
        <w:ind w:right="-86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4.1.6. Подрядчик несет ответственность за подготовку своего персонала, а также персонала субподрядных организаций и соблюдения ими требований охраны труда, промышленной, пожарной и экологической безопасности.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Выполнить в полном объеме иные обязательства, предусмотренные в других статьях Договора и действующего законодательства.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По окончании работ Подрядчик передает Заказчику всю исполнительную документацию</w:t>
      </w:r>
      <w:r w:rsidRPr="005D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3-х экз.</w:t>
      </w:r>
    </w:p>
    <w:p w:rsidR="005D6FA1" w:rsidRPr="005D6FA1" w:rsidRDefault="005D6FA1" w:rsidP="005D6FA1">
      <w:pPr>
        <w:widowControl w:val="0"/>
        <w:tabs>
          <w:tab w:val="left" w:pos="8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За 1 (один) календарный день до сдачи выполненных работ Заказчику, вывозит за пределы места производства работ принадлежащее Подрядчику оборудование, инструмент и другое имущество, а также строительный мусор.</w:t>
      </w:r>
    </w:p>
    <w:p w:rsidR="005D6FA1" w:rsidRPr="005D6FA1" w:rsidRDefault="005D6FA1" w:rsidP="005D6FA1">
      <w:pPr>
        <w:widowControl w:val="0"/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обязуется:</w:t>
      </w:r>
    </w:p>
    <w:p w:rsidR="005D6FA1" w:rsidRPr="005D6FA1" w:rsidRDefault="005D6FA1" w:rsidP="005D6FA1">
      <w:pPr>
        <w:widowControl w:val="0"/>
        <w:numPr>
          <w:ilvl w:val="0"/>
          <w:numId w:val="13"/>
        </w:numPr>
        <w:tabs>
          <w:tab w:val="left" w:pos="1151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Подрядчику проектно- сметную документацию.</w:t>
      </w:r>
    </w:p>
    <w:p w:rsidR="005D6FA1" w:rsidRPr="005D6FA1" w:rsidRDefault="005D6FA1" w:rsidP="005D6FA1">
      <w:pPr>
        <w:widowControl w:val="0"/>
        <w:tabs>
          <w:tab w:val="left" w:pos="1203"/>
        </w:tabs>
        <w:spacing w:after="0" w:line="252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4.2.2.Произвести приемку и оплату работ, выполненных Подрядчиком, в порядке, предусмотренном в Разделах 2, 5, 7.</w:t>
      </w:r>
    </w:p>
    <w:p w:rsidR="005D6FA1" w:rsidRPr="005D6FA1" w:rsidRDefault="005D6FA1" w:rsidP="005D6FA1">
      <w:pPr>
        <w:widowControl w:val="0"/>
        <w:tabs>
          <w:tab w:val="left" w:pos="1203"/>
        </w:tabs>
        <w:spacing w:after="0" w:line="252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Осуществлять технический надзор за ходом работ.</w:t>
      </w:r>
    </w:p>
    <w:p w:rsidR="005D6FA1" w:rsidRPr="005D6FA1" w:rsidRDefault="005D6FA1" w:rsidP="005D6FA1">
      <w:pPr>
        <w:widowControl w:val="0"/>
        <w:tabs>
          <w:tab w:val="left" w:pos="3514"/>
        </w:tabs>
        <w:spacing w:after="0" w:line="250" w:lineRule="exact"/>
        <w:ind w:left="33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514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СДАЧА И ПРИЕМКА РАБОТ</w:t>
      </w:r>
    </w:p>
    <w:p w:rsidR="00F124FE" w:rsidRPr="005D6FA1" w:rsidRDefault="00F124FE" w:rsidP="00F1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приёмке выполненных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справка по форме КС-3 предоставляются Подрядчиком до 22 числа текущего месяца в комплекте с исполнительной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 по предъявляемым работам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4FE" w:rsidRPr="005D6FA1" w:rsidRDefault="00F124FE" w:rsidP="00F1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в течение 10 рабочих дней  с момента получения 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приёмке выполненных работ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выполненные работы либо представляет письменный мотивированный отказ. В случае если Заказчик не возвращает подписанны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приёмке выполненных работ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предоставляет мотивированный отказ, работы считаются принятыми в одностороннем порядке.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замечаний по объему выполненных работ и качеству, Подрядчик обязан устранить замечания в сроки, указанные в Акте о выявленных дефектах, после чего повторно предъявить работы к приемке в соответствии с п.5.1.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Подрядчик в течение срока, указанного в Акте о выявленных дефектах, не устранит дефекты, Заказчик вправе: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применить к Подрядчик штрафные санкции;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других лиц для исправления некачественно или ненадлежаще выполненных работ. Все затраты Заказчика, связанные с переделкой (исправлением) некачественно или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 выполненных Подрядчиком работ должны быть оплачены Подрядчиком согласно выставленных в его адрес счетов Заказчика в течение 10 (десяти) рабочих дней,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Приемка результата выполненных работ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 СКРЫТЫЕ РАБОТЫ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6.1. Скрытые Работы подлежат приемке Заказчиком перед производством последующих работ.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Подрядчик письменно, не позднее, чем за 24 (двадцать четыре) часа до начала приемки Скрытых работ, уведомляет Заказчика о необходимости прибытия на Объект для проведения приемки работ, подлежащих закрытию.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6.2. Уведомление о назначении даты приемки Скрытых Работ должно быть направлено Подрядчиком Заказчику  в рабочие дни и в часы работы.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6.3. В случае если Заказчик был должным образом уведомлен о необходимости приемки Скрытых Работ и не прибыл в назначенное время, Подрядчик имеет право составить односторонний акт и закрыть Работы, при этом ответственность за качество Скрытых работ несет Подрядчик.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6.4. В случаях, если закрытие Работ произведено без подтверждения Заказчиком, либо Заказчик не был информирован или информирован с опозданием, Подрядчик согласно указанию Заказчика, за свой счет должен открыть, а затем восстановить данную часть Скрытых Работ.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6.5. Готовность принимаемых Скрытых Работ подтверждается уполномоченными лицами в соответствии с порядком, установленным СНиП, действующим техническим регламентом. 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6.6. В случае если будут обнаружены ненадлежащим образом выполненные Работы, подлежащие закрытию, Заказчик дает соответствующие предписания, обязательные для исполнения Подрядчиком.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проектно-сметной документацией, СНиП и повторно предъявить их к приемке Заказчику. При наличии документального обоснования согласованного Заказчиком данный срок может быть увеличен.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6.7. Акты освидетельствования скрытых работ составляются в трех экземплярах: Подрядчику – 1 экз., Заказчику – 2 экз.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6.8. Каждому Акту освидетельствования скрытых работ присваивается номер, Акт регистрируется в общем журнале работ.</w:t>
      </w: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КАЧЕСТВА ПО СДАННЫМ РАБОТАМ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7.1. Гарантии качества распространяются на все конструктивные элементы, материалы, оборудование и работы, выполненные Подрядчиком и субподрядными организациями.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7.2. Гарантийный срок на отделочные работы устанавливается – 5 (пять) лет с даты подписания итоговой справки по форме КС-3.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7.3. Если в период гарантийного срока будут выявлены недостатки и дефекты, то Подрядчик (в случае если он не докажет отсутствие своей вины в их возникновении) обязан устранить их за свой счет в сроки, установленные двухсторонним актом.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7.4. Подрядчик гарантирует качество выполнения всех работ в соответствии с проектной, рабочей документацией и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Объекта.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7.5.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 или неправильности </w:t>
      </w:r>
      <w:r w:rsidRPr="005D6FA1">
        <w:rPr>
          <w:rFonts w:ascii="Times New Roman" w:eastAsia="Calibri" w:hAnsi="Times New Roman" w:cs="Times New Roman"/>
          <w:sz w:val="24"/>
          <w:szCs w:val="24"/>
        </w:rPr>
        <w:lastRenderedPageBreak/>
        <w:t>инструкций по его эксплуатации, разработанных самим Заказчиком или привлеченными им третьими лицами, ненадлежащего ремонта Объекта, произведенного самим Заказчиком или привлеченными им третьими лицами.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7.6.Заказчик или иное лицо, к которому перейдут права на Объект вправе предъявить требования, связанные с недостатками работ, обнаруженными в течение гарантийного срока.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7.7. При обнаружении в течение гарантийного срока недостатков Заказчик должен заявить о них Подрядчику в разумный срок по их обнаружении.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7.8. В течение 5 (пяти) дней после получения Подрядчиком уведомления об обнаруженных недостатках Стороны составляют акт, в котором фиксируются обнаруженные недостатки, а также срок устранения выявленных дефектов.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7.9. Для составления соответствующего акта Стороны вправе привлечь экспертную организацию - независимого эксперта в данной области. Экспертиза может быть назначена также по требованию любой из Сторон.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7.10. В случае уклонения Подрядчика от составления акта, указанного в пункте 7.8 настоящего Договора, Заказчик вправе составить соответствующий акт самостоятельно в том числе с привлечением экспертной организации - независимого эксперта в данной области.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7.11. При этом расходы на соответствующую экспертизу несет Подрядчик, за исключением случаев, когда экспертизой установлено отсутствие нарушений Подрядчиком настоящего Договора или причинно-следственной связи между действиями Подрядчика и обнаруженными недостатками. В указанных случаях расходы на экспертизу несет Сторона, потребовавшая назначение экспертизы, а если она назначена по соглашению между Сторонами - обе Стороны поровну.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7.12.Течение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7.13. В случае обнаружения дефектов и недостатков, указанных в пункте 7.7 Договора, Подрядчик обязан устранить соответствующие недостатки в срок, указанный в акте, в котором фиксируются данные недостатки.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7.14. В случае получения письменного отказа Подрядчика от устранения недостатков и дефектов, указанных выше, или в случае, если в течение 10 (десяти) дней со дня подписания указанного в настоящей статье акта от Подрядчика не получено письменного отказа от устранения дефектов и недостатков, либо уклонения Подрядчика от устранения соответствующих дефектов и недостатков, Заказчик вправе привлечь в порядке,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ОПЛАТА РАБОТ И ВЗАИМОРАСЧЕТЫ</w:t>
      </w:r>
    </w:p>
    <w:p w:rsidR="005D6FA1" w:rsidRDefault="005D6FA1" w:rsidP="005D6FA1">
      <w:pPr>
        <w:widowControl w:val="0"/>
        <w:tabs>
          <w:tab w:val="left" w:pos="0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Заказчик в течение </w:t>
      </w:r>
      <w:r w:rsidR="005E5F7B"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E5F7B"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</w:t>
      </w:r>
      <w:r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4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представленных Подрядчиком в соответствии с разделами 4 и 5 Договора  документов, производит оплату за выполненные Работы. Заказчик вправе осуществлять платежи с использованием иных форм  расчетов, предусмотренных действующим законодательством.</w:t>
      </w:r>
    </w:p>
    <w:p w:rsidR="00C42767" w:rsidRPr="005D6FA1" w:rsidRDefault="00C42767" w:rsidP="005D6FA1">
      <w:pPr>
        <w:widowControl w:val="0"/>
        <w:tabs>
          <w:tab w:val="left" w:pos="0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отсрочку оплаты на стоимость выполненных работ (услуг, поставленных товаров) проценты не начисляются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9.ИМУЩЕСТВЕННАЯ ОТВЕТСТВЕННОСТЬ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законодательством.</w:t>
      </w:r>
    </w:p>
    <w:p w:rsid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обнаружении Заказчиком недостатков в результатах выполненных работ Подрядчик  по требованию Заказчика обязан безвозмездно устранить их в установленные Заказчиком сроки, а также возместить Заказчику причинённые убытки.</w:t>
      </w:r>
    </w:p>
    <w:p w:rsidR="003322A3" w:rsidRPr="005D6FA1" w:rsidRDefault="003322A3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 просрочку начала выполнения работ на срок превышающий 25% от общего срока выполнения работ</w:t>
      </w:r>
      <w:r w:rsidR="00346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 вправе потребовать уплаты штрафа в размере 5% от цены Договора.</w:t>
      </w:r>
    </w:p>
    <w:p w:rsidR="005D6FA1" w:rsidRPr="005D6FA1" w:rsidRDefault="00346197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9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5D6FA1"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просрочки исполнения Заказчиком обязательств, предусмотренных Договором, Подрядчик вправе потребовать уплаты пени. Пеня начисляется за каждый день </w:t>
      </w:r>
      <w:r w:rsidR="005D6FA1"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0,01% от не уплаченной в срок суммы.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просрочки исполнения Подрядчиком обязательств (в том числе гарантийного обязательства), предусмотренных Договором, </w:t>
      </w:r>
      <w:r w:rsidR="005740BE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961E45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5740BE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выполнения работ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уплаты пени. Пеня начисляется за каждый день просрочки исполнения Подрядчиком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0,01% от цены Договора, уменьшенной на сумму, пропорциональную объему обязательств, предусмотренных Договором и фактически исполненных Подрядчиком.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уплаты неустойки (пени, штрафов), если докажут, что ненадлежащее исполнение обязательств произошло вследствие непреодолимой силы или по вине другой Стороны.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Заказчик имеет право требовать полного возмещения причиненных ему убытков в виде реального ущерба и упущенной выгоды. При этом конкретные действия, направленные на получение доходов, которые не были получены, а также возможность получения заказчиком доходов, которые не были получены, считается подтвержденной с момента предоставления заказчиком документов, подтверждающих признание его победителем на торгах по продаже помещений на объекте </w:t>
      </w:r>
      <w:r w:rsidR="00606E77" w:rsidRPr="00606E77">
        <w:rPr>
          <w:rFonts w:ascii="Times New Roman" w:hAnsi="Times New Roman" w:cs="Times New Roman"/>
          <w:b/>
        </w:rPr>
        <w:t>«</w:t>
      </w:r>
      <w:r w:rsidR="002D6190" w:rsidRPr="00E8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 по ул. С.Юлаева 35 с.Кармаскалы Республики Башкортостан</w:t>
      </w:r>
      <w:r w:rsidR="00606E77" w:rsidRPr="00606E77">
        <w:rPr>
          <w:rFonts w:ascii="Times New Roman" w:hAnsi="Times New Roman" w:cs="Times New Roman"/>
          <w:b/>
        </w:rPr>
        <w:t>»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либо предоставления предварительного договора купли-продажи, договора купли-продажи, либо деловой переписки с потенциальным приобретателем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несет ответственности перед другой стороной за задержку, или невыполнение обязательств по настоящему Договору, обусловленных обстоятельствами, возникшими помимо воли и желания сторон, которые нельзя было предвидеть или избежать.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которая не исполняет своего обязательства, должна дать извещение другой стороне о наличии обстоятельств непреодолимой силы и их влиянии на исполнение обязательств по Договору.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неустойки, а также возмещение убытков не освобождает Стороны от исполнения своих обязательств в натуре.</w:t>
      </w:r>
    </w:p>
    <w:p w:rsid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Сторон, не предусмотренная Договором, определяется в соответствии с действующим законодательством Российской Федерации.</w:t>
      </w:r>
    </w:p>
    <w:p w:rsidR="005566FB" w:rsidRDefault="005566FB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FB" w:rsidRPr="005566FB" w:rsidRDefault="005566FB" w:rsidP="0055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ОБЕСПЕЧЕНИЕ ИСПОЛНЕНИЯ ДОГОВОРА</w:t>
      </w:r>
    </w:p>
    <w:p w:rsidR="00F70F4A" w:rsidRPr="00CB3C2B" w:rsidRDefault="00F70F4A" w:rsidP="00F70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качестве обеспечения исполнения Договора Заказчик удерживает 5% от стоимости выполненных </w:t>
      </w:r>
      <w:r w:rsidR="0078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</w:p>
    <w:p w:rsidR="00F70F4A" w:rsidRPr="00CB3C2B" w:rsidRDefault="00F70F4A" w:rsidP="00F70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возвращает </w:t>
      </w:r>
      <w:r w:rsidR="0078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удержанные в качестве обеспечения исполнения Договора в течение 30 календарных дней после подписания заключительного акта выполненных работ.</w:t>
      </w:r>
    </w:p>
    <w:p w:rsidR="005566FB" w:rsidRPr="00F70F4A" w:rsidRDefault="00F70F4A" w:rsidP="00F70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неисполнения или ненадлежащего исполнения </w:t>
      </w:r>
      <w:r w:rsidR="0078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CB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обязательств по Договору Заказчик вправе направить денежные средства, удержанные в качестве обеспечения исполнения Договора, в счет подлежащих уплате сумм пеней, штрафов и неустоек.</w:t>
      </w:r>
    </w:p>
    <w:p w:rsidR="00F70F4A" w:rsidRPr="00F70F4A" w:rsidRDefault="00F70F4A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ФОРС-МАЖОРНЫЕ УСЛОВИЯ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Договора.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СПОРОВ МЕЖДУ СТОРОНАМИ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Спорные вопросы, возникающие в ходе исполнения Договора, разрешаются сторонами путем переговоров с применением претензионного порядка. Срок рассмотрения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претензии не более 5 (пяти) рабочих дней следующих за датой их поступления.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уполномоченными лицами неотъемлемой частью Договора.</w:t>
      </w: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не урегулировании споров и разногласий путем переговоров с применением претензионного порядка, они подлежат разрешению в Арбитражном суде Республики Башкортостан.</w:t>
      </w:r>
    </w:p>
    <w:p w:rsidR="004904BD" w:rsidRPr="005D6FA1" w:rsidRDefault="004904BD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BD" w:rsidRPr="004904BD" w:rsidRDefault="004904BD" w:rsidP="00490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4BD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10D33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Договору, Стороны,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33">
        <w:rPr>
          <w:rFonts w:ascii="Times New Roman" w:hAnsi="Times New Roman"/>
          <w:sz w:val="24"/>
          <w:szCs w:val="24"/>
        </w:rPr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10D33">
        <w:rPr>
          <w:rFonts w:ascii="Times New Roman" w:hAnsi="Times New Roman"/>
          <w:sz w:val="24"/>
          <w:szCs w:val="24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10D33">
        <w:rPr>
          <w:rFonts w:ascii="Times New Roman" w:hAnsi="Times New Roman"/>
          <w:sz w:val="24"/>
          <w:szCs w:val="24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4904BD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10D33">
        <w:rPr>
          <w:rFonts w:ascii="Times New Roman" w:hAnsi="Times New Roman"/>
          <w:sz w:val="24"/>
          <w:szCs w:val="24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</w:t>
      </w:r>
    </w:p>
    <w:p w:rsidR="005D6FA1" w:rsidRPr="005D6FA1" w:rsidRDefault="005D6FA1" w:rsidP="005D6FA1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4904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 даты его подписания Сторонами и действует  </w:t>
      </w:r>
      <w:r w:rsidRPr="00A76A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«3</w:t>
      </w:r>
      <w:r w:rsidR="009F71C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74B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ию</w:t>
      </w:r>
      <w:r w:rsidR="00FA1FE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</w:t>
      </w:r>
      <w:r w:rsidR="00674B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06E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 в части расчетов – до полного их исполнения.</w:t>
      </w:r>
    </w:p>
    <w:p w:rsidR="005D6FA1" w:rsidRPr="005D6FA1" w:rsidRDefault="005D6FA1" w:rsidP="005D6FA1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4904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.2. Стороны принимают исчерпывающие меры для сохранения конфиденциальности содержания Договора и материалов, документов, относящихся к нему. 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Требования сохранять конфиденциальность информации распространяются на весь срок действия Договора и сохраняют свою силу в течение  трех лет с момента прекращения действия  Договора. 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4904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.4. Заказчик может в любое время до сдачи ему результата работы отказаться от исполнения Договора, уплатив Подрядчику,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Стороны вправе расторгнуть Договор по основаниям, предусмотренным действующим законодательством РФ.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составлен в двух экземплярах, имеющих одинаковую юридическую силу, по одному для каждой из Сторон.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ПРИЛАГАЕМЫХ К ДОГОВОРУ</w:t>
      </w: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Локальный сметный расчет – Приложение №1</w:t>
      </w:r>
    </w:p>
    <w:p w:rsidR="00F124FE" w:rsidRPr="005D6FA1" w:rsidRDefault="00F124FE" w:rsidP="00F124FE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Форма Акта о приемки выполненных работ – Приложение №2.</w:t>
      </w:r>
    </w:p>
    <w:p w:rsidR="00F70F4A" w:rsidRDefault="00F7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15D" w:rsidRDefault="00A5215D" w:rsidP="00F7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АДРЕСА И ПЛАТЕЖНЫЕ РЕКВИЗИТЫ СТОРОН</w:t>
      </w:r>
    </w:p>
    <w:p w:rsidR="00DA18D3" w:rsidRDefault="00DA18D3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D3" w:rsidRPr="005D6FA1" w:rsidRDefault="00DA18D3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5D6FA1" w:rsidRPr="005D6FA1" w:rsidTr="00DA18D3">
        <w:tc>
          <w:tcPr>
            <w:tcW w:w="4784" w:type="dxa"/>
          </w:tcPr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E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ФЖС РБ</w:t>
            </w: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450077, </w:t>
            </w:r>
            <w:r w:rsidR="00B236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Уфа, ул. Ленина, </w:t>
            </w:r>
            <w:r w:rsidR="00B236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  <w:p w:rsidR="005D6FA1" w:rsidRPr="00D43588" w:rsidRDefault="005D6FA1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236A7"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(347) 229-91-00</w:t>
            </w:r>
          </w:p>
          <w:p w:rsidR="00B236A7" w:rsidRPr="00D43588" w:rsidRDefault="00CF1C0C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main</w:t>
            </w:r>
            <w:r w:rsidRPr="00D4358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@</w:t>
            </w:r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gsfrb</w:t>
            </w:r>
            <w:r w:rsidRPr="00D4358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ru</w:t>
            </w:r>
          </w:p>
          <w:p w:rsidR="005D6FA1" w:rsidRPr="005D6FA1" w:rsidRDefault="005D6FA1" w:rsidP="005D6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0274100871, КПП 027401001</w:t>
            </w:r>
          </w:p>
          <w:p w:rsidR="005D6FA1" w:rsidRPr="005D6FA1" w:rsidRDefault="005D6FA1" w:rsidP="005D6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1040203922660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 40602810006000103295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Башкирское отделение №8598 ПАО Сбербанк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 30101810300000000601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 048073601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Р.М. Шигапов</w:t>
            </w:r>
          </w:p>
          <w:p w:rsidR="005D6FA1" w:rsidRPr="005D6FA1" w:rsidRDefault="005D6FA1" w:rsidP="005D6FA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М.П.</w:t>
            </w:r>
          </w:p>
        </w:tc>
        <w:tc>
          <w:tcPr>
            <w:tcW w:w="5247" w:type="dxa"/>
          </w:tcPr>
          <w:p w:rsidR="005D6FA1" w:rsidRPr="005D6FA1" w:rsidRDefault="005D6FA1" w:rsidP="005D6F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ПОДРЯДЧИК:</w:t>
            </w:r>
          </w:p>
          <w:p w:rsidR="005D6FA1" w:rsidRPr="005D6FA1" w:rsidRDefault="005D6FA1" w:rsidP="005D6F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FA1" w:rsidRPr="005D6FA1" w:rsidRDefault="005D6FA1" w:rsidP="005D6FA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5D6FA1" w:rsidRPr="005D6FA1" w:rsidRDefault="005D6FA1" w:rsidP="005D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FA1" w:rsidRPr="005D6FA1" w:rsidRDefault="005D6FA1" w:rsidP="005D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6FA1" w:rsidRPr="005D6FA1" w:rsidRDefault="005D6FA1" w:rsidP="005D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договору №</w:t>
      </w:r>
      <w:r w:rsidR="004965A1" w:rsidRPr="004965A1">
        <w:rPr>
          <w:rFonts w:ascii="Times New Roman" w:eastAsia="Times New Roman" w:hAnsi="Times New Roman" w:cs="Times New Roman"/>
          <w:sz w:val="24"/>
          <w:szCs w:val="24"/>
          <w:lang w:eastAsia="ru-RU"/>
        </w:rPr>
        <w:t>24/____=18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___.___.202</w:t>
      </w:r>
      <w:r w:rsidR="00EC45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D6FA1" w:rsidRDefault="005D6FA1" w:rsidP="005D6FA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A5215D" w:rsidRPr="005D6FA1" w:rsidRDefault="00A5215D" w:rsidP="005D6FA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5D6FA1" w:rsidRDefault="005D6FA1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ЛОКАЛЬНЫЙ СМЕТНЫЙ РАСЧЕТ</w:t>
      </w:r>
    </w:p>
    <w:p w:rsidR="006C2A16" w:rsidRDefault="006C2A16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A5215D" w:rsidRPr="006C2A16" w:rsidRDefault="00A5215D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52922" w:rsidRPr="00652922" w:rsidRDefault="00652922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52922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выполнение чистовой отделки квартир №№ </w:t>
      </w:r>
      <w:r w:rsidR="00D7536C" w:rsidRPr="00D7536C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3, 7, 11, 16, 20, 21, 24</w:t>
      </w:r>
    </w:p>
    <w:p w:rsidR="006C2A16" w:rsidRPr="00652922" w:rsidRDefault="00652922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52922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объекта "</w:t>
      </w:r>
      <w:r w:rsidR="002D6190" w:rsidRPr="00E8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 по ул. С.Юлаева 35 с.Кармаскалы Республики Башкортостан</w:t>
      </w:r>
      <w:r w:rsidRPr="00652922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"</w:t>
      </w:r>
    </w:p>
    <w:p w:rsidR="006C2A16" w:rsidRDefault="006C2A16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430" w:type="dxa"/>
        <w:tblInd w:w="-318" w:type="dxa"/>
        <w:tblLook w:val="04A0" w:firstRow="1" w:lastRow="0" w:firstColumn="1" w:lastColumn="0" w:noHBand="0" w:noVBand="1"/>
      </w:tblPr>
      <w:tblGrid>
        <w:gridCol w:w="568"/>
        <w:gridCol w:w="4881"/>
        <w:gridCol w:w="1844"/>
        <w:gridCol w:w="949"/>
        <w:gridCol w:w="1094"/>
        <w:gridCol w:w="1094"/>
      </w:tblGrid>
      <w:tr w:rsidR="00CB3B6D" w:rsidRPr="00785DCB" w:rsidTr="00FA1FEF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 текущих ценах за ед.изм.,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CB" w:rsidRPr="00785DCB" w:rsidRDefault="00785DCB" w:rsidP="0023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Сметная стоимость в текущих </w:t>
            </w:r>
            <w:r w:rsidR="0023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уровнях </w:t>
            </w: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цен, руб.</w:t>
            </w:r>
          </w:p>
        </w:tc>
      </w:tr>
      <w:tr w:rsidR="00785DCB" w:rsidRPr="00785DCB" w:rsidTr="00FA1FEF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DCB" w:rsidRPr="00785DCB" w:rsidTr="00FA1FEF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B" w:rsidRPr="00785DCB" w:rsidRDefault="00785DCB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6D" w:rsidRPr="00785DCB" w:rsidTr="00FA1FE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CB" w:rsidRPr="00785DCB" w:rsidRDefault="00785DCB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натяжных потолков из поливинилхлоридной пленки (ПВХ) гарпунным способом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 облицовки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Зашивка стояков в санузлах листами гипсокартонными влагостойкими ГКЛВ, толщина 12,5 мм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оштукатуривание) из сухих растворных смесей толщиной 5 мм: стен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Оклейка обоями стен по монолитной штукатурке и бетону: тиснеными и плотными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5 мм: оконных и дверных откосов плоских с окраской поливинилацетатными водоэмульсионными составами улучшенной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стяжек: из быстротвердеющей смеси на цементной основе, толщиной 6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покрытий: из линолеума насухо со свариванием полотнищ в стыках с устройством плинтусов поливинилхлоридных на винтах самонарезающих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 покрытия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покрытий из плиток керамогранитных с устройством плинтусов керамогранитных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 покрытия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подоконных досок из ПВХ, ширина 500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блоков во внутр. дверных проемах:</w:t>
            </w:r>
            <w:r w:rsidRPr="005162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ДГ 21-8 - 7 шт.,  ДО 21-9 - 1 шт., ДО 21-13 - 6 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трубопроводов водоснабжения из напорных полипропиленовых труб наружным диаметром: 32 мм (с креплениями, фитингами)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внутренних трубопроводов канализации из полипропиленовых труб диаметром: 50 мм (с креплениями, фитингами)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унитазов: с бачком непосредственно присоединенным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умывальников полуфарфоровых и фарфоровых прямоугольных (с пьедесталом керамическим ) с кронштейнами, сифоном бутылочным из латуни, выпуском, одно отверстие под смеситель, смесителем с центральным подводом, набортным с двумя рукоятями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ванн стальных эмалированных с двумя стальными подставками, с пластмассовым выпуском, сифоном, переливной трубой и переливом, размеры 1500х700х530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смесителя для ванны двухрукояточного, раздельного, настенного, с душевой сеткой на гибком шланге, с держателем душевой лейки, излив с развальцованным носиком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моек стальных эмалированных, одна чаша, с креплениями, с пластмассовым бутылочным сифоном и выпуском, смесителем с центральным подводом, набортным с двумя рукоятями, излив с аэратором, размеры 500х500х160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Выключатели утопленного типа при скрытой проводке:  одноклавишные 7 шт.,  двухклавишные 14 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Розетки скрытой проводки с заземлением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785DCB" w:rsidRDefault="009D1009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Розетки для скрытой проводки на 2 модуля с заземлением и крышкой, 16 А, 250 В, IP44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Розетки РС25 для скрытой проводки с заземляющими контактами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Люстры и подвесы с количеством ламп 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Светильник с лампой накаливания, потолочный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газовых плит: бытовых четырехкомфорочных с духовым шкафом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9D1009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указателя на двери (номер квартиры)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51627E" w:rsidRDefault="009D1009" w:rsidP="009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009" w:rsidRPr="00785DCB" w:rsidTr="00FA1FE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смете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FA1FE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009" w:rsidRPr="00785DCB" w:rsidTr="00FA1FEF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009" w:rsidRPr="00964492" w:rsidRDefault="009D1009" w:rsidP="00C1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смете с НДС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964492" w:rsidRDefault="009D1009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009" w:rsidRPr="00785DCB" w:rsidRDefault="009D1009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009" w:rsidRPr="00785DCB" w:rsidRDefault="009D1009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922" w:rsidRPr="00785DCB" w:rsidRDefault="00652922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DA18D3" w:rsidRDefault="00DA18D3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A18D3" w:rsidRDefault="00DA18D3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6E1C53" w:rsidRPr="005D6FA1" w:rsidTr="00EB6E1B">
        <w:tc>
          <w:tcPr>
            <w:tcW w:w="4784" w:type="dxa"/>
          </w:tcPr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E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ФЖС РБ</w:t>
            </w: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Р.М. Шигапов</w:t>
            </w:r>
          </w:p>
          <w:p w:rsidR="006E1C53" w:rsidRPr="005D6FA1" w:rsidRDefault="006E1C53" w:rsidP="00EB6E1B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М.П.</w:t>
            </w:r>
          </w:p>
        </w:tc>
        <w:tc>
          <w:tcPr>
            <w:tcW w:w="5247" w:type="dxa"/>
          </w:tcPr>
          <w:p w:rsidR="006E1C53" w:rsidRPr="005D6FA1" w:rsidRDefault="006E1C53" w:rsidP="00EB6E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ПОДРЯДЧИК:</w:t>
            </w:r>
          </w:p>
          <w:p w:rsidR="006E1C53" w:rsidRPr="005D6FA1" w:rsidRDefault="006E1C53" w:rsidP="00EB6E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15D" w:rsidRPr="005D6FA1" w:rsidTr="00DA18D3">
        <w:tc>
          <w:tcPr>
            <w:tcW w:w="4784" w:type="dxa"/>
          </w:tcPr>
          <w:p w:rsidR="00A5215D" w:rsidRPr="005D6FA1" w:rsidRDefault="00A5215D" w:rsidP="00AC3592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A5215D" w:rsidRPr="005D6FA1" w:rsidRDefault="00A5215D" w:rsidP="00AC359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4FE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br w:type="page"/>
      </w:r>
    </w:p>
    <w:p w:rsidR="007B2217" w:rsidRPr="004467AB" w:rsidRDefault="007B2217" w:rsidP="007B2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2217" w:rsidRPr="004467AB" w:rsidRDefault="007B2217" w:rsidP="007B2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подряда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215D" w:rsidRDefault="00A5215D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124FE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124FE" w:rsidRPr="00652922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9A28079" wp14:editId="6A27A23B">
            <wp:extent cx="6210300" cy="6448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4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4FE" w:rsidRPr="00652922" w:rsidSect="00973373">
      <w:footerReference w:type="default" r:id="rId11"/>
      <w:type w:val="continuous"/>
      <w:pgSz w:w="11909" w:h="16838"/>
      <w:pgMar w:top="567" w:right="569" w:bottom="567" w:left="1350" w:header="0" w:footer="3" w:gutter="2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03" w:rsidRDefault="00053E03">
      <w:pPr>
        <w:spacing w:after="0" w:line="240" w:lineRule="auto"/>
      </w:pPr>
      <w:r>
        <w:separator/>
      </w:r>
    </w:p>
  </w:endnote>
  <w:endnote w:type="continuationSeparator" w:id="0">
    <w:p w:rsidR="00053E03" w:rsidRDefault="0005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F" w:rsidRDefault="00450E6F" w:rsidP="00EA4E9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42A7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03" w:rsidRDefault="00053E03">
      <w:pPr>
        <w:spacing w:after="0" w:line="240" w:lineRule="auto"/>
      </w:pPr>
      <w:r>
        <w:separator/>
      </w:r>
    </w:p>
  </w:footnote>
  <w:footnote w:type="continuationSeparator" w:id="0">
    <w:p w:rsidR="00053E03" w:rsidRDefault="0005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F0"/>
    <w:multiLevelType w:val="hybridMultilevel"/>
    <w:tmpl w:val="4DB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9F9"/>
    <w:multiLevelType w:val="multilevel"/>
    <w:tmpl w:val="65C81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0338C"/>
    <w:multiLevelType w:val="hybridMultilevel"/>
    <w:tmpl w:val="79C86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812E3F"/>
    <w:multiLevelType w:val="multilevel"/>
    <w:tmpl w:val="E1F02FC4"/>
    <w:lvl w:ilvl="0">
      <w:start w:val="4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98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4">
    <w:nsid w:val="128C435A"/>
    <w:multiLevelType w:val="multilevel"/>
    <w:tmpl w:val="1D34D0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C56FF"/>
    <w:multiLevelType w:val="multilevel"/>
    <w:tmpl w:val="50AC39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C0A8D"/>
    <w:multiLevelType w:val="hybridMultilevel"/>
    <w:tmpl w:val="0FEC35A8"/>
    <w:lvl w:ilvl="0" w:tplc="D83E49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B5264"/>
    <w:multiLevelType w:val="hybridMultilevel"/>
    <w:tmpl w:val="F3D83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02F8"/>
    <w:multiLevelType w:val="multilevel"/>
    <w:tmpl w:val="69148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E00DD"/>
    <w:multiLevelType w:val="multilevel"/>
    <w:tmpl w:val="96CA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2B72AE"/>
    <w:multiLevelType w:val="multilevel"/>
    <w:tmpl w:val="3FC03B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2.3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E7F94"/>
    <w:multiLevelType w:val="multilevel"/>
    <w:tmpl w:val="5E4E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95476"/>
    <w:multiLevelType w:val="multilevel"/>
    <w:tmpl w:val="FCF87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BF41B2B"/>
    <w:multiLevelType w:val="multilevel"/>
    <w:tmpl w:val="C8DC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E723F"/>
    <w:multiLevelType w:val="multilevel"/>
    <w:tmpl w:val="35A0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97877"/>
    <w:multiLevelType w:val="multilevel"/>
    <w:tmpl w:val="82EE45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24B91"/>
    <w:multiLevelType w:val="multilevel"/>
    <w:tmpl w:val="5F662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553ACB"/>
    <w:multiLevelType w:val="hybridMultilevel"/>
    <w:tmpl w:val="2346B99E"/>
    <w:lvl w:ilvl="0" w:tplc="53D0B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6656D27"/>
    <w:multiLevelType w:val="multilevel"/>
    <w:tmpl w:val="91447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3527AA"/>
    <w:multiLevelType w:val="hybridMultilevel"/>
    <w:tmpl w:val="21CA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2"/>
  </w:num>
  <w:num w:numId="8">
    <w:abstractNumId w:val="19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B"/>
    <w:rsid w:val="00001881"/>
    <w:rsid w:val="0001158D"/>
    <w:rsid w:val="00011A05"/>
    <w:rsid w:val="000121E7"/>
    <w:rsid w:val="000139E1"/>
    <w:rsid w:val="00022DC0"/>
    <w:rsid w:val="00024479"/>
    <w:rsid w:val="00031C9C"/>
    <w:rsid w:val="00040BC8"/>
    <w:rsid w:val="00040C46"/>
    <w:rsid w:val="00040DD0"/>
    <w:rsid w:val="00043445"/>
    <w:rsid w:val="00052633"/>
    <w:rsid w:val="00053E03"/>
    <w:rsid w:val="00054BBE"/>
    <w:rsid w:val="00055751"/>
    <w:rsid w:val="00062FD5"/>
    <w:rsid w:val="00067977"/>
    <w:rsid w:val="00070466"/>
    <w:rsid w:val="000729B4"/>
    <w:rsid w:val="00075C88"/>
    <w:rsid w:val="00082E9A"/>
    <w:rsid w:val="0008671A"/>
    <w:rsid w:val="000878BF"/>
    <w:rsid w:val="000907FD"/>
    <w:rsid w:val="00092201"/>
    <w:rsid w:val="0009789C"/>
    <w:rsid w:val="000A2D04"/>
    <w:rsid w:val="000A3532"/>
    <w:rsid w:val="000B0FA4"/>
    <w:rsid w:val="000B5177"/>
    <w:rsid w:val="000B7A56"/>
    <w:rsid w:val="000C00B9"/>
    <w:rsid w:val="000C25A2"/>
    <w:rsid w:val="000C4087"/>
    <w:rsid w:val="000C4A9E"/>
    <w:rsid w:val="000C61A4"/>
    <w:rsid w:val="000C76F9"/>
    <w:rsid w:val="000D0408"/>
    <w:rsid w:val="000D0C40"/>
    <w:rsid w:val="000D46BE"/>
    <w:rsid w:val="000E462A"/>
    <w:rsid w:val="000F2553"/>
    <w:rsid w:val="000F47B4"/>
    <w:rsid w:val="000F480F"/>
    <w:rsid w:val="000F6005"/>
    <w:rsid w:val="000F642F"/>
    <w:rsid w:val="00102944"/>
    <w:rsid w:val="00104BCD"/>
    <w:rsid w:val="001061FB"/>
    <w:rsid w:val="00110A98"/>
    <w:rsid w:val="0011111E"/>
    <w:rsid w:val="00117E17"/>
    <w:rsid w:val="00120D95"/>
    <w:rsid w:val="00122206"/>
    <w:rsid w:val="00124257"/>
    <w:rsid w:val="00126F63"/>
    <w:rsid w:val="00127417"/>
    <w:rsid w:val="0013352F"/>
    <w:rsid w:val="00136851"/>
    <w:rsid w:val="00136E63"/>
    <w:rsid w:val="001379FC"/>
    <w:rsid w:val="00140C18"/>
    <w:rsid w:val="001417D1"/>
    <w:rsid w:val="00141D6B"/>
    <w:rsid w:val="001434A1"/>
    <w:rsid w:val="00143BF8"/>
    <w:rsid w:val="0015160E"/>
    <w:rsid w:val="0016242F"/>
    <w:rsid w:val="00167F4C"/>
    <w:rsid w:val="0017578D"/>
    <w:rsid w:val="00177CA6"/>
    <w:rsid w:val="00180F5E"/>
    <w:rsid w:val="00184592"/>
    <w:rsid w:val="0019122F"/>
    <w:rsid w:val="0019416C"/>
    <w:rsid w:val="00196051"/>
    <w:rsid w:val="001A26A0"/>
    <w:rsid w:val="001A5AE0"/>
    <w:rsid w:val="001B0BDE"/>
    <w:rsid w:val="001B3483"/>
    <w:rsid w:val="001C073A"/>
    <w:rsid w:val="001C71AB"/>
    <w:rsid w:val="001E3811"/>
    <w:rsid w:val="001F0B3E"/>
    <w:rsid w:val="00201F3F"/>
    <w:rsid w:val="00210615"/>
    <w:rsid w:val="00222344"/>
    <w:rsid w:val="00222DC9"/>
    <w:rsid w:val="002234BA"/>
    <w:rsid w:val="002242A1"/>
    <w:rsid w:val="0022523D"/>
    <w:rsid w:val="00230DEC"/>
    <w:rsid w:val="00232A37"/>
    <w:rsid w:val="00233746"/>
    <w:rsid w:val="00233F15"/>
    <w:rsid w:val="00236017"/>
    <w:rsid w:val="00241EA7"/>
    <w:rsid w:val="00242A77"/>
    <w:rsid w:val="002446CB"/>
    <w:rsid w:val="00244788"/>
    <w:rsid w:val="00252316"/>
    <w:rsid w:val="00252641"/>
    <w:rsid w:val="00261CDB"/>
    <w:rsid w:val="002624FF"/>
    <w:rsid w:val="00262F39"/>
    <w:rsid w:val="00263CEB"/>
    <w:rsid w:val="002655E4"/>
    <w:rsid w:val="00265A1E"/>
    <w:rsid w:val="00266062"/>
    <w:rsid w:val="0027215A"/>
    <w:rsid w:val="00282C5C"/>
    <w:rsid w:val="0028383D"/>
    <w:rsid w:val="002970E8"/>
    <w:rsid w:val="0029760A"/>
    <w:rsid w:val="002A26F2"/>
    <w:rsid w:val="002A3DAF"/>
    <w:rsid w:val="002A4073"/>
    <w:rsid w:val="002A4626"/>
    <w:rsid w:val="002B179B"/>
    <w:rsid w:val="002B454C"/>
    <w:rsid w:val="002B4EB6"/>
    <w:rsid w:val="002B511F"/>
    <w:rsid w:val="002C1BDB"/>
    <w:rsid w:val="002C3D3C"/>
    <w:rsid w:val="002D1C8D"/>
    <w:rsid w:val="002D4EE8"/>
    <w:rsid w:val="002D6190"/>
    <w:rsid w:val="002D77E0"/>
    <w:rsid w:val="002D786F"/>
    <w:rsid w:val="002D7927"/>
    <w:rsid w:val="002E2EEE"/>
    <w:rsid w:val="002E53A0"/>
    <w:rsid w:val="002E5C17"/>
    <w:rsid w:val="002E702F"/>
    <w:rsid w:val="002F359B"/>
    <w:rsid w:val="003011C8"/>
    <w:rsid w:val="00303EC3"/>
    <w:rsid w:val="003070E9"/>
    <w:rsid w:val="003076AD"/>
    <w:rsid w:val="003077A4"/>
    <w:rsid w:val="00310DBD"/>
    <w:rsid w:val="00311633"/>
    <w:rsid w:val="00321E36"/>
    <w:rsid w:val="003255E6"/>
    <w:rsid w:val="00332156"/>
    <w:rsid w:val="003322A3"/>
    <w:rsid w:val="00334556"/>
    <w:rsid w:val="003402FD"/>
    <w:rsid w:val="00346197"/>
    <w:rsid w:val="00346B39"/>
    <w:rsid w:val="003504F3"/>
    <w:rsid w:val="00350DEA"/>
    <w:rsid w:val="003619AB"/>
    <w:rsid w:val="00362D86"/>
    <w:rsid w:val="00365506"/>
    <w:rsid w:val="003669E5"/>
    <w:rsid w:val="00375738"/>
    <w:rsid w:val="00375D6E"/>
    <w:rsid w:val="00376CC7"/>
    <w:rsid w:val="00383FF0"/>
    <w:rsid w:val="00385A4A"/>
    <w:rsid w:val="003916DB"/>
    <w:rsid w:val="0039250A"/>
    <w:rsid w:val="00393DFE"/>
    <w:rsid w:val="00394207"/>
    <w:rsid w:val="003963EE"/>
    <w:rsid w:val="003B26B0"/>
    <w:rsid w:val="003B36D0"/>
    <w:rsid w:val="003C675A"/>
    <w:rsid w:val="003D2031"/>
    <w:rsid w:val="003D40EE"/>
    <w:rsid w:val="003D5D18"/>
    <w:rsid w:val="003E3649"/>
    <w:rsid w:val="003E63ED"/>
    <w:rsid w:val="003F0784"/>
    <w:rsid w:val="003F304A"/>
    <w:rsid w:val="003F3F73"/>
    <w:rsid w:val="0040059D"/>
    <w:rsid w:val="00404E6D"/>
    <w:rsid w:val="0042002B"/>
    <w:rsid w:val="004226F8"/>
    <w:rsid w:val="00423B7B"/>
    <w:rsid w:val="00423EEC"/>
    <w:rsid w:val="00430B99"/>
    <w:rsid w:val="00432F0C"/>
    <w:rsid w:val="00433FA1"/>
    <w:rsid w:val="00437C60"/>
    <w:rsid w:val="00440E97"/>
    <w:rsid w:val="004475BB"/>
    <w:rsid w:val="00450E6F"/>
    <w:rsid w:val="004557DF"/>
    <w:rsid w:val="004560E2"/>
    <w:rsid w:val="00456430"/>
    <w:rsid w:val="004638C6"/>
    <w:rsid w:val="0047450C"/>
    <w:rsid w:val="00474B7F"/>
    <w:rsid w:val="00477D8F"/>
    <w:rsid w:val="004827A6"/>
    <w:rsid w:val="00482CE0"/>
    <w:rsid w:val="004903AB"/>
    <w:rsid w:val="004904BD"/>
    <w:rsid w:val="004965A1"/>
    <w:rsid w:val="004A573F"/>
    <w:rsid w:val="004A5C5E"/>
    <w:rsid w:val="004A60E9"/>
    <w:rsid w:val="004A74C4"/>
    <w:rsid w:val="004A7E16"/>
    <w:rsid w:val="004B0E86"/>
    <w:rsid w:val="004B17F5"/>
    <w:rsid w:val="004C08F1"/>
    <w:rsid w:val="004C57C6"/>
    <w:rsid w:val="004D4932"/>
    <w:rsid w:val="004E48EE"/>
    <w:rsid w:val="004F6086"/>
    <w:rsid w:val="005024F6"/>
    <w:rsid w:val="0050328B"/>
    <w:rsid w:val="00505203"/>
    <w:rsid w:val="00511107"/>
    <w:rsid w:val="00525414"/>
    <w:rsid w:val="0052719D"/>
    <w:rsid w:val="00527367"/>
    <w:rsid w:val="00533586"/>
    <w:rsid w:val="005361C5"/>
    <w:rsid w:val="00541527"/>
    <w:rsid w:val="00541667"/>
    <w:rsid w:val="00552F6A"/>
    <w:rsid w:val="005546C1"/>
    <w:rsid w:val="005566FB"/>
    <w:rsid w:val="00560330"/>
    <w:rsid w:val="00566858"/>
    <w:rsid w:val="00571291"/>
    <w:rsid w:val="005740BE"/>
    <w:rsid w:val="00583159"/>
    <w:rsid w:val="00587404"/>
    <w:rsid w:val="005A5695"/>
    <w:rsid w:val="005B0444"/>
    <w:rsid w:val="005B0616"/>
    <w:rsid w:val="005B5357"/>
    <w:rsid w:val="005B55FA"/>
    <w:rsid w:val="005C2958"/>
    <w:rsid w:val="005D6FA1"/>
    <w:rsid w:val="005D7FBE"/>
    <w:rsid w:val="005E10CC"/>
    <w:rsid w:val="005E403F"/>
    <w:rsid w:val="005E5F7B"/>
    <w:rsid w:val="005E7A2B"/>
    <w:rsid w:val="005E7DD1"/>
    <w:rsid w:val="005F0F81"/>
    <w:rsid w:val="005F3E75"/>
    <w:rsid w:val="005F7590"/>
    <w:rsid w:val="00604AEC"/>
    <w:rsid w:val="00606E77"/>
    <w:rsid w:val="0061170C"/>
    <w:rsid w:val="00612021"/>
    <w:rsid w:val="00614C30"/>
    <w:rsid w:val="0062488F"/>
    <w:rsid w:val="00624F90"/>
    <w:rsid w:val="00626031"/>
    <w:rsid w:val="006332CE"/>
    <w:rsid w:val="0063546C"/>
    <w:rsid w:val="0063681A"/>
    <w:rsid w:val="006410E9"/>
    <w:rsid w:val="00647264"/>
    <w:rsid w:val="00650855"/>
    <w:rsid w:val="0065248D"/>
    <w:rsid w:val="00652922"/>
    <w:rsid w:val="006632A6"/>
    <w:rsid w:val="00667214"/>
    <w:rsid w:val="00674509"/>
    <w:rsid w:val="00674BD1"/>
    <w:rsid w:val="00675276"/>
    <w:rsid w:val="00675C4E"/>
    <w:rsid w:val="00676068"/>
    <w:rsid w:val="006802E8"/>
    <w:rsid w:val="006821B7"/>
    <w:rsid w:val="00686586"/>
    <w:rsid w:val="0068772B"/>
    <w:rsid w:val="006A1151"/>
    <w:rsid w:val="006A2652"/>
    <w:rsid w:val="006A66E4"/>
    <w:rsid w:val="006A76C7"/>
    <w:rsid w:val="006C0B30"/>
    <w:rsid w:val="006C2A16"/>
    <w:rsid w:val="006C7269"/>
    <w:rsid w:val="006D1006"/>
    <w:rsid w:val="006D17AD"/>
    <w:rsid w:val="006D39C9"/>
    <w:rsid w:val="006D40F7"/>
    <w:rsid w:val="006D77EB"/>
    <w:rsid w:val="006E1C53"/>
    <w:rsid w:val="006E3B82"/>
    <w:rsid w:val="00703ECB"/>
    <w:rsid w:val="00706AD9"/>
    <w:rsid w:val="007156AD"/>
    <w:rsid w:val="007161E3"/>
    <w:rsid w:val="00722968"/>
    <w:rsid w:val="007258A7"/>
    <w:rsid w:val="00727DF6"/>
    <w:rsid w:val="007314D5"/>
    <w:rsid w:val="007337F6"/>
    <w:rsid w:val="00742F01"/>
    <w:rsid w:val="00743939"/>
    <w:rsid w:val="00743C66"/>
    <w:rsid w:val="00747118"/>
    <w:rsid w:val="00751B72"/>
    <w:rsid w:val="007563B1"/>
    <w:rsid w:val="0076334D"/>
    <w:rsid w:val="0077106C"/>
    <w:rsid w:val="0077435B"/>
    <w:rsid w:val="007748A9"/>
    <w:rsid w:val="0077572B"/>
    <w:rsid w:val="00781F53"/>
    <w:rsid w:val="00783FC3"/>
    <w:rsid w:val="007850A0"/>
    <w:rsid w:val="00785D1C"/>
    <w:rsid w:val="00785DCB"/>
    <w:rsid w:val="0078754A"/>
    <w:rsid w:val="00791777"/>
    <w:rsid w:val="007928CB"/>
    <w:rsid w:val="00792C86"/>
    <w:rsid w:val="007A07DF"/>
    <w:rsid w:val="007A2F20"/>
    <w:rsid w:val="007A50B6"/>
    <w:rsid w:val="007A5794"/>
    <w:rsid w:val="007B2217"/>
    <w:rsid w:val="007B4566"/>
    <w:rsid w:val="007C4C1A"/>
    <w:rsid w:val="007C5B6D"/>
    <w:rsid w:val="007D297F"/>
    <w:rsid w:val="007E1C88"/>
    <w:rsid w:val="007F1042"/>
    <w:rsid w:val="007F2FD5"/>
    <w:rsid w:val="007F756F"/>
    <w:rsid w:val="0080001F"/>
    <w:rsid w:val="00803B4A"/>
    <w:rsid w:val="00803BF9"/>
    <w:rsid w:val="00804EB6"/>
    <w:rsid w:val="00806426"/>
    <w:rsid w:val="008124F0"/>
    <w:rsid w:val="0081321B"/>
    <w:rsid w:val="008144CE"/>
    <w:rsid w:val="00822622"/>
    <w:rsid w:val="008346B3"/>
    <w:rsid w:val="00842B26"/>
    <w:rsid w:val="00851053"/>
    <w:rsid w:val="00857A50"/>
    <w:rsid w:val="0086383F"/>
    <w:rsid w:val="00865304"/>
    <w:rsid w:val="008658F0"/>
    <w:rsid w:val="00865974"/>
    <w:rsid w:val="008709A3"/>
    <w:rsid w:val="00872E50"/>
    <w:rsid w:val="008763AA"/>
    <w:rsid w:val="008864B3"/>
    <w:rsid w:val="00890CDA"/>
    <w:rsid w:val="00891AA6"/>
    <w:rsid w:val="00895001"/>
    <w:rsid w:val="008A025E"/>
    <w:rsid w:val="008A2646"/>
    <w:rsid w:val="008A514E"/>
    <w:rsid w:val="008B4140"/>
    <w:rsid w:val="008B61C8"/>
    <w:rsid w:val="008C1F73"/>
    <w:rsid w:val="008C2C19"/>
    <w:rsid w:val="008C5046"/>
    <w:rsid w:val="008C50A3"/>
    <w:rsid w:val="008C768F"/>
    <w:rsid w:val="008D15D4"/>
    <w:rsid w:val="008D28FF"/>
    <w:rsid w:val="008D3F18"/>
    <w:rsid w:val="008D59A1"/>
    <w:rsid w:val="008E182A"/>
    <w:rsid w:val="008E2874"/>
    <w:rsid w:val="008E355A"/>
    <w:rsid w:val="008E4212"/>
    <w:rsid w:val="008E43CF"/>
    <w:rsid w:val="008E61DD"/>
    <w:rsid w:val="008F7C79"/>
    <w:rsid w:val="00906876"/>
    <w:rsid w:val="00911040"/>
    <w:rsid w:val="00913F9B"/>
    <w:rsid w:val="00925020"/>
    <w:rsid w:val="00926623"/>
    <w:rsid w:val="00926858"/>
    <w:rsid w:val="00927FA8"/>
    <w:rsid w:val="00930C4D"/>
    <w:rsid w:val="009413EF"/>
    <w:rsid w:val="00954BA3"/>
    <w:rsid w:val="00954C7C"/>
    <w:rsid w:val="0096097B"/>
    <w:rsid w:val="00961E45"/>
    <w:rsid w:val="00962399"/>
    <w:rsid w:val="00963DDF"/>
    <w:rsid w:val="00970EE5"/>
    <w:rsid w:val="0097114E"/>
    <w:rsid w:val="00972B4C"/>
    <w:rsid w:val="00973373"/>
    <w:rsid w:val="00973A67"/>
    <w:rsid w:val="00982003"/>
    <w:rsid w:val="0099409E"/>
    <w:rsid w:val="009965FB"/>
    <w:rsid w:val="009A5DC5"/>
    <w:rsid w:val="009B1ADD"/>
    <w:rsid w:val="009B7D3A"/>
    <w:rsid w:val="009C0F25"/>
    <w:rsid w:val="009C523F"/>
    <w:rsid w:val="009D1009"/>
    <w:rsid w:val="009D3829"/>
    <w:rsid w:val="009D4417"/>
    <w:rsid w:val="009D4ABE"/>
    <w:rsid w:val="009D5DD6"/>
    <w:rsid w:val="009E0686"/>
    <w:rsid w:val="009E4462"/>
    <w:rsid w:val="009E5086"/>
    <w:rsid w:val="009E583C"/>
    <w:rsid w:val="009F1F7C"/>
    <w:rsid w:val="009F4D95"/>
    <w:rsid w:val="009F5F02"/>
    <w:rsid w:val="009F6FCD"/>
    <w:rsid w:val="009F71CA"/>
    <w:rsid w:val="00A00185"/>
    <w:rsid w:val="00A007D3"/>
    <w:rsid w:val="00A02787"/>
    <w:rsid w:val="00A10389"/>
    <w:rsid w:val="00A14AEE"/>
    <w:rsid w:val="00A22D51"/>
    <w:rsid w:val="00A33E20"/>
    <w:rsid w:val="00A375EA"/>
    <w:rsid w:val="00A43E79"/>
    <w:rsid w:val="00A470EF"/>
    <w:rsid w:val="00A4717C"/>
    <w:rsid w:val="00A5215D"/>
    <w:rsid w:val="00A53C6F"/>
    <w:rsid w:val="00A61015"/>
    <w:rsid w:val="00A63DFC"/>
    <w:rsid w:val="00A6410B"/>
    <w:rsid w:val="00A65122"/>
    <w:rsid w:val="00A67A6C"/>
    <w:rsid w:val="00A70581"/>
    <w:rsid w:val="00A70A6C"/>
    <w:rsid w:val="00A727AA"/>
    <w:rsid w:val="00A76A2B"/>
    <w:rsid w:val="00A77F3C"/>
    <w:rsid w:val="00A83353"/>
    <w:rsid w:val="00A846DD"/>
    <w:rsid w:val="00A9050E"/>
    <w:rsid w:val="00A90F3F"/>
    <w:rsid w:val="00A91BE9"/>
    <w:rsid w:val="00A93FF5"/>
    <w:rsid w:val="00A96731"/>
    <w:rsid w:val="00A97EBD"/>
    <w:rsid w:val="00AB21A0"/>
    <w:rsid w:val="00AB2DCB"/>
    <w:rsid w:val="00AB6B72"/>
    <w:rsid w:val="00AC438B"/>
    <w:rsid w:val="00AD555E"/>
    <w:rsid w:val="00AD65C3"/>
    <w:rsid w:val="00AD6C1B"/>
    <w:rsid w:val="00AE1A72"/>
    <w:rsid w:val="00AF2003"/>
    <w:rsid w:val="00AF32C0"/>
    <w:rsid w:val="00AF4867"/>
    <w:rsid w:val="00AF4C93"/>
    <w:rsid w:val="00AF5BEC"/>
    <w:rsid w:val="00B05AF5"/>
    <w:rsid w:val="00B16727"/>
    <w:rsid w:val="00B17AA6"/>
    <w:rsid w:val="00B204C4"/>
    <w:rsid w:val="00B236A7"/>
    <w:rsid w:val="00B30334"/>
    <w:rsid w:val="00B327DD"/>
    <w:rsid w:val="00B32912"/>
    <w:rsid w:val="00B330E7"/>
    <w:rsid w:val="00B36D65"/>
    <w:rsid w:val="00B376C8"/>
    <w:rsid w:val="00B46E60"/>
    <w:rsid w:val="00B47293"/>
    <w:rsid w:val="00B51196"/>
    <w:rsid w:val="00B52369"/>
    <w:rsid w:val="00B625A8"/>
    <w:rsid w:val="00B64B2B"/>
    <w:rsid w:val="00B65712"/>
    <w:rsid w:val="00B661CE"/>
    <w:rsid w:val="00B665CC"/>
    <w:rsid w:val="00B71031"/>
    <w:rsid w:val="00B8566D"/>
    <w:rsid w:val="00B9246D"/>
    <w:rsid w:val="00B938AD"/>
    <w:rsid w:val="00B96DD3"/>
    <w:rsid w:val="00BA2415"/>
    <w:rsid w:val="00BA7B47"/>
    <w:rsid w:val="00BB0AA5"/>
    <w:rsid w:val="00BB17BE"/>
    <w:rsid w:val="00BB1962"/>
    <w:rsid w:val="00BC1263"/>
    <w:rsid w:val="00BC15CD"/>
    <w:rsid w:val="00BC47F3"/>
    <w:rsid w:val="00BD3562"/>
    <w:rsid w:val="00BE28D8"/>
    <w:rsid w:val="00BE3847"/>
    <w:rsid w:val="00BE5C65"/>
    <w:rsid w:val="00BE5CFF"/>
    <w:rsid w:val="00C01638"/>
    <w:rsid w:val="00C02C31"/>
    <w:rsid w:val="00C0738A"/>
    <w:rsid w:val="00C076FA"/>
    <w:rsid w:val="00C10D5E"/>
    <w:rsid w:val="00C1169C"/>
    <w:rsid w:val="00C13EB1"/>
    <w:rsid w:val="00C16BD7"/>
    <w:rsid w:val="00C27368"/>
    <w:rsid w:val="00C276C0"/>
    <w:rsid w:val="00C31173"/>
    <w:rsid w:val="00C42767"/>
    <w:rsid w:val="00C44201"/>
    <w:rsid w:val="00C44FDC"/>
    <w:rsid w:val="00C46E54"/>
    <w:rsid w:val="00C5085D"/>
    <w:rsid w:val="00C56440"/>
    <w:rsid w:val="00C57116"/>
    <w:rsid w:val="00C5798C"/>
    <w:rsid w:val="00C713A3"/>
    <w:rsid w:val="00C71643"/>
    <w:rsid w:val="00C81C37"/>
    <w:rsid w:val="00C82B89"/>
    <w:rsid w:val="00C83B77"/>
    <w:rsid w:val="00C95232"/>
    <w:rsid w:val="00C968D5"/>
    <w:rsid w:val="00CA139B"/>
    <w:rsid w:val="00CB3B6D"/>
    <w:rsid w:val="00CB5604"/>
    <w:rsid w:val="00CC0F82"/>
    <w:rsid w:val="00CC3F3C"/>
    <w:rsid w:val="00CD1806"/>
    <w:rsid w:val="00CD23C1"/>
    <w:rsid w:val="00CD5CAA"/>
    <w:rsid w:val="00CD7F2E"/>
    <w:rsid w:val="00CE1E78"/>
    <w:rsid w:val="00CE46F2"/>
    <w:rsid w:val="00CE5D67"/>
    <w:rsid w:val="00CF1C0C"/>
    <w:rsid w:val="00CF4BAA"/>
    <w:rsid w:val="00CF7C12"/>
    <w:rsid w:val="00D01240"/>
    <w:rsid w:val="00D0225A"/>
    <w:rsid w:val="00D02EE1"/>
    <w:rsid w:val="00D075E3"/>
    <w:rsid w:val="00D35C4E"/>
    <w:rsid w:val="00D35DCC"/>
    <w:rsid w:val="00D37AF9"/>
    <w:rsid w:val="00D40226"/>
    <w:rsid w:val="00D409DE"/>
    <w:rsid w:val="00D42DDA"/>
    <w:rsid w:val="00D43588"/>
    <w:rsid w:val="00D47A7E"/>
    <w:rsid w:val="00D52196"/>
    <w:rsid w:val="00D60198"/>
    <w:rsid w:val="00D60FD2"/>
    <w:rsid w:val="00D7536C"/>
    <w:rsid w:val="00D75BFA"/>
    <w:rsid w:val="00D81ECA"/>
    <w:rsid w:val="00D944AF"/>
    <w:rsid w:val="00D95639"/>
    <w:rsid w:val="00D96695"/>
    <w:rsid w:val="00DA18D3"/>
    <w:rsid w:val="00DA2C07"/>
    <w:rsid w:val="00DA54F4"/>
    <w:rsid w:val="00DB12B3"/>
    <w:rsid w:val="00DB1AC2"/>
    <w:rsid w:val="00DB3C43"/>
    <w:rsid w:val="00DB704A"/>
    <w:rsid w:val="00DC0C5E"/>
    <w:rsid w:val="00DC0F40"/>
    <w:rsid w:val="00DC1B3B"/>
    <w:rsid w:val="00DC1FF2"/>
    <w:rsid w:val="00DC4C38"/>
    <w:rsid w:val="00DC7000"/>
    <w:rsid w:val="00DE0B57"/>
    <w:rsid w:val="00DE1710"/>
    <w:rsid w:val="00DE7EEE"/>
    <w:rsid w:val="00DF1BCC"/>
    <w:rsid w:val="00DF1C15"/>
    <w:rsid w:val="00DF1D2C"/>
    <w:rsid w:val="00E064C8"/>
    <w:rsid w:val="00E07373"/>
    <w:rsid w:val="00E1488A"/>
    <w:rsid w:val="00E20CA6"/>
    <w:rsid w:val="00E219AC"/>
    <w:rsid w:val="00E2432E"/>
    <w:rsid w:val="00E25E2B"/>
    <w:rsid w:val="00E358E5"/>
    <w:rsid w:val="00E35B78"/>
    <w:rsid w:val="00E43FAC"/>
    <w:rsid w:val="00E455F4"/>
    <w:rsid w:val="00E47325"/>
    <w:rsid w:val="00E546A8"/>
    <w:rsid w:val="00E55097"/>
    <w:rsid w:val="00E5515D"/>
    <w:rsid w:val="00E578D1"/>
    <w:rsid w:val="00E66603"/>
    <w:rsid w:val="00E71169"/>
    <w:rsid w:val="00E73715"/>
    <w:rsid w:val="00E7564D"/>
    <w:rsid w:val="00E760C3"/>
    <w:rsid w:val="00E76DEB"/>
    <w:rsid w:val="00E80DA6"/>
    <w:rsid w:val="00E81989"/>
    <w:rsid w:val="00E81E6F"/>
    <w:rsid w:val="00E84347"/>
    <w:rsid w:val="00E9175A"/>
    <w:rsid w:val="00E9316A"/>
    <w:rsid w:val="00E94C1E"/>
    <w:rsid w:val="00E973CA"/>
    <w:rsid w:val="00EA4E9E"/>
    <w:rsid w:val="00EA5FDF"/>
    <w:rsid w:val="00EB0983"/>
    <w:rsid w:val="00EB194D"/>
    <w:rsid w:val="00EB29EE"/>
    <w:rsid w:val="00EB4BF1"/>
    <w:rsid w:val="00EB66B3"/>
    <w:rsid w:val="00EC2CE9"/>
    <w:rsid w:val="00EC45C7"/>
    <w:rsid w:val="00EC75FC"/>
    <w:rsid w:val="00ED22DB"/>
    <w:rsid w:val="00ED39C1"/>
    <w:rsid w:val="00EE2CAB"/>
    <w:rsid w:val="00EE37DC"/>
    <w:rsid w:val="00EE568B"/>
    <w:rsid w:val="00EE5BEB"/>
    <w:rsid w:val="00EE7F9B"/>
    <w:rsid w:val="00EF2D32"/>
    <w:rsid w:val="00EF3BDD"/>
    <w:rsid w:val="00EF72F8"/>
    <w:rsid w:val="00EF761B"/>
    <w:rsid w:val="00EF7DCF"/>
    <w:rsid w:val="00F044EA"/>
    <w:rsid w:val="00F04B8B"/>
    <w:rsid w:val="00F059BB"/>
    <w:rsid w:val="00F10789"/>
    <w:rsid w:val="00F124FE"/>
    <w:rsid w:val="00F1440B"/>
    <w:rsid w:val="00F15171"/>
    <w:rsid w:val="00F24AA9"/>
    <w:rsid w:val="00F257EA"/>
    <w:rsid w:val="00F30BBB"/>
    <w:rsid w:val="00F30EEC"/>
    <w:rsid w:val="00F418FE"/>
    <w:rsid w:val="00F436C0"/>
    <w:rsid w:val="00F43FB5"/>
    <w:rsid w:val="00F453D0"/>
    <w:rsid w:val="00F52CCB"/>
    <w:rsid w:val="00F571E7"/>
    <w:rsid w:val="00F707A2"/>
    <w:rsid w:val="00F70F4A"/>
    <w:rsid w:val="00F722E7"/>
    <w:rsid w:val="00F775A0"/>
    <w:rsid w:val="00F82231"/>
    <w:rsid w:val="00F83048"/>
    <w:rsid w:val="00F90297"/>
    <w:rsid w:val="00F90F1C"/>
    <w:rsid w:val="00F920EF"/>
    <w:rsid w:val="00F9667D"/>
    <w:rsid w:val="00FA055A"/>
    <w:rsid w:val="00FA1FEF"/>
    <w:rsid w:val="00FA4112"/>
    <w:rsid w:val="00FA71D0"/>
    <w:rsid w:val="00FC0527"/>
    <w:rsid w:val="00FD2CF6"/>
    <w:rsid w:val="00FD4F1B"/>
    <w:rsid w:val="00FD5DF9"/>
    <w:rsid w:val="00FD61AB"/>
    <w:rsid w:val="00FE0514"/>
    <w:rsid w:val="00FF1AF5"/>
    <w:rsid w:val="00FF3EF7"/>
    <w:rsid w:val="00FF5593"/>
    <w:rsid w:val="00FF6804"/>
    <w:rsid w:val="00FF6DE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1"/>
  </w:style>
  <w:style w:type="paragraph" w:styleId="2">
    <w:name w:val="heading 2"/>
    <w:basedOn w:val="a"/>
    <w:next w:val="a"/>
    <w:link w:val="20"/>
    <w:qFormat/>
    <w:rsid w:val="00E80DA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 Знак"/>
    <w:basedOn w:val="21"/>
    <w:rsid w:val="00C2736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2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7368"/>
  </w:style>
  <w:style w:type="character" w:styleId="a4">
    <w:name w:val="Hyperlink"/>
    <w:uiPriority w:val="99"/>
    <w:rsid w:val="00774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87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8BF"/>
  </w:style>
  <w:style w:type="paragraph" w:styleId="30">
    <w:name w:val="Body Text Indent 3"/>
    <w:basedOn w:val="a"/>
    <w:link w:val="31"/>
    <w:uiPriority w:val="99"/>
    <w:semiHidden/>
    <w:unhideWhenUsed/>
    <w:rsid w:val="000F25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F25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5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90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07FD"/>
  </w:style>
  <w:style w:type="numbering" w:customStyle="1" w:styleId="1">
    <w:name w:val="Нет списка1"/>
    <w:next w:val="a2"/>
    <w:uiPriority w:val="99"/>
    <w:semiHidden/>
    <w:unhideWhenUsed/>
    <w:rsid w:val="00365506"/>
  </w:style>
  <w:style w:type="paragraph" w:styleId="ab">
    <w:name w:val="header"/>
    <w:basedOn w:val="a"/>
    <w:link w:val="ac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50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50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0DA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0DA6"/>
  </w:style>
  <w:style w:type="character" w:customStyle="1" w:styleId="2Exact">
    <w:name w:val="Основной текст (2) Exac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link w:val="11"/>
    <w:rsid w:val="00E80DA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E80DA6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2">
    <w:name w:val="Заголовок №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3">
    <w:name w:val="Заголовок №1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f">
    <w:name w:val="Колонтитул_"/>
    <w:link w:val="14"/>
    <w:rsid w:val="00E80D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f"/>
    <w:rsid w:val="00E80DA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link w:val="210"/>
    <w:rsid w:val="00E80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80DA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2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5pt1pt">
    <w:name w:val="Основной текст (2) + 10;5 pt;Курсив;Интервал 1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link w:val="310"/>
    <w:rsid w:val="00E80D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E80DA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33">
    <w:name w:val="Основной текст (3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5pt0pt">
    <w:name w:val="Основной текст (2) + 10;5 pt;Курсив;Интервал 0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_"/>
    <w:link w:val="8"/>
    <w:rsid w:val="00E80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f1"/>
    <w:rsid w:val="00E80DA6"/>
    <w:pPr>
      <w:widowControl w:val="0"/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_"/>
    <w:link w:val="27"/>
    <w:rsid w:val="00E80D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E80DA6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Georgia12pt">
    <w:name w:val="Заголовок №2 + Georgia;12 pt;Полужирный;Курсив"/>
    <w:rsid w:val="00E80DA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7pt">
    <w:name w:val="Заголовок №2 + 17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pt">
    <w:name w:val="Основной текст + 12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Курсив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2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4">
    <w:name w:val="Основной текст3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6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7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0pt">
    <w:name w:val="Основной текст + 10;5 pt;Полужирный;Интервал 0 p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1pt0pt1">
    <w:name w:val="Основной текст + 11 pt;Курсив;Интервал 0 pt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">
    <w:name w:val="Основной текст + Candara;Полужирный"/>
    <w:rsid w:val="00E80D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">
    <w:name w:val="Основной текст + Candara;Полужирный1"/>
    <w:rsid w:val="00E80DA6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ConsPlusNormal">
    <w:name w:val="ConsPlusNormal"/>
    <w:uiPriority w:val="99"/>
    <w:rsid w:val="00E8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E80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E80DA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80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80DA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rsid w:val="00E80DA6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E80DA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418FE"/>
  </w:style>
  <w:style w:type="table" w:customStyle="1" w:styleId="29">
    <w:name w:val="Сетка таблицы2"/>
    <w:basedOn w:val="a1"/>
    <w:next w:val="a3"/>
    <w:uiPriority w:val="59"/>
    <w:rsid w:val="00F418F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D6FA1"/>
  </w:style>
  <w:style w:type="table" w:customStyle="1" w:styleId="36">
    <w:name w:val="Сетка таблицы3"/>
    <w:basedOn w:val="a1"/>
    <w:next w:val="a3"/>
    <w:uiPriority w:val="59"/>
    <w:rsid w:val="005D6FA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1"/>
  </w:style>
  <w:style w:type="paragraph" w:styleId="2">
    <w:name w:val="heading 2"/>
    <w:basedOn w:val="a"/>
    <w:next w:val="a"/>
    <w:link w:val="20"/>
    <w:qFormat/>
    <w:rsid w:val="00E80DA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 Знак"/>
    <w:basedOn w:val="21"/>
    <w:rsid w:val="00C2736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2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7368"/>
  </w:style>
  <w:style w:type="character" w:styleId="a4">
    <w:name w:val="Hyperlink"/>
    <w:uiPriority w:val="99"/>
    <w:rsid w:val="00774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87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8BF"/>
  </w:style>
  <w:style w:type="paragraph" w:styleId="30">
    <w:name w:val="Body Text Indent 3"/>
    <w:basedOn w:val="a"/>
    <w:link w:val="31"/>
    <w:uiPriority w:val="99"/>
    <w:semiHidden/>
    <w:unhideWhenUsed/>
    <w:rsid w:val="000F25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F25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5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90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07FD"/>
  </w:style>
  <w:style w:type="numbering" w:customStyle="1" w:styleId="1">
    <w:name w:val="Нет списка1"/>
    <w:next w:val="a2"/>
    <w:uiPriority w:val="99"/>
    <w:semiHidden/>
    <w:unhideWhenUsed/>
    <w:rsid w:val="00365506"/>
  </w:style>
  <w:style w:type="paragraph" w:styleId="ab">
    <w:name w:val="header"/>
    <w:basedOn w:val="a"/>
    <w:link w:val="ac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50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50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0DA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0DA6"/>
  </w:style>
  <w:style w:type="character" w:customStyle="1" w:styleId="2Exact">
    <w:name w:val="Основной текст (2) Exac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link w:val="11"/>
    <w:rsid w:val="00E80DA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E80DA6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2">
    <w:name w:val="Заголовок №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3">
    <w:name w:val="Заголовок №1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f">
    <w:name w:val="Колонтитул_"/>
    <w:link w:val="14"/>
    <w:rsid w:val="00E80D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f"/>
    <w:rsid w:val="00E80DA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link w:val="210"/>
    <w:rsid w:val="00E80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80DA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2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5pt1pt">
    <w:name w:val="Основной текст (2) + 10;5 pt;Курсив;Интервал 1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link w:val="310"/>
    <w:rsid w:val="00E80D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E80DA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33">
    <w:name w:val="Основной текст (3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5pt0pt">
    <w:name w:val="Основной текст (2) + 10;5 pt;Курсив;Интервал 0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_"/>
    <w:link w:val="8"/>
    <w:rsid w:val="00E80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f1"/>
    <w:rsid w:val="00E80DA6"/>
    <w:pPr>
      <w:widowControl w:val="0"/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_"/>
    <w:link w:val="27"/>
    <w:rsid w:val="00E80D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E80DA6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Georgia12pt">
    <w:name w:val="Заголовок №2 + Georgia;12 pt;Полужирный;Курсив"/>
    <w:rsid w:val="00E80DA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7pt">
    <w:name w:val="Заголовок №2 + 17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pt">
    <w:name w:val="Основной текст + 12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Курсив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2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4">
    <w:name w:val="Основной текст3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6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7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0pt">
    <w:name w:val="Основной текст + 10;5 pt;Полужирный;Интервал 0 p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1pt0pt1">
    <w:name w:val="Основной текст + 11 pt;Курсив;Интервал 0 pt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">
    <w:name w:val="Основной текст + Candara;Полужирный"/>
    <w:rsid w:val="00E80D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">
    <w:name w:val="Основной текст + Candara;Полужирный1"/>
    <w:rsid w:val="00E80DA6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ConsPlusNormal">
    <w:name w:val="ConsPlusNormal"/>
    <w:uiPriority w:val="99"/>
    <w:rsid w:val="00E8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E80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E80DA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80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80DA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rsid w:val="00E80DA6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E80DA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418FE"/>
  </w:style>
  <w:style w:type="table" w:customStyle="1" w:styleId="29">
    <w:name w:val="Сетка таблицы2"/>
    <w:basedOn w:val="a1"/>
    <w:next w:val="a3"/>
    <w:uiPriority w:val="59"/>
    <w:rsid w:val="00F418F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D6FA1"/>
  </w:style>
  <w:style w:type="table" w:customStyle="1" w:styleId="36">
    <w:name w:val="Сетка таблицы3"/>
    <w:basedOn w:val="a1"/>
    <w:next w:val="a3"/>
    <w:uiPriority w:val="59"/>
    <w:rsid w:val="005D6FA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268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BB4E-ECC6-428C-AA85-C11F307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3867</Words>
  <Characters>22044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Айгуль</dc:creator>
  <cp:lastModifiedBy>Мустафина Айгуль</cp:lastModifiedBy>
  <cp:revision>2</cp:revision>
  <cp:lastPrinted>2024-05-02T05:14:00Z</cp:lastPrinted>
  <dcterms:created xsi:type="dcterms:W3CDTF">2024-05-02T12:05:00Z</dcterms:created>
  <dcterms:modified xsi:type="dcterms:W3CDTF">2024-05-02T12:05:00Z</dcterms:modified>
</cp:coreProperties>
</file>