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0E" w:rsidRDefault="00A14A0E" w:rsidP="00A14A0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</w:t>
      </w:r>
      <w:bookmarkStart w:id="0" w:name="_GoBack"/>
      <w:bookmarkEnd w:id="0"/>
      <w:r w:rsidRPr="005732A3">
        <w:rPr>
          <w:b/>
          <w:sz w:val="23"/>
          <w:szCs w:val="23"/>
        </w:rPr>
        <w:t xml:space="preserve">ект ДОГОВОР №_______________ </w:t>
      </w:r>
    </w:p>
    <w:p w:rsidR="00A14A0E" w:rsidRPr="005732A3" w:rsidRDefault="00A14A0E" w:rsidP="00A14A0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14A0E" w:rsidRPr="005732A3" w:rsidRDefault="00A14A0E" w:rsidP="00A14A0E">
      <w:pPr>
        <w:contextualSpacing/>
        <w:jc w:val="both"/>
        <w:rPr>
          <w:sz w:val="23"/>
          <w:szCs w:val="23"/>
        </w:rPr>
      </w:pPr>
    </w:p>
    <w:p w:rsidR="00A14A0E" w:rsidRPr="005732A3" w:rsidRDefault="00A14A0E" w:rsidP="00A14A0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A14A0E" w:rsidRPr="005732A3" w:rsidRDefault="00A14A0E" w:rsidP="00A14A0E">
      <w:pPr>
        <w:contextualSpacing/>
        <w:jc w:val="both"/>
        <w:rPr>
          <w:sz w:val="23"/>
          <w:szCs w:val="23"/>
        </w:rPr>
      </w:pPr>
    </w:p>
    <w:p w:rsidR="00A14A0E" w:rsidRPr="005732A3" w:rsidRDefault="00A14A0E" w:rsidP="00A14A0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14A0E" w:rsidRPr="005732A3" w:rsidRDefault="00A14A0E" w:rsidP="00A14A0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14A0E" w:rsidRPr="005732A3" w:rsidRDefault="00A14A0E" w:rsidP="00A14A0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14A0E" w:rsidRPr="005732A3" w:rsidRDefault="00A14A0E" w:rsidP="00A14A0E">
      <w:pPr>
        <w:ind w:right="45" w:firstLine="567"/>
        <w:jc w:val="center"/>
        <w:rPr>
          <w:bCs/>
          <w:sz w:val="23"/>
          <w:szCs w:val="23"/>
        </w:rPr>
      </w:pPr>
    </w:p>
    <w:p w:rsidR="00A14A0E" w:rsidRPr="005732A3" w:rsidRDefault="00A14A0E" w:rsidP="00A14A0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>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по адресу: г.Уфа, </w:t>
      </w:r>
      <w:proofErr w:type="spellStart"/>
      <w:r>
        <w:rPr>
          <w:bCs/>
          <w:sz w:val="23"/>
          <w:szCs w:val="23"/>
        </w:rPr>
        <w:t>ул</w:t>
      </w:r>
      <w:proofErr w:type="gramStart"/>
      <w:r>
        <w:rPr>
          <w:bCs/>
          <w:sz w:val="23"/>
          <w:szCs w:val="23"/>
        </w:rPr>
        <w:t>.А</w:t>
      </w:r>
      <w:proofErr w:type="gramEnd"/>
      <w:r>
        <w:rPr>
          <w:bCs/>
          <w:sz w:val="23"/>
          <w:szCs w:val="23"/>
        </w:rPr>
        <w:t>кадемика</w:t>
      </w:r>
      <w:proofErr w:type="spellEnd"/>
      <w:r>
        <w:rPr>
          <w:bCs/>
          <w:sz w:val="23"/>
          <w:szCs w:val="23"/>
        </w:rPr>
        <w:t xml:space="preserve"> Королева д.6</w:t>
      </w:r>
      <w:r w:rsidRPr="005732A3">
        <w:rPr>
          <w:bCs/>
          <w:sz w:val="23"/>
          <w:szCs w:val="23"/>
        </w:rPr>
        <w:t>.</w:t>
      </w:r>
    </w:p>
    <w:p w:rsidR="00A14A0E" w:rsidRPr="005732A3" w:rsidRDefault="00A14A0E" w:rsidP="00A14A0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14A0E" w:rsidRPr="005732A3" w:rsidRDefault="00A14A0E" w:rsidP="00A14A0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14A0E" w:rsidRPr="00207930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207930" w:rsidRDefault="00A14A0E" w:rsidP="00A14A0E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20793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07930">
        <w:rPr>
          <w:b/>
          <w:sz w:val="23"/>
          <w:szCs w:val="23"/>
        </w:rPr>
        <w:t xml:space="preserve">: нежилое помещение общей  площадью 149,9 </w:t>
      </w:r>
      <w:proofErr w:type="spellStart"/>
      <w:r w:rsidRPr="00207930">
        <w:rPr>
          <w:b/>
          <w:sz w:val="23"/>
          <w:szCs w:val="23"/>
        </w:rPr>
        <w:t>кв.м</w:t>
      </w:r>
      <w:proofErr w:type="spellEnd"/>
      <w:r w:rsidRPr="00207930">
        <w:rPr>
          <w:b/>
          <w:sz w:val="23"/>
          <w:szCs w:val="23"/>
        </w:rPr>
        <w:t>., расположенное по адресу: Республика Башкортостан, г.Уфа, Октябрьский район, ул.</w:t>
      </w:r>
      <w:r>
        <w:rPr>
          <w:b/>
          <w:sz w:val="23"/>
          <w:szCs w:val="23"/>
        </w:rPr>
        <w:t xml:space="preserve"> Академика </w:t>
      </w:r>
      <w:r w:rsidRPr="00207930">
        <w:rPr>
          <w:b/>
          <w:sz w:val="23"/>
          <w:szCs w:val="23"/>
        </w:rPr>
        <w:t xml:space="preserve">Королева д.6,  этаж цоколь,  кадастровый номер – 02:55:020503:2046 </w:t>
      </w:r>
      <w:r w:rsidRPr="00207930">
        <w:rPr>
          <w:sz w:val="23"/>
          <w:szCs w:val="23"/>
        </w:rPr>
        <w:t>(далее – Объект).</w:t>
      </w:r>
    </w:p>
    <w:p w:rsidR="00A14A0E" w:rsidRPr="00207930" w:rsidRDefault="00A14A0E" w:rsidP="00A14A0E">
      <w:pPr>
        <w:ind w:firstLine="568"/>
        <w:contextualSpacing/>
        <w:jc w:val="both"/>
        <w:rPr>
          <w:color w:val="FF0000"/>
          <w:sz w:val="23"/>
          <w:szCs w:val="23"/>
        </w:rPr>
      </w:pPr>
      <w:proofErr w:type="gramStart"/>
      <w:r w:rsidRPr="00207930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Договора №176/98жф от 31.03.1998г, Акта приемки и ввода в эксплуатацию  от</w:t>
      </w:r>
      <w:r w:rsidRPr="00207930">
        <w:rPr>
          <w:color w:val="FF0000"/>
          <w:sz w:val="23"/>
          <w:szCs w:val="23"/>
        </w:rPr>
        <w:t xml:space="preserve">  </w:t>
      </w:r>
      <w:r w:rsidRPr="00207930">
        <w:rPr>
          <w:sz w:val="23"/>
          <w:szCs w:val="23"/>
        </w:rPr>
        <w:t>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 В Едином государственном реестре прав на недвижимое имущество</w:t>
      </w:r>
      <w:proofErr w:type="gramEnd"/>
      <w:r w:rsidRPr="00207930">
        <w:rPr>
          <w:sz w:val="23"/>
          <w:szCs w:val="23"/>
        </w:rPr>
        <w:t xml:space="preserve"> и сделок с ним право хозяйственного ведения зарегистрировано за номером: №02:55:020503:2046 - 02/373/2022-2 от 04.08.2022г.</w:t>
      </w:r>
    </w:p>
    <w:p w:rsidR="00A14A0E" w:rsidRPr="00207930" w:rsidRDefault="00A14A0E" w:rsidP="00A14A0E">
      <w:pPr>
        <w:spacing w:after="200"/>
        <w:ind w:firstLine="567"/>
        <w:jc w:val="both"/>
        <w:rPr>
          <w:b/>
          <w:sz w:val="23"/>
          <w:szCs w:val="23"/>
        </w:rPr>
      </w:pPr>
      <w:r w:rsidRPr="00207930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207930">
        <w:rPr>
          <w:sz w:val="23"/>
          <w:szCs w:val="23"/>
        </w:rPr>
        <w:t>залоге</w:t>
      </w:r>
      <w:proofErr w:type="gramEnd"/>
      <w:r w:rsidRPr="00207930">
        <w:rPr>
          <w:sz w:val="23"/>
          <w:szCs w:val="23"/>
        </w:rPr>
        <w:t>.  Иных имущественных прав и претензий третьих лиц на Объект нет.</w:t>
      </w:r>
    </w:p>
    <w:p w:rsidR="00A14A0E" w:rsidRPr="009D300F" w:rsidRDefault="00A14A0E" w:rsidP="00A14A0E">
      <w:pPr>
        <w:ind w:firstLine="567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14A0E" w:rsidRPr="005732A3" w:rsidRDefault="00A14A0E" w:rsidP="00A14A0E">
      <w:pPr>
        <w:ind w:firstLine="567"/>
        <w:contextualSpacing/>
        <w:rPr>
          <w:bCs/>
          <w:sz w:val="23"/>
          <w:szCs w:val="23"/>
        </w:rPr>
      </w:pPr>
    </w:p>
    <w:p w:rsidR="00A14A0E" w:rsidRPr="00C570BC" w:rsidRDefault="00A14A0E" w:rsidP="00A14A0E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A14A0E" w:rsidRPr="00F14D0B" w:rsidRDefault="00A14A0E" w:rsidP="00A14A0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A14A0E" w:rsidRPr="00C570BC" w:rsidRDefault="00A14A0E" w:rsidP="00A14A0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14A0E" w:rsidRPr="00C570BC" w:rsidRDefault="00A14A0E" w:rsidP="00A14A0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A14A0E" w:rsidRPr="005732A3" w:rsidRDefault="00A14A0E" w:rsidP="00A14A0E">
      <w:pPr>
        <w:ind w:right="45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14A0E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14A0E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14A0E" w:rsidRPr="005732A3" w:rsidRDefault="00A14A0E" w:rsidP="00A14A0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14A0E" w:rsidRPr="005732A3" w:rsidTr="00144F1C">
        <w:trPr>
          <w:trHeight w:val="2921"/>
        </w:trPr>
        <w:tc>
          <w:tcPr>
            <w:tcW w:w="4999" w:type="dxa"/>
          </w:tcPr>
          <w:p w:rsidR="00A14A0E" w:rsidRPr="005732A3" w:rsidRDefault="00A14A0E" w:rsidP="00144F1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14A0E" w:rsidRPr="005732A3" w:rsidRDefault="00A14A0E" w:rsidP="00144F1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14A0E" w:rsidRPr="005732A3" w:rsidRDefault="00A14A0E" w:rsidP="00144F1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14A0E" w:rsidRPr="005732A3" w:rsidRDefault="00A14A0E" w:rsidP="00144F1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14A0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B4"/>
    <w:rsid w:val="00083927"/>
    <w:rsid w:val="00094E7B"/>
    <w:rsid w:val="001B2859"/>
    <w:rsid w:val="00300CF4"/>
    <w:rsid w:val="007676B2"/>
    <w:rsid w:val="009324DA"/>
    <w:rsid w:val="009A08E7"/>
    <w:rsid w:val="009B58B4"/>
    <w:rsid w:val="00A14A0E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2024-02-01T11:29:00Z</dcterms:created>
  <dcterms:modified xsi:type="dcterms:W3CDTF">2024-02-01T11:31:00Z</dcterms:modified>
</cp:coreProperties>
</file>