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BE" w:rsidRPr="000A29D3" w:rsidRDefault="00965ABE" w:rsidP="00965A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29D3">
        <w:rPr>
          <w:rFonts w:ascii="Arial" w:hAnsi="Arial" w:cs="Arial"/>
          <w:b/>
          <w:sz w:val="24"/>
          <w:szCs w:val="24"/>
        </w:rPr>
        <w:t>ИЗВЕЩЕНИЕ</w:t>
      </w:r>
    </w:p>
    <w:p w:rsidR="00965ABE" w:rsidRPr="000A29D3" w:rsidRDefault="00965ABE" w:rsidP="00965A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29D3">
        <w:rPr>
          <w:rFonts w:ascii="Arial" w:hAnsi="Arial" w:cs="Arial"/>
          <w:b/>
          <w:sz w:val="24"/>
          <w:szCs w:val="24"/>
        </w:rPr>
        <w:t xml:space="preserve">об осуществлении </w:t>
      </w:r>
      <w:r w:rsidR="0087312F">
        <w:rPr>
          <w:rFonts w:ascii="Arial" w:hAnsi="Arial" w:cs="Arial"/>
          <w:b/>
          <w:sz w:val="24"/>
          <w:szCs w:val="24"/>
        </w:rPr>
        <w:t xml:space="preserve">открытого </w:t>
      </w:r>
      <w:r w:rsidR="008E556B">
        <w:rPr>
          <w:rFonts w:ascii="Arial" w:hAnsi="Arial" w:cs="Arial"/>
          <w:b/>
          <w:sz w:val="24"/>
          <w:szCs w:val="24"/>
        </w:rPr>
        <w:t xml:space="preserve">конкурса в электронной форме от </w:t>
      </w:r>
      <w:r w:rsidR="00397C72">
        <w:rPr>
          <w:rFonts w:ascii="Arial" w:hAnsi="Arial" w:cs="Arial"/>
          <w:b/>
          <w:sz w:val="24"/>
          <w:szCs w:val="24"/>
        </w:rPr>
        <w:t>30</w:t>
      </w:r>
      <w:r w:rsidR="008E556B">
        <w:rPr>
          <w:rFonts w:ascii="Arial" w:hAnsi="Arial" w:cs="Arial"/>
          <w:b/>
          <w:sz w:val="24"/>
          <w:szCs w:val="24"/>
        </w:rPr>
        <w:t>.11.2023 г</w:t>
      </w:r>
    </w:p>
    <w:p w:rsidR="00965ABE" w:rsidRDefault="00965ABE" w:rsidP="00965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025"/>
        <w:gridCol w:w="5252"/>
      </w:tblGrid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25" w:type="dxa"/>
          </w:tcPr>
          <w:p w:rsidR="00965ABE" w:rsidRPr="000A29D3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29D3">
              <w:rPr>
                <w:rFonts w:ascii="Arial" w:hAnsi="Arial" w:cs="Arial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телефона, ответственное должностное лицо заказчика, специализированной организации (в случае ее привлечения заказчиком)</w:t>
            </w:r>
          </w:p>
        </w:tc>
        <w:tc>
          <w:tcPr>
            <w:tcW w:w="5252" w:type="dxa"/>
          </w:tcPr>
          <w:p w:rsidR="007D4F8D" w:rsidRPr="000A29D3" w:rsidRDefault="007D4F8D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Государственное унитарное предприятие </w:t>
            </w:r>
          </w:p>
          <w:p w:rsidR="007D4F8D" w:rsidRPr="000A29D3" w:rsidRDefault="007D4F8D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«Фонд жилищного строительства Республики Башкортостан»</w:t>
            </w:r>
          </w:p>
          <w:p w:rsidR="007D4F8D" w:rsidRPr="000A29D3" w:rsidRDefault="007D4F8D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 Башкортостан, 450077, г. Уфа, ул. Ленина, 5/3</w:t>
            </w:r>
          </w:p>
          <w:p w:rsidR="007D4F8D" w:rsidRPr="000A29D3" w:rsidRDefault="007D4F8D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8 (347) 229-91-00, main@gfsrb.ru </w:t>
            </w:r>
          </w:p>
          <w:p w:rsidR="007D4F8D" w:rsidRPr="000A29D3" w:rsidRDefault="007D4F8D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(347) 229-91-27,  8 (347) 229-91-47      (сметно-договорной отдел)</w:t>
            </w:r>
          </w:p>
          <w:p w:rsidR="007D4F8D" w:rsidRPr="000A29D3" w:rsidRDefault="007D4F8D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</w:t>
            </w:r>
          </w:p>
          <w:p w:rsidR="007D4F8D" w:rsidRPr="000A29D3" w:rsidRDefault="007D4F8D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начальник сметно-договорного отдела – </w:t>
            </w:r>
          </w:p>
          <w:p w:rsidR="007D4F8D" w:rsidRPr="000A29D3" w:rsidRDefault="007D4F8D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Беллендир Елена Владиславовна;</w:t>
            </w:r>
          </w:p>
          <w:p w:rsidR="007D4F8D" w:rsidRPr="000A29D3" w:rsidRDefault="007D4F8D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ведущий специалист по закупкам – </w:t>
            </w:r>
          </w:p>
          <w:p w:rsidR="007D4F8D" w:rsidRPr="000A29D3" w:rsidRDefault="003C3628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Мустафина Айгуль </w:t>
            </w:r>
            <w:proofErr w:type="spellStart"/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Рамазановна</w:t>
            </w:r>
            <w:proofErr w:type="spellEnd"/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D4F8D" w:rsidRPr="000A29D3" w:rsidRDefault="00A631CE" w:rsidP="00187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7D4F8D" w:rsidRPr="000A29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Mustafina@gsfrb.ru</w:t>
              </w:r>
            </w:hyperlink>
            <w:r w:rsidR="0018787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965ABE" w:rsidRPr="003C3628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25" w:type="dxa"/>
          </w:tcPr>
          <w:p w:rsidR="00965ABE" w:rsidRPr="000A29D3" w:rsidRDefault="00C9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29D3">
              <w:rPr>
                <w:rFonts w:ascii="Arial" w:hAnsi="Arial" w:cs="Arial"/>
                <w:sz w:val="24"/>
                <w:szCs w:val="24"/>
              </w:rPr>
              <w:t xml:space="preserve">Извещение подготовлено в соответствии </w:t>
            </w:r>
            <w:proofErr w:type="gramStart"/>
            <w:r w:rsidRPr="000A29D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A29D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252" w:type="dxa"/>
          </w:tcPr>
          <w:p w:rsidR="00C929AE" w:rsidRPr="000A29D3" w:rsidRDefault="00C929AE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1.Федеральный закон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C929AE" w:rsidRPr="000A29D3" w:rsidRDefault="00C929AE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2.Федеральный закон от 30 декабря 2008 года № 307-ФЗ «Об аудиторской деятельности».</w:t>
            </w:r>
          </w:p>
          <w:p w:rsidR="00C929AE" w:rsidRPr="000A29D3" w:rsidRDefault="00C929AE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proofErr w:type="gramStart"/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Правительства РФ от 31.12.2021 N 2604 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N 2369 и признании утратившими силу некоторых актов и отдельных положений некоторых актов Правительства Российской Федерации"</w:t>
            </w:r>
            <w:proofErr w:type="gramEnd"/>
          </w:p>
          <w:p w:rsidR="00C929AE" w:rsidRDefault="00C929AE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Постановление Правительства РБ от 12.08.2009 N 320 "О мерах по обеспечению обязательного аудита государственных унитарных предприятий Республики Башкортостан"</w:t>
            </w:r>
          </w:p>
          <w:p w:rsidR="00B23CC4" w:rsidRPr="000A29D3" w:rsidRDefault="00E359B1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Приказ Министерства </w:t>
            </w:r>
            <w:r w:rsidR="00DF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земельных и имущественных отношений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12.10.2023 г.</w:t>
            </w:r>
            <w:r w:rsidR="00DF2E9F">
              <w:t xml:space="preserve"> </w:t>
            </w:r>
            <w:r w:rsidR="00DF2E9F" w:rsidRPr="00DF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№2510 </w:t>
            </w:r>
            <w:r w:rsidR="00DF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  проведении  обязательного аудита </w:t>
            </w:r>
            <w:r w:rsidR="00DF2E9F" w:rsidRPr="00DF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бухгалтерской (финансовой) отчетности </w:t>
            </w:r>
            <w:r w:rsidR="00DF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государственных унитарных предприятий РБ и казенных предприятий РБ</w:t>
            </w:r>
            <w:r w:rsidR="00DF2E9F" w:rsidRPr="00DF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итогам деятельности за 202</w:t>
            </w:r>
            <w:r w:rsidR="00DF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DF2E9F" w:rsidRPr="00DF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  <w:r w:rsidR="00DF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C929AE" w:rsidRPr="000A29D3" w:rsidRDefault="00C929AE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 также иными нормативными правовыми актами, регулирующими размещение заказа.</w:t>
            </w:r>
          </w:p>
          <w:p w:rsidR="00965ABE" w:rsidRPr="000A29D3" w:rsidRDefault="00C929AE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части, прямо неурегулированной законодательством Российской Федерации, проведение конкурса регулируется настоящим </w:t>
            </w: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извещением.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Указание на соответствующую часть </w:t>
            </w:r>
            <w:hyperlink r:id="rId8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статьи 15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в соответствии </w:t>
            </w:r>
            <w:proofErr w:type="gramStart"/>
            <w:r w:rsidRPr="00146DE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146DED">
              <w:rPr>
                <w:rFonts w:ascii="Arial" w:hAnsi="Arial" w:cs="Arial"/>
                <w:sz w:val="24"/>
                <w:szCs w:val="24"/>
              </w:rPr>
              <w:t xml:space="preserve"> которой осуществляется закупка</w:t>
            </w:r>
          </w:p>
        </w:tc>
        <w:tc>
          <w:tcPr>
            <w:tcW w:w="5252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Неприменимо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Указание на осуществление закупки в соответствии с Федеральным </w:t>
            </w:r>
            <w:hyperlink r:id="rId9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законом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"О государственном оборонном заказе"</w:t>
            </w:r>
          </w:p>
        </w:tc>
        <w:tc>
          <w:tcPr>
            <w:tcW w:w="5252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Неприменимо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5252" w:type="dxa"/>
          </w:tcPr>
          <w:p w:rsidR="00965ABE" w:rsidRDefault="00624E59" w:rsidP="00B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624E59">
              <w:rPr>
                <w:rFonts w:ascii="Arial" w:hAnsi="Arial" w:cs="Arial"/>
                <w:sz w:val="24"/>
                <w:szCs w:val="24"/>
              </w:rPr>
              <w:t>ткры</w:t>
            </w:r>
            <w:r w:rsidR="0087312F">
              <w:rPr>
                <w:rFonts w:ascii="Arial" w:hAnsi="Arial" w:cs="Arial"/>
                <w:sz w:val="24"/>
                <w:szCs w:val="24"/>
              </w:rPr>
              <w:t>тый конкурс в электронной форме</w:t>
            </w:r>
            <w:r w:rsidR="005A6E7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818F9" w:rsidRDefault="00A818F9" w:rsidP="00B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755E1" w:rsidRPr="005A6E78" w:rsidRDefault="005A6E78" w:rsidP="005A6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5A6E78">
              <w:rPr>
                <w:rFonts w:ascii="Arial" w:hAnsi="Arial" w:cs="Arial"/>
                <w:i/>
                <w:sz w:val="24"/>
                <w:szCs w:val="24"/>
              </w:rPr>
              <w:t>участниками</w:t>
            </w:r>
            <w:proofErr w:type="gramEnd"/>
            <w:r w:rsidRPr="005A6E78">
              <w:rPr>
                <w:rFonts w:ascii="Arial" w:hAnsi="Arial" w:cs="Arial"/>
                <w:i/>
                <w:sz w:val="24"/>
                <w:szCs w:val="24"/>
              </w:rPr>
              <w:t xml:space="preserve"> которого могут быть только субъекты малого и среднего предпринимательства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Адрес в информационно-телекоммуникационной сети "Интернет" электронной площадки</w:t>
            </w:r>
          </w:p>
        </w:tc>
        <w:tc>
          <w:tcPr>
            <w:tcW w:w="5252" w:type="dxa"/>
          </w:tcPr>
          <w:p w:rsidR="00C929AE" w:rsidRPr="00146DED" w:rsidRDefault="00C929AE" w:rsidP="00C9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Электронная  площадка </w:t>
            </w:r>
          </w:p>
          <w:p w:rsidR="00965ABE" w:rsidRPr="00146DED" w:rsidRDefault="00C929AE" w:rsidP="00C9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«Единая электронная торговая площадка» http://www.roseltorg.ru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252" w:type="dxa"/>
          </w:tcPr>
          <w:p w:rsidR="00965ABE" w:rsidRPr="003C3628" w:rsidRDefault="00C929AE" w:rsidP="00797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3628">
              <w:rPr>
                <w:rFonts w:ascii="Arial" w:hAnsi="Arial" w:cs="Arial"/>
                <w:b/>
                <w:sz w:val="24"/>
                <w:szCs w:val="24"/>
              </w:rPr>
              <w:t>Оказание аудиторских услуг по проверке бухгалтерской (финансовой) отчетности предприятия по итогам деятельности за 202</w:t>
            </w:r>
            <w:r w:rsidR="00797CB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C3628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Информация (при наличии), предусмотренная правилами использования каталога товаров, работ, услуг для обеспечения государственных и муниципальных нужд</w:t>
            </w:r>
          </w:p>
        </w:tc>
        <w:tc>
          <w:tcPr>
            <w:tcW w:w="5252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Неприменимо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Указание (в случае осуществления закупки лекарственных средств) на международные непатентованные наименования лекарственных средств или при отсутствии таких наименований химические, </w:t>
            </w:r>
            <w:proofErr w:type="spellStart"/>
            <w:r w:rsidRPr="00146DED">
              <w:rPr>
                <w:rFonts w:ascii="Arial" w:hAnsi="Arial" w:cs="Arial"/>
                <w:sz w:val="24"/>
                <w:szCs w:val="24"/>
              </w:rPr>
              <w:t>группировочные</w:t>
            </w:r>
            <w:proofErr w:type="spellEnd"/>
            <w:r w:rsidRPr="00146DED">
              <w:rPr>
                <w:rFonts w:ascii="Arial" w:hAnsi="Arial" w:cs="Arial"/>
                <w:sz w:val="24"/>
                <w:szCs w:val="24"/>
              </w:rPr>
              <w:t xml:space="preserve"> наименования</w:t>
            </w:r>
          </w:p>
        </w:tc>
        <w:tc>
          <w:tcPr>
            <w:tcW w:w="5252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Неприменимо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Информация о количестве, </w:t>
            </w:r>
            <w:r w:rsidRPr="00146DED">
              <w:rPr>
                <w:rFonts w:ascii="Arial" w:hAnsi="Arial" w:cs="Arial"/>
                <w:sz w:val="24"/>
                <w:szCs w:val="24"/>
              </w:rPr>
              <w:lastRenderedPageBreak/>
              <w:t>единице измерения и месте поставки товара</w:t>
            </w:r>
          </w:p>
        </w:tc>
        <w:tc>
          <w:tcPr>
            <w:tcW w:w="5252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lastRenderedPageBreak/>
              <w:t>Неприменимо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Информация об объеме, о единице измерения (при наличии) и месте выполнения работы или оказания услуги</w:t>
            </w:r>
          </w:p>
        </w:tc>
        <w:tc>
          <w:tcPr>
            <w:tcW w:w="5252" w:type="dxa"/>
          </w:tcPr>
          <w:p w:rsidR="00965ABE" w:rsidRPr="0087312F" w:rsidRDefault="00965ABE" w:rsidP="00F13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12F">
              <w:rPr>
                <w:rFonts w:ascii="Arial" w:hAnsi="Arial" w:cs="Arial"/>
                <w:sz w:val="24"/>
                <w:szCs w:val="24"/>
              </w:rPr>
              <w:t>См. Приложение 1</w:t>
            </w:r>
            <w:r w:rsidR="00C01D91" w:rsidRPr="0087312F">
              <w:rPr>
                <w:rFonts w:ascii="Arial" w:hAnsi="Arial" w:cs="Arial"/>
                <w:sz w:val="24"/>
                <w:szCs w:val="24"/>
              </w:rPr>
              <w:t xml:space="preserve">.Проект договора </w:t>
            </w:r>
            <w:r w:rsidR="00F1360A" w:rsidRPr="0087312F">
              <w:rPr>
                <w:rFonts w:ascii="Arial" w:hAnsi="Arial" w:cs="Arial"/>
                <w:sz w:val="24"/>
                <w:szCs w:val="24"/>
              </w:rPr>
              <w:t xml:space="preserve"> к настоящему Извещению и приложение №2.Техническое задание.</w:t>
            </w:r>
          </w:p>
          <w:p w:rsidR="00C01D91" w:rsidRPr="0087312F" w:rsidRDefault="00C01D91" w:rsidP="00F13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12F">
              <w:rPr>
                <w:rFonts w:ascii="Arial" w:hAnsi="Arial" w:cs="Arial"/>
                <w:sz w:val="24"/>
                <w:szCs w:val="24"/>
              </w:rPr>
              <w:t xml:space="preserve">Место оказания услуг: 450077, г. Уфа, ул. Ленина, д.5/3 </w:t>
            </w:r>
            <w:r w:rsidR="00734574" w:rsidRPr="0087312F">
              <w:rPr>
                <w:rFonts w:ascii="Arial" w:hAnsi="Arial" w:cs="Arial"/>
                <w:sz w:val="24"/>
                <w:szCs w:val="24"/>
              </w:rPr>
              <w:t>и по месту нахождения Исполнителя</w:t>
            </w:r>
          </w:p>
          <w:p w:rsidR="00965ABE" w:rsidRPr="0087312F" w:rsidRDefault="00C01D91" w:rsidP="00763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12F">
              <w:rPr>
                <w:rFonts w:ascii="Arial" w:hAnsi="Arial" w:cs="Arial"/>
                <w:sz w:val="24"/>
                <w:szCs w:val="24"/>
              </w:rPr>
              <w:t xml:space="preserve">Срок оказания аудиторских услуг:  с момента заключения договора по </w:t>
            </w:r>
            <w:r w:rsidR="00763ED8" w:rsidRPr="0087312F">
              <w:rPr>
                <w:rFonts w:ascii="Arial" w:hAnsi="Arial" w:cs="Arial"/>
                <w:sz w:val="24"/>
                <w:szCs w:val="24"/>
              </w:rPr>
              <w:t>2</w:t>
            </w:r>
            <w:r w:rsidRPr="0087312F">
              <w:rPr>
                <w:rFonts w:ascii="Arial" w:hAnsi="Arial" w:cs="Arial"/>
                <w:sz w:val="24"/>
                <w:szCs w:val="24"/>
              </w:rPr>
              <w:t>0 марта 202</w:t>
            </w:r>
            <w:r w:rsidR="00797CB0" w:rsidRPr="0087312F">
              <w:rPr>
                <w:rFonts w:ascii="Arial" w:hAnsi="Arial" w:cs="Arial"/>
                <w:sz w:val="24"/>
                <w:szCs w:val="24"/>
              </w:rPr>
              <w:t>4</w:t>
            </w:r>
            <w:r w:rsidR="00E90D61" w:rsidRPr="0087312F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Срок исполнения контракта (отдельных этапов исполнения контракта)</w:t>
            </w:r>
          </w:p>
        </w:tc>
        <w:tc>
          <w:tcPr>
            <w:tcW w:w="5252" w:type="dxa"/>
          </w:tcPr>
          <w:p w:rsidR="00965ABE" w:rsidRPr="0087312F" w:rsidRDefault="00965ABE" w:rsidP="00876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312F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763ED8" w:rsidRPr="0087312F">
              <w:rPr>
                <w:rFonts w:ascii="Arial" w:hAnsi="Arial" w:cs="Arial"/>
                <w:sz w:val="24"/>
                <w:szCs w:val="24"/>
              </w:rPr>
              <w:t>2</w:t>
            </w:r>
            <w:r w:rsidRPr="0087312F">
              <w:rPr>
                <w:rFonts w:ascii="Arial" w:hAnsi="Arial" w:cs="Arial"/>
                <w:sz w:val="24"/>
                <w:szCs w:val="24"/>
              </w:rPr>
              <w:t>0.</w:t>
            </w:r>
            <w:r w:rsidR="003C3628" w:rsidRPr="0087312F">
              <w:rPr>
                <w:rFonts w:ascii="Arial" w:hAnsi="Arial" w:cs="Arial"/>
                <w:sz w:val="24"/>
                <w:szCs w:val="24"/>
              </w:rPr>
              <w:t>0</w:t>
            </w:r>
            <w:r w:rsidR="00876C26" w:rsidRPr="0087312F">
              <w:rPr>
                <w:rFonts w:ascii="Arial" w:hAnsi="Arial" w:cs="Arial"/>
                <w:sz w:val="24"/>
                <w:szCs w:val="24"/>
              </w:rPr>
              <w:t>3</w:t>
            </w:r>
            <w:r w:rsidRPr="0087312F">
              <w:rPr>
                <w:rFonts w:ascii="Arial" w:hAnsi="Arial" w:cs="Arial"/>
                <w:sz w:val="24"/>
                <w:szCs w:val="24"/>
              </w:rPr>
              <w:t>.202</w:t>
            </w:r>
            <w:r w:rsidR="003C3628" w:rsidRPr="0087312F">
              <w:rPr>
                <w:rFonts w:ascii="Arial" w:hAnsi="Arial" w:cs="Arial"/>
                <w:sz w:val="24"/>
                <w:szCs w:val="24"/>
              </w:rPr>
              <w:t>3</w:t>
            </w:r>
            <w:r w:rsidRPr="0087312F">
              <w:rPr>
                <w:rFonts w:ascii="Arial" w:hAnsi="Arial" w:cs="Arial"/>
                <w:sz w:val="24"/>
                <w:szCs w:val="24"/>
              </w:rPr>
              <w:t xml:space="preserve"> включительно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контракта (цена отдельных этапов исполнения контракта, если проектом контракта предусмотрены такие этапы). В случае, предусмотренном </w:t>
            </w:r>
            <w:hyperlink r:id="rId10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частью 24 статьи 22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закона, указываются начальная цена единицы товара, работы, услуги, а также начальная сумма цен указанных единиц и максимальное значение цены контракта. В случаях, установленных Правительством Российской Федерации в соответствии с </w:t>
            </w:r>
            <w:hyperlink r:id="rId11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частью 2 статьи 34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закона, указываются ориентировочное значение цены контракта либо формула цены и максимальное значение цены контракта</w:t>
            </w:r>
          </w:p>
        </w:tc>
        <w:tc>
          <w:tcPr>
            <w:tcW w:w="5252" w:type="dxa"/>
          </w:tcPr>
          <w:p w:rsidR="00674557" w:rsidRPr="00146DED" w:rsidRDefault="00674557" w:rsidP="0067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контракта (договора) включает в себя  расходы на уплату налогов, пошлин и других обязательных платежей и составляет </w:t>
            </w:r>
          </w:p>
          <w:p w:rsidR="00965ABE" w:rsidRPr="00146DED" w:rsidRDefault="00674557" w:rsidP="00797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797CB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46DED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  <w:r w:rsidR="00797CB0">
              <w:rPr>
                <w:rFonts w:ascii="Arial" w:hAnsi="Arial" w:cs="Arial"/>
                <w:b/>
                <w:sz w:val="24"/>
                <w:szCs w:val="24"/>
              </w:rPr>
              <w:t>33</w:t>
            </w:r>
            <w:r w:rsidRPr="00146D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97CB0">
              <w:rPr>
                <w:rFonts w:ascii="Arial" w:hAnsi="Arial" w:cs="Arial"/>
                <w:b/>
                <w:sz w:val="24"/>
                <w:szCs w:val="24"/>
              </w:rPr>
              <w:t>33</w:t>
            </w:r>
            <w:r w:rsidRPr="00146DED">
              <w:rPr>
                <w:rFonts w:ascii="Arial" w:hAnsi="Arial" w:cs="Arial"/>
                <w:b/>
                <w:sz w:val="24"/>
                <w:szCs w:val="24"/>
              </w:rPr>
              <w:t xml:space="preserve">  (</w:t>
            </w:r>
            <w:r w:rsidRPr="00146DED">
              <w:rPr>
                <w:rFonts w:ascii="Arial" w:hAnsi="Arial" w:cs="Arial"/>
                <w:sz w:val="24"/>
                <w:szCs w:val="24"/>
              </w:rPr>
              <w:t xml:space="preserve">сто двадцать </w:t>
            </w:r>
            <w:r w:rsidR="00797CB0">
              <w:rPr>
                <w:rFonts w:ascii="Arial" w:hAnsi="Arial" w:cs="Arial"/>
                <w:sz w:val="24"/>
                <w:szCs w:val="24"/>
              </w:rPr>
              <w:t xml:space="preserve">две </w:t>
            </w:r>
            <w:r w:rsidRPr="00146DED">
              <w:rPr>
                <w:rFonts w:ascii="Arial" w:hAnsi="Arial" w:cs="Arial"/>
                <w:sz w:val="24"/>
                <w:szCs w:val="24"/>
              </w:rPr>
              <w:t>тысяч</w:t>
            </w:r>
            <w:r w:rsidR="00797CB0">
              <w:rPr>
                <w:rFonts w:ascii="Arial" w:hAnsi="Arial" w:cs="Arial"/>
                <w:sz w:val="24"/>
                <w:szCs w:val="24"/>
              </w:rPr>
              <w:t>и</w:t>
            </w:r>
            <w:r w:rsidRPr="00146DED">
              <w:rPr>
                <w:rFonts w:ascii="Arial" w:hAnsi="Arial" w:cs="Arial"/>
                <w:sz w:val="24"/>
                <w:szCs w:val="24"/>
              </w:rPr>
              <w:t xml:space="preserve"> триста </w:t>
            </w:r>
            <w:r w:rsidR="00797CB0">
              <w:rPr>
                <w:rFonts w:ascii="Arial" w:hAnsi="Arial" w:cs="Arial"/>
                <w:sz w:val="24"/>
                <w:szCs w:val="24"/>
              </w:rPr>
              <w:t xml:space="preserve">тридцать три </w:t>
            </w:r>
            <w:r w:rsidRPr="00146DED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797CB0">
              <w:rPr>
                <w:rFonts w:ascii="Arial" w:hAnsi="Arial" w:cs="Arial"/>
                <w:sz w:val="24"/>
                <w:szCs w:val="24"/>
              </w:rPr>
              <w:t>я</w:t>
            </w:r>
            <w:r w:rsidRPr="00146D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7CB0">
              <w:rPr>
                <w:rFonts w:ascii="Arial" w:hAnsi="Arial" w:cs="Arial"/>
                <w:sz w:val="24"/>
                <w:szCs w:val="24"/>
              </w:rPr>
              <w:t>33</w:t>
            </w:r>
            <w:r w:rsidRPr="00146DED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797CB0">
              <w:rPr>
                <w:rFonts w:ascii="Arial" w:hAnsi="Arial" w:cs="Arial"/>
                <w:sz w:val="24"/>
                <w:szCs w:val="24"/>
              </w:rPr>
              <w:t>йки</w:t>
            </w:r>
            <w:r w:rsidRPr="00146DED">
              <w:rPr>
                <w:rFonts w:ascii="Arial" w:hAnsi="Arial" w:cs="Arial"/>
                <w:sz w:val="24"/>
                <w:szCs w:val="24"/>
              </w:rPr>
              <w:t>) рублей. Обоснование расчета начальной (максимальной) цены контракта (договора) методом сопоставимых рыночных цен изложено в Приложении №</w:t>
            </w:r>
            <w:r w:rsidR="001D0132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3C3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6DED">
              <w:rPr>
                <w:rFonts w:ascii="Arial" w:hAnsi="Arial" w:cs="Arial"/>
                <w:sz w:val="24"/>
                <w:szCs w:val="24"/>
              </w:rPr>
              <w:t>к Извещению о проведении конкурса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52" w:type="dxa"/>
          </w:tcPr>
          <w:p w:rsidR="00965ABE" w:rsidRPr="00146DED" w:rsidRDefault="0067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Собственные средства ГУП «ФЖС РБ»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Наименование валюты в соответствии с общероссийским </w:t>
            </w:r>
            <w:hyperlink r:id="rId12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валют</w:t>
            </w:r>
          </w:p>
        </w:tc>
        <w:tc>
          <w:tcPr>
            <w:tcW w:w="5252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Российский рубль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Размер аванса</w:t>
            </w:r>
          </w:p>
        </w:tc>
        <w:tc>
          <w:tcPr>
            <w:tcW w:w="5252" w:type="dxa"/>
          </w:tcPr>
          <w:p w:rsidR="00965ABE" w:rsidRPr="00146DED" w:rsidRDefault="00965ABE" w:rsidP="003C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Выплата аванса </w:t>
            </w:r>
            <w:r w:rsidR="00052BE3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Pr="00146DED">
              <w:rPr>
                <w:rFonts w:ascii="Arial" w:hAnsi="Arial" w:cs="Arial"/>
                <w:sz w:val="24"/>
                <w:szCs w:val="24"/>
              </w:rPr>
              <w:t>предусмотрена</w:t>
            </w:r>
          </w:p>
          <w:p w:rsidR="00674557" w:rsidRPr="00146DED" w:rsidRDefault="00674557" w:rsidP="003C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Критерии оценки заявок на участие в конкурсах, величины значимости критериев</w:t>
            </w:r>
          </w:p>
        </w:tc>
        <w:tc>
          <w:tcPr>
            <w:tcW w:w="5252" w:type="dxa"/>
          </w:tcPr>
          <w:p w:rsidR="00965ABE" w:rsidRPr="00146DED" w:rsidRDefault="00965ABE" w:rsidP="00E9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См. Приложение</w:t>
            </w:r>
            <w:r w:rsidR="00E90D61">
              <w:rPr>
                <w:rFonts w:ascii="Arial" w:hAnsi="Arial" w:cs="Arial"/>
                <w:sz w:val="24"/>
                <w:szCs w:val="24"/>
              </w:rPr>
              <w:t xml:space="preserve"> №4</w:t>
            </w:r>
            <w:r w:rsidRPr="00146DED">
              <w:rPr>
                <w:rFonts w:ascii="Arial" w:hAnsi="Arial" w:cs="Arial"/>
                <w:sz w:val="24"/>
                <w:szCs w:val="24"/>
              </w:rPr>
              <w:t xml:space="preserve"> к настоящему Извещению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Требования, предъявляемые к участникам закупки в соответствии с </w:t>
            </w:r>
            <w:hyperlink r:id="rId13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пунктом 1 части 1 статьи 31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</w:t>
            </w:r>
            <w:r w:rsidR="003C3628">
              <w:rPr>
                <w:rFonts w:ascii="Arial" w:hAnsi="Arial" w:cs="Arial"/>
                <w:sz w:val="24"/>
                <w:szCs w:val="24"/>
              </w:rPr>
              <w:t xml:space="preserve"> ФЗ-44</w:t>
            </w:r>
          </w:p>
        </w:tc>
        <w:tc>
          <w:tcPr>
            <w:tcW w:w="5252" w:type="dxa"/>
          </w:tcPr>
          <w:p w:rsidR="00187878" w:rsidRPr="00187878" w:rsidRDefault="00187878" w:rsidP="00187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878">
              <w:rPr>
                <w:rFonts w:ascii="Arial" w:hAnsi="Arial" w:cs="Arial"/>
                <w:sz w:val="24"/>
                <w:szCs w:val="24"/>
              </w:rPr>
              <w:t>- членство участника закупки в саморегулируемой организац</w:t>
            </w:r>
            <w:proofErr w:type="gramStart"/>
            <w:r w:rsidRPr="00187878">
              <w:rPr>
                <w:rFonts w:ascii="Arial" w:hAnsi="Arial" w:cs="Arial"/>
                <w:sz w:val="24"/>
                <w:szCs w:val="24"/>
              </w:rPr>
              <w:t>ии ау</w:t>
            </w:r>
            <w:proofErr w:type="gramEnd"/>
            <w:r w:rsidRPr="00187878">
              <w:rPr>
                <w:rFonts w:ascii="Arial" w:hAnsi="Arial" w:cs="Arial"/>
                <w:sz w:val="24"/>
                <w:szCs w:val="24"/>
              </w:rPr>
              <w:t>диторов;</w:t>
            </w:r>
          </w:p>
          <w:p w:rsidR="00187878" w:rsidRPr="00187878" w:rsidRDefault="00187878" w:rsidP="00187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878">
              <w:rPr>
                <w:rFonts w:ascii="Arial" w:hAnsi="Arial" w:cs="Arial"/>
                <w:sz w:val="24"/>
                <w:szCs w:val="24"/>
              </w:rPr>
              <w:t>- в отношении участника закупки не должны действовать меры воздействия в виде приостановления членства в саморегулируемой организац</w:t>
            </w:r>
            <w:proofErr w:type="gramStart"/>
            <w:r w:rsidRPr="00187878">
              <w:rPr>
                <w:rFonts w:ascii="Arial" w:hAnsi="Arial" w:cs="Arial"/>
                <w:sz w:val="24"/>
                <w:szCs w:val="24"/>
              </w:rPr>
              <w:t>ии ау</w:t>
            </w:r>
            <w:proofErr w:type="gramEnd"/>
            <w:r w:rsidRPr="00187878">
              <w:rPr>
                <w:rFonts w:ascii="Arial" w:hAnsi="Arial" w:cs="Arial"/>
                <w:sz w:val="24"/>
                <w:szCs w:val="24"/>
              </w:rPr>
              <w:t>диторов, лишающие участника закупки права заключать новые контракты (договоры);</w:t>
            </w:r>
          </w:p>
          <w:p w:rsidR="00965ABE" w:rsidRPr="00146DED" w:rsidRDefault="00187878" w:rsidP="00187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878">
              <w:rPr>
                <w:rFonts w:ascii="Arial" w:hAnsi="Arial" w:cs="Arial"/>
                <w:sz w:val="24"/>
                <w:szCs w:val="24"/>
              </w:rPr>
              <w:t xml:space="preserve">- участником закупки может быть только аудиторская организация. </w:t>
            </w:r>
            <w:r w:rsidR="003C3628">
              <w:t xml:space="preserve"> </w:t>
            </w:r>
          </w:p>
        </w:tc>
      </w:tr>
      <w:tr w:rsidR="00965ABE" w:rsidRPr="00146DED" w:rsidTr="00187878">
        <w:tc>
          <w:tcPr>
            <w:tcW w:w="9843" w:type="dxa"/>
            <w:gridSpan w:val="3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  <w:sz w:val="24"/>
                <w:szCs w:val="24"/>
              </w:rPr>
            </w:pP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Требования, предъявляемые к участникам закупки в соответствии с </w:t>
            </w:r>
            <w:hyperlink r:id="rId14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частью 2 статьи 31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закона, и исчерпывающий перечень документов, подтверждающих соответствие участника закупки таким требованиям</w:t>
            </w:r>
          </w:p>
        </w:tc>
        <w:tc>
          <w:tcPr>
            <w:tcW w:w="5252" w:type="dxa"/>
          </w:tcPr>
          <w:p w:rsidR="00965ABE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Не предъявляются</w:t>
            </w:r>
          </w:p>
          <w:p w:rsidR="00B22527" w:rsidRPr="00146DED" w:rsidRDefault="00B22527" w:rsidP="00B225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Требования, предъявляемые к участникам закупки в соответствии с </w:t>
            </w:r>
            <w:hyperlink r:id="rId15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частью 2.1 статьи 31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закона, и исчерпывающий перечень документов, подтверждающих соответствие участника закупки таким требованиям</w:t>
            </w:r>
          </w:p>
        </w:tc>
        <w:tc>
          <w:tcPr>
            <w:tcW w:w="5252" w:type="dxa"/>
          </w:tcPr>
          <w:p w:rsidR="00965ABE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Не предъявляются</w:t>
            </w:r>
          </w:p>
          <w:p w:rsidR="00052BE3" w:rsidRPr="00146DED" w:rsidRDefault="00052BE3" w:rsidP="00530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Требование, предъявляемое к участникам закупки в соответствии с </w:t>
            </w:r>
            <w:hyperlink r:id="rId16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частью 1.1 статьи 31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5252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В реестре недобросовестных поставщиков (подрядчиков, исполнителей), предусмотренном Федеральным законом от 05.04.2013 N 44-ФЗ, должна отсутствовать информация об участнике закупки, в том числе о лицах, указанных в заявке на участие в электронном запросе котировок в соответствии с </w:t>
            </w:r>
            <w:hyperlink r:id="rId17" w:history="1">
              <w:proofErr w:type="spellStart"/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. "в" п. 1 ч. 1 ст. 43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данного Закона</w:t>
            </w:r>
          </w:p>
        </w:tc>
      </w:tr>
      <w:tr w:rsidR="00965ABE" w:rsidRPr="00146DED" w:rsidTr="00187878">
        <w:tc>
          <w:tcPr>
            <w:tcW w:w="9843" w:type="dxa"/>
            <w:gridSpan w:val="3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  <w:sz w:val="24"/>
                <w:szCs w:val="24"/>
              </w:rPr>
            </w:pP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Информация о предоставлении преимущества в соответствии со </w:t>
            </w:r>
            <w:hyperlink r:id="rId18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статьями 28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9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29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5252" w:type="dxa"/>
          </w:tcPr>
          <w:p w:rsidR="00965ABE" w:rsidRPr="00146DED" w:rsidRDefault="00697CBD" w:rsidP="006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CBD">
              <w:rPr>
                <w:rFonts w:ascii="Arial" w:hAnsi="Arial" w:cs="Arial"/>
                <w:sz w:val="24"/>
                <w:szCs w:val="24"/>
              </w:rPr>
              <w:t>Не предоставляется</w:t>
            </w:r>
          </w:p>
        </w:tc>
      </w:tr>
    </w:tbl>
    <w:p w:rsidR="00697CBD" w:rsidRDefault="00697CBD">
      <w: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025"/>
        <w:gridCol w:w="5252"/>
      </w:tblGrid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025" w:type="dxa"/>
          </w:tcPr>
          <w:p w:rsidR="00697CB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Информация о преимуществах в соответствии с </w:t>
            </w:r>
            <w:hyperlink r:id="rId20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частью 3 статьи 30</w:t>
              </w:r>
            </w:hyperlink>
          </w:p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5252" w:type="dxa"/>
          </w:tcPr>
          <w:p w:rsidR="003C3628" w:rsidRPr="00146DED" w:rsidRDefault="00697CBD" w:rsidP="00B22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CBD">
              <w:rPr>
                <w:rFonts w:ascii="Arial" w:hAnsi="Arial" w:cs="Arial"/>
                <w:sz w:val="24"/>
                <w:szCs w:val="24"/>
              </w:rPr>
              <w:t>Не предъявляется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Требование, установленное в соответствии с </w:t>
            </w:r>
            <w:hyperlink r:id="rId21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частью 5 статьи 30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закона, с указанием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252" w:type="dxa"/>
          </w:tcPr>
          <w:p w:rsidR="00965ABE" w:rsidRPr="00146DED" w:rsidRDefault="00C05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965ABE" w:rsidRPr="00146DED">
              <w:rPr>
                <w:rFonts w:ascii="Arial" w:hAnsi="Arial" w:cs="Arial"/>
                <w:sz w:val="24"/>
                <w:szCs w:val="24"/>
              </w:rPr>
              <w:t>предъявляется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252" w:type="dxa"/>
          </w:tcPr>
          <w:p w:rsidR="00965ABE" w:rsidRPr="00146DED" w:rsidRDefault="0092493F" w:rsidP="00B225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493F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Размер и порядок внесения денежных сре</w:t>
            </w:r>
            <w:proofErr w:type="gramStart"/>
            <w:r w:rsidRPr="00146DED">
              <w:rPr>
                <w:rFonts w:ascii="Arial" w:hAnsi="Arial" w:cs="Arial"/>
                <w:sz w:val="24"/>
                <w:szCs w:val="24"/>
              </w:rPr>
              <w:t>дств в к</w:t>
            </w:r>
            <w:proofErr w:type="gramEnd"/>
            <w:r w:rsidRPr="00146DED">
              <w:rPr>
                <w:rFonts w:ascii="Arial" w:hAnsi="Arial" w:cs="Arial"/>
                <w:sz w:val="24"/>
                <w:szCs w:val="24"/>
              </w:rPr>
              <w:t>ачестве обеспечения заявки на участие в закупке, условия независимой гарантии</w:t>
            </w:r>
          </w:p>
        </w:tc>
        <w:tc>
          <w:tcPr>
            <w:tcW w:w="5252" w:type="dxa"/>
          </w:tcPr>
          <w:p w:rsidR="00965ABE" w:rsidRPr="00146DED" w:rsidRDefault="006547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Реквизиты счета,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  <w:tc>
          <w:tcPr>
            <w:tcW w:w="5252" w:type="dxa"/>
          </w:tcPr>
          <w:p w:rsidR="00965ABE" w:rsidRPr="00146DED" w:rsidRDefault="00BE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Размер обеспечения исполнения контракта, гарантийных обязательств, порядок предоставления такого обеспечения, требования к такому обеспечению</w:t>
            </w:r>
          </w:p>
        </w:tc>
        <w:tc>
          <w:tcPr>
            <w:tcW w:w="5252" w:type="dxa"/>
          </w:tcPr>
          <w:p w:rsidR="0061183D" w:rsidRDefault="006547FA" w:rsidP="003C362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Исполнитель до заключения </w:t>
            </w:r>
            <w:r w:rsidR="00A322F1">
              <w:rPr>
                <w:rFonts w:ascii="Arial" w:hAnsi="Arial" w:cs="Arial"/>
                <w:sz w:val="24"/>
                <w:szCs w:val="24"/>
              </w:rPr>
              <w:t>Контракта</w:t>
            </w:r>
            <w:r w:rsidRPr="00146DED">
              <w:rPr>
                <w:rFonts w:ascii="Arial" w:hAnsi="Arial" w:cs="Arial"/>
                <w:sz w:val="24"/>
                <w:szCs w:val="24"/>
              </w:rPr>
              <w:t xml:space="preserve"> предоставляет Заказчику обеспечение исполнения Договора в виде независимой гарантии или внесения денежных сре</w:t>
            </w:r>
            <w:proofErr w:type="gramStart"/>
            <w:r w:rsidRPr="00146DED">
              <w:rPr>
                <w:rFonts w:ascii="Arial" w:hAnsi="Arial" w:cs="Arial"/>
                <w:sz w:val="24"/>
                <w:szCs w:val="24"/>
              </w:rPr>
              <w:t>дств  в р</w:t>
            </w:r>
            <w:proofErr w:type="gramEnd"/>
            <w:r w:rsidRPr="00146DED">
              <w:rPr>
                <w:rFonts w:ascii="Arial" w:hAnsi="Arial" w:cs="Arial"/>
                <w:sz w:val="24"/>
                <w:szCs w:val="24"/>
              </w:rPr>
              <w:t xml:space="preserve">азмере </w:t>
            </w:r>
            <w:r w:rsidR="00EC4006">
              <w:rPr>
                <w:rFonts w:ascii="Arial" w:hAnsi="Arial" w:cs="Arial"/>
                <w:sz w:val="24"/>
                <w:szCs w:val="24"/>
              </w:rPr>
              <w:t>2</w:t>
            </w:r>
            <w:r w:rsidRPr="00146DED">
              <w:rPr>
                <w:rFonts w:ascii="Arial" w:hAnsi="Arial" w:cs="Arial"/>
                <w:sz w:val="24"/>
                <w:szCs w:val="24"/>
              </w:rPr>
              <w:t>0%  от цены, по которой в соответствии с Федеральным законом 44-ФЗ заключается контракта.</w:t>
            </w:r>
            <w:r w:rsidR="0061183D">
              <w:t xml:space="preserve"> </w:t>
            </w:r>
          </w:p>
          <w:p w:rsidR="006547FA" w:rsidRDefault="0061183D" w:rsidP="003C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3D">
              <w:rPr>
                <w:rFonts w:ascii="Arial" w:hAnsi="Arial" w:cs="Arial"/>
                <w:sz w:val="24"/>
                <w:szCs w:val="24"/>
              </w:rPr>
              <w:t>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</w:t>
            </w:r>
            <w:r w:rsidR="007239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то </w:t>
            </w:r>
            <w:r w:rsidR="00723992">
              <w:rPr>
                <w:rFonts w:ascii="Arial" w:hAnsi="Arial" w:cs="Arial"/>
                <w:sz w:val="24"/>
                <w:szCs w:val="24"/>
              </w:rPr>
              <w:t>размер</w:t>
            </w:r>
            <w:r w:rsidR="00723992" w:rsidRPr="007239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3992">
              <w:rPr>
                <w:rFonts w:ascii="Arial" w:hAnsi="Arial" w:cs="Arial"/>
                <w:sz w:val="24"/>
                <w:szCs w:val="24"/>
              </w:rPr>
              <w:t>обеспечения исполнения договора составит 3</w:t>
            </w:r>
            <w:r w:rsidR="00723992" w:rsidRPr="00723992">
              <w:rPr>
                <w:rFonts w:ascii="Arial" w:hAnsi="Arial" w:cs="Arial"/>
                <w:sz w:val="24"/>
                <w:szCs w:val="24"/>
              </w:rPr>
              <w:t xml:space="preserve">0% </w:t>
            </w:r>
            <w:r w:rsidR="00723992">
              <w:rPr>
                <w:rFonts w:ascii="Arial" w:hAnsi="Arial" w:cs="Arial"/>
                <w:sz w:val="24"/>
                <w:szCs w:val="24"/>
              </w:rPr>
              <w:t>от цены контракта</w:t>
            </w:r>
            <w:proofErr w:type="gramStart"/>
            <w:r w:rsidR="00040132">
              <w:rPr>
                <w:rFonts w:ascii="Arial" w:hAnsi="Arial" w:cs="Arial"/>
                <w:sz w:val="24"/>
                <w:szCs w:val="24"/>
              </w:rPr>
              <w:t>.</w:t>
            </w:r>
            <w:r w:rsidR="00723992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723992">
              <w:rPr>
                <w:rFonts w:ascii="Arial" w:hAnsi="Arial" w:cs="Arial"/>
                <w:sz w:val="24"/>
                <w:szCs w:val="24"/>
              </w:rPr>
              <w:t xml:space="preserve">с учетом </w:t>
            </w:r>
            <w:r>
              <w:t xml:space="preserve"> </w:t>
            </w:r>
            <w:r w:rsidR="00723992">
              <w:rPr>
                <w:rFonts w:ascii="Arial" w:hAnsi="Arial" w:cs="Arial"/>
                <w:sz w:val="24"/>
                <w:szCs w:val="24"/>
              </w:rPr>
              <w:t xml:space="preserve">статьи 37 Федерального </w:t>
            </w:r>
            <w:r w:rsidR="00723992">
              <w:rPr>
                <w:rFonts w:ascii="Arial" w:hAnsi="Arial" w:cs="Arial"/>
                <w:sz w:val="24"/>
                <w:szCs w:val="24"/>
              </w:rPr>
              <w:lastRenderedPageBreak/>
              <w:t>закона 44-ФЗ</w:t>
            </w:r>
            <w:r w:rsidR="00040132">
              <w:rPr>
                <w:rFonts w:ascii="Arial" w:hAnsi="Arial" w:cs="Arial"/>
                <w:sz w:val="24"/>
                <w:szCs w:val="24"/>
              </w:rPr>
              <w:t>)</w:t>
            </w:r>
            <w:r w:rsidR="00723992">
              <w:rPr>
                <w:rFonts w:ascii="Arial" w:hAnsi="Arial" w:cs="Arial"/>
                <w:sz w:val="24"/>
                <w:szCs w:val="24"/>
              </w:rPr>
              <w:t>.</w:t>
            </w:r>
            <w:r w:rsidRPr="006118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47FF" w:rsidRPr="00146DED" w:rsidRDefault="00EC47FF" w:rsidP="003C3628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6DED">
              <w:rPr>
                <w:rFonts w:ascii="Arial" w:hAnsi="Arial" w:cs="Arial"/>
                <w:sz w:val="24"/>
                <w:szCs w:val="24"/>
              </w:rPr>
              <w:t>Независимая гарантия, предоставляемая в качестве обеспечения исполнения контракта, должна быть составлена по утвержденной постановлением Правительства от 08.11.2013 № 1005 типовой форме на условиях, определенных гражданским законодательством и статьей 45 ‎Федерального закона "О контрактной системе в сфере закупок товаров, работ, услуг для обеспечения государственных и муниципальных нужд"».</w:t>
            </w:r>
            <w:proofErr w:type="gramEnd"/>
          </w:p>
          <w:p w:rsidR="00EC47FF" w:rsidRPr="00146DED" w:rsidRDefault="00EC47FF" w:rsidP="003C3628">
            <w:pPr>
              <w:spacing w:after="0" w:line="240" w:lineRule="auto"/>
              <w:ind w:firstLine="7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Внесение денежных сре</w:t>
            </w:r>
            <w:proofErr w:type="gramStart"/>
            <w:r w:rsidRPr="00146DED">
              <w:rPr>
                <w:rFonts w:ascii="Arial" w:hAnsi="Arial" w:cs="Arial"/>
                <w:sz w:val="24"/>
                <w:szCs w:val="24"/>
              </w:rPr>
              <w:t>дств в к</w:t>
            </w:r>
            <w:proofErr w:type="gramEnd"/>
            <w:r w:rsidRPr="00146DED">
              <w:rPr>
                <w:rFonts w:ascii="Arial" w:hAnsi="Arial" w:cs="Arial"/>
                <w:sz w:val="24"/>
                <w:szCs w:val="24"/>
              </w:rPr>
              <w:t xml:space="preserve">ачестве обеспечения исполнения Договора, в случае избрания Исполнителем данного способа обеспечения исполнения Договора, производится путем перечисления денежных средств на расчетный счет Заказчика по следующим реквизитам: </w:t>
            </w:r>
          </w:p>
          <w:p w:rsidR="00A631CE" w:rsidRPr="00A631CE" w:rsidRDefault="00A631CE" w:rsidP="00A631CE">
            <w:pPr>
              <w:spacing w:after="0" w:line="240" w:lineRule="auto"/>
              <w:ind w:firstLine="7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31C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A631CE">
              <w:rPr>
                <w:rFonts w:ascii="Arial" w:hAnsi="Arial" w:cs="Arial"/>
                <w:sz w:val="24"/>
                <w:szCs w:val="24"/>
              </w:rPr>
              <w:t xml:space="preserve">/с  40602810416240000084    </w:t>
            </w:r>
          </w:p>
          <w:p w:rsidR="00A631CE" w:rsidRPr="00A631CE" w:rsidRDefault="00A631CE" w:rsidP="00A631CE">
            <w:pPr>
              <w:spacing w:after="0" w:line="240" w:lineRule="auto"/>
              <w:ind w:firstLine="7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1CE">
              <w:rPr>
                <w:rFonts w:ascii="Arial" w:hAnsi="Arial" w:cs="Arial"/>
                <w:sz w:val="24"/>
                <w:szCs w:val="24"/>
              </w:rPr>
              <w:t>в Филиале «Центральный» Банка  ВТБ (ПАО</w:t>
            </w:r>
            <w:proofErr w:type="gramStart"/>
            <w:r w:rsidRPr="00A631CE">
              <w:rPr>
                <w:rFonts w:ascii="Arial" w:hAnsi="Arial" w:cs="Arial"/>
                <w:sz w:val="24"/>
                <w:szCs w:val="24"/>
              </w:rPr>
              <w:t>)в</w:t>
            </w:r>
            <w:proofErr w:type="gramEnd"/>
            <w:r w:rsidRPr="00A631CE">
              <w:rPr>
                <w:rFonts w:ascii="Arial" w:hAnsi="Arial" w:cs="Arial"/>
                <w:sz w:val="24"/>
                <w:szCs w:val="24"/>
              </w:rPr>
              <w:t xml:space="preserve"> г. Москве </w:t>
            </w:r>
          </w:p>
          <w:p w:rsidR="00A631CE" w:rsidRPr="00A631CE" w:rsidRDefault="00A631CE" w:rsidP="00A631CE">
            <w:pPr>
              <w:spacing w:after="0" w:line="240" w:lineRule="auto"/>
              <w:ind w:firstLine="7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1CE">
              <w:rPr>
                <w:rFonts w:ascii="Arial" w:hAnsi="Arial" w:cs="Arial"/>
                <w:sz w:val="24"/>
                <w:szCs w:val="24"/>
              </w:rPr>
              <w:t>к/с 30101810145250000411</w:t>
            </w:r>
          </w:p>
          <w:p w:rsidR="00A631CE" w:rsidRDefault="00A631CE" w:rsidP="00A631CE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1CE">
              <w:rPr>
                <w:rFonts w:ascii="Arial" w:hAnsi="Arial" w:cs="Arial"/>
                <w:sz w:val="24"/>
                <w:szCs w:val="24"/>
              </w:rPr>
              <w:t>БИК 044525411</w:t>
            </w:r>
          </w:p>
          <w:p w:rsidR="00EC47FF" w:rsidRPr="00146DED" w:rsidRDefault="00EC47FF" w:rsidP="00A631CE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146DED">
              <w:rPr>
                <w:rFonts w:ascii="Arial" w:hAnsi="Arial" w:cs="Arial"/>
                <w:sz w:val="24"/>
                <w:szCs w:val="24"/>
              </w:rPr>
              <w:t>Обеспечение исполнения Договора путем внесения денежных средств считается предоставленным с момента зачисления средств на расчетный счет Заказчика.</w:t>
            </w:r>
          </w:p>
          <w:p w:rsidR="00A322F1" w:rsidRPr="00A322F1" w:rsidRDefault="00A322F1" w:rsidP="00A3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2F1">
              <w:rPr>
                <w:rFonts w:ascii="Arial" w:hAnsi="Arial" w:cs="Arial"/>
                <w:sz w:val="24"/>
                <w:szCs w:val="24"/>
              </w:rPr>
              <w:t xml:space="preserve">Обеспечение исполнения Контракта, внесенное путем перечисления денежных средств, в том числе часть этих денежных средств в случае </w:t>
            </w:r>
            <w:proofErr w:type="gramStart"/>
            <w:r w:rsidRPr="00A322F1">
              <w:rPr>
                <w:rFonts w:ascii="Arial" w:hAnsi="Arial" w:cs="Arial"/>
                <w:sz w:val="24"/>
                <w:szCs w:val="24"/>
              </w:rPr>
              <w:t>уменьшения размера обеспечения исполнения Контракта</w:t>
            </w:r>
            <w:proofErr w:type="gramEnd"/>
            <w:r w:rsidRPr="00A322F1">
              <w:rPr>
                <w:rFonts w:ascii="Arial" w:hAnsi="Arial" w:cs="Arial"/>
                <w:sz w:val="24"/>
                <w:szCs w:val="24"/>
              </w:rPr>
              <w:t xml:space="preserve"> в соответствии с частями 7, 7.1 и</w:t>
            </w:r>
          </w:p>
          <w:p w:rsidR="006547FA" w:rsidRPr="00146DED" w:rsidRDefault="00A322F1" w:rsidP="00DF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2F1">
              <w:rPr>
                <w:rFonts w:ascii="Arial" w:hAnsi="Arial" w:cs="Arial"/>
                <w:sz w:val="24"/>
                <w:szCs w:val="24"/>
              </w:rPr>
              <w:t>7.2 статьи 96 Федерального закона № 44-ФЗ должно быть возвращено Исполнителю после исполнения обязательства по Контракту, в течение 15 календарных дней.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Информация о банковском сопровождении контракта в соответствии со </w:t>
            </w:r>
            <w:hyperlink r:id="rId22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статьей 35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5252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Информация о возможности заказчика заключить контракты, указанные в </w:t>
            </w:r>
            <w:hyperlink r:id="rId23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части 10 статьи 34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закона, с несколькими участниками закупки </w:t>
            </w:r>
            <w:r w:rsidRPr="00146DED">
              <w:rPr>
                <w:rFonts w:ascii="Arial" w:hAnsi="Arial" w:cs="Arial"/>
                <w:sz w:val="24"/>
                <w:szCs w:val="24"/>
              </w:rPr>
              <w:lastRenderedPageBreak/>
              <w:t>с указанием количества указанных контрактов</w:t>
            </w:r>
          </w:p>
        </w:tc>
        <w:tc>
          <w:tcPr>
            <w:tcW w:w="5252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lastRenderedPageBreak/>
              <w:t>Неприменимо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Информация о возможности одностороннего отказа от исполнения контракта в соответствии со </w:t>
            </w:r>
            <w:hyperlink r:id="rId24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статьей 95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5252" w:type="dxa"/>
          </w:tcPr>
          <w:p w:rsidR="00965ABE" w:rsidRPr="00146DED" w:rsidRDefault="00697CBD" w:rsidP="006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Предусмотрено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Дата и время окончания срока подачи заявок на участие в закупке</w:t>
            </w:r>
          </w:p>
        </w:tc>
        <w:tc>
          <w:tcPr>
            <w:tcW w:w="5252" w:type="dxa"/>
          </w:tcPr>
          <w:p w:rsidR="00965ABE" w:rsidRPr="00146DED" w:rsidRDefault="003C3628" w:rsidP="00DF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F2EB4">
              <w:rPr>
                <w:rFonts w:ascii="Arial" w:hAnsi="Arial" w:cs="Arial"/>
                <w:sz w:val="24"/>
                <w:szCs w:val="24"/>
              </w:rPr>
              <w:t>8</w:t>
            </w:r>
            <w:r w:rsidR="00EC47FF" w:rsidRPr="00146DED">
              <w:rPr>
                <w:rFonts w:ascii="Arial" w:hAnsi="Arial" w:cs="Arial"/>
                <w:sz w:val="24"/>
                <w:szCs w:val="24"/>
              </w:rPr>
              <w:t>.1</w:t>
            </w:r>
            <w:r w:rsidR="003729A3">
              <w:rPr>
                <w:rFonts w:ascii="Arial" w:hAnsi="Arial" w:cs="Arial"/>
                <w:sz w:val="24"/>
                <w:szCs w:val="24"/>
              </w:rPr>
              <w:t>2</w:t>
            </w:r>
            <w:r w:rsidR="00EC47FF" w:rsidRPr="00146DED">
              <w:rPr>
                <w:rFonts w:ascii="Arial" w:hAnsi="Arial" w:cs="Arial"/>
                <w:sz w:val="24"/>
                <w:szCs w:val="24"/>
              </w:rPr>
              <w:t xml:space="preserve">.2022 г. </w:t>
            </w:r>
            <w:r w:rsidR="00D921C3" w:rsidRPr="00146D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47FF" w:rsidRPr="00146DED">
              <w:rPr>
                <w:rFonts w:ascii="Arial" w:hAnsi="Arial" w:cs="Arial"/>
                <w:sz w:val="24"/>
                <w:szCs w:val="24"/>
              </w:rPr>
              <w:t>05:00 по московскому времени (до 07.00 по уфимскому времени)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Дата окончания срока рассмотрения и оценки первых частей заявок на участие в закупке</w:t>
            </w:r>
          </w:p>
        </w:tc>
        <w:tc>
          <w:tcPr>
            <w:tcW w:w="5252" w:type="dxa"/>
          </w:tcPr>
          <w:p w:rsidR="00965ABE" w:rsidRPr="00146DED" w:rsidRDefault="004849D5" w:rsidP="00D9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Дата окончания срока рассмотрения и оценки вторых частей заявок на участие в закупке</w:t>
            </w:r>
          </w:p>
        </w:tc>
        <w:tc>
          <w:tcPr>
            <w:tcW w:w="5252" w:type="dxa"/>
          </w:tcPr>
          <w:p w:rsidR="00965ABE" w:rsidRPr="00146DED" w:rsidRDefault="00D921C3" w:rsidP="00876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1</w:t>
            </w:r>
            <w:r w:rsidR="00DF2EB4">
              <w:rPr>
                <w:rFonts w:ascii="Arial" w:hAnsi="Arial" w:cs="Arial"/>
                <w:sz w:val="24"/>
                <w:szCs w:val="24"/>
              </w:rPr>
              <w:t>9</w:t>
            </w:r>
            <w:r w:rsidR="00965ABE" w:rsidRPr="00146DED">
              <w:rPr>
                <w:rFonts w:ascii="Arial" w:hAnsi="Arial" w:cs="Arial"/>
                <w:sz w:val="24"/>
                <w:szCs w:val="24"/>
              </w:rPr>
              <w:t>.</w:t>
            </w:r>
            <w:r w:rsidRPr="00146DED">
              <w:rPr>
                <w:rFonts w:ascii="Arial" w:hAnsi="Arial" w:cs="Arial"/>
                <w:sz w:val="24"/>
                <w:szCs w:val="24"/>
              </w:rPr>
              <w:t>1</w:t>
            </w:r>
            <w:r w:rsidR="003729A3">
              <w:rPr>
                <w:rFonts w:ascii="Arial" w:hAnsi="Arial" w:cs="Arial"/>
                <w:sz w:val="24"/>
                <w:szCs w:val="24"/>
              </w:rPr>
              <w:t>2.</w:t>
            </w:r>
            <w:r w:rsidR="00965ABE" w:rsidRPr="00146DED">
              <w:rPr>
                <w:rFonts w:ascii="Arial" w:hAnsi="Arial" w:cs="Arial"/>
                <w:sz w:val="24"/>
                <w:szCs w:val="24"/>
              </w:rPr>
              <w:t>.202</w:t>
            </w:r>
            <w:r w:rsidR="00876C26">
              <w:rPr>
                <w:rFonts w:ascii="Arial" w:hAnsi="Arial" w:cs="Arial"/>
                <w:sz w:val="24"/>
                <w:szCs w:val="24"/>
              </w:rPr>
              <w:t>3 г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025" w:type="dxa"/>
          </w:tcPr>
          <w:p w:rsidR="00965ABE" w:rsidRPr="0087312F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312F">
              <w:rPr>
                <w:rFonts w:ascii="Arial" w:hAnsi="Arial" w:cs="Arial"/>
                <w:sz w:val="24"/>
                <w:szCs w:val="24"/>
              </w:rPr>
              <w:t>Дата окончания срока рассмотрения заявок</w:t>
            </w:r>
          </w:p>
        </w:tc>
        <w:tc>
          <w:tcPr>
            <w:tcW w:w="5252" w:type="dxa"/>
          </w:tcPr>
          <w:p w:rsidR="00965ABE" w:rsidRPr="0087312F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312F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5252" w:type="dxa"/>
          </w:tcPr>
          <w:p w:rsidR="00965ABE" w:rsidRPr="00146DED" w:rsidRDefault="004849D5" w:rsidP="00DF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F2EB4">
              <w:rPr>
                <w:rFonts w:ascii="Arial" w:hAnsi="Arial" w:cs="Arial"/>
                <w:sz w:val="24"/>
                <w:szCs w:val="24"/>
              </w:rPr>
              <w:t>9</w:t>
            </w:r>
            <w:r w:rsidR="00086FD6" w:rsidRPr="00146DED">
              <w:rPr>
                <w:rFonts w:ascii="Arial" w:hAnsi="Arial" w:cs="Arial"/>
                <w:sz w:val="24"/>
                <w:szCs w:val="24"/>
              </w:rPr>
              <w:t>.1</w:t>
            </w:r>
            <w:r w:rsidR="003729A3">
              <w:rPr>
                <w:rFonts w:ascii="Arial" w:hAnsi="Arial" w:cs="Arial"/>
                <w:sz w:val="24"/>
                <w:szCs w:val="24"/>
              </w:rPr>
              <w:t>2</w:t>
            </w:r>
            <w:r w:rsidR="00086FD6" w:rsidRPr="00146DED">
              <w:rPr>
                <w:rFonts w:ascii="Arial" w:hAnsi="Arial" w:cs="Arial"/>
                <w:sz w:val="24"/>
                <w:szCs w:val="24"/>
              </w:rPr>
              <w:t>.202</w:t>
            </w:r>
            <w:r w:rsidR="00876C26">
              <w:rPr>
                <w:rFonts w:ascii="Arial" w:hAnsi="Arial" w:cs="Arial"/>
                <w:sz w:val="24"/>
                <w:szCs w:val="24"/>
              </w:rPr>
              <w:t>3</w:t>
            </w:r>
            <w:r w:rsidR="00086FD6" w:rsidRPr="00146DED">
              <w:rPr>
                <w:rFonts w:ascii="Arial" w:hAnsi="Arial" w:cs="Arial"/>
                <w:sz w:val="24"/>
                <w:szCs w:val="24"/>
              </w:rPr>
              <w:t xml:space="preserve"> г.  </w:t>
            </w:r>
          </w:p>
        </w:tc>
      </w:tr>
      <w:tr w:rsidR="00965ABE" w:rsidRPr="00146DED" w:rsidTr="00187878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4025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5252" w:type="dxa"/>
          </w:tcPr>
          <w:p w:rsidR="003C3628" w:rsidRPr="00146DED" w:rsidRDefault="004849D5" w:rsidP="003C3628">
            <w:pPr>
              <w:tabs>
                <w:tab w:val="left" w:pos="1982"/>
                <w:tab w:val="left" w:pos="3139"/>
                <w:tab w:val="left" w:pos="4404"/>
                <w:tab w:val="left" w:pos="549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5">
              <w:rPr>
                <w:rFonts w:ascii="Arial" w:hAnsi="Arial" w:cs="Arial"/>
                <w:sz w:val="24"/>
                <w:szCs w:val="24"/>
              </w:rPr>
              <w:t xml:space="preserve">Не предусмотрено </w:t>
            </w:r>
          </w:p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17D2" w:rsidRDefault="00EF17D2">
      <w:pPr>
        <w:rPr>
          <w:sz w:val="28"/>
          <w:szCs w:val="28"/>
        </w:rPr>
      </w:pPr>
    </w:p>
    <w:p w:rsidR="00584397" w:rsidRPr="00C83F4E" w:rsidRDefault="00C83F4E">
      <w:pPr>
        <w:rPr>
          <w:sz w:val="28"/>
          <w:szCs w:val="28"/>
        </w:rPr>
      </w:pPr>
      <w:r w:rsidRPr="00C83F4E">
        <w:rPr>
          <w:sz w:val="28"/>
          <w:szCs w:val="28"/>
        </w:rPr>
        <w:t>Приложения к извещению:</w:t>
      </w:r>
    </w:p>
    <w:p w:rsidR="00C83F4E" w:rsidRPr="00C83F4E" w:rsidRDefault="00C83F4E">
      <w:pPr>
        <w:rPr>
          <w:sz w:val="28"/>
          <w:szCs w:val="28"/>
        </w:rPr>
      </w:pPr>
      <w:r w:rsidRPr="00C83F4E">
        <w:rPr>
          <w:sz w:val="28"/>
          <w:szCs w:val="28"/>
        </w:rPr>
        <w:t xml:space="preserve">Приложение №1. Проект договора  </w:t>
      </w:r>
    </w:p>
    <w:p w:rsidR="00CA38A3" w:rsidRDefault="00C83F4E">
      <w:pPr>
        <w:rPr>
          <w:sz w:val="28"/>
          <w:szCs w:val="28"/>
        </w:rPr>
      </w:pPr>
      <w:r w:rsidRPr="00C83F4E">
        <w:rPr>
          <w:sz w:val="28"/>
          <w:szCs w:val="28"/>
        </w:rPr>
        <w:t xml:space="preserve">Приложение №2. </w:t>
      </w:r>
      <w:r w:rsidR="00CA38A3">
        <w:rPr>
          <w:sz w:val="28"/>
          <w:szCs w:val="28"/>
        </w:rPr>
        <w:t xml:space="preserve">Техническое задание </w:t>
      </w:r>
    </w:p>
    <w:p w:rsidR="00C83F4E" w:rsidRPr="00C83F4E" w:rsidRDefault="00CA38A3">
      <w:pPr>
        <w:rPr>
          <w:sz w:val="28"/>
          <w:szCs w:val="28"/>
        </w:rPr>
      </w:pPr>
      <w:r w:rsidRPr="00CA38A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A38A3">
        <w:rPr>
          <w:sz w:val="28"/>
          <w:szCs w:val="28"/>
        </w:rPr>
        <w:t>3</w:t>
      </w:r>
      <w:r w:rsidR="00E90D61">
        <w:rPr>
          <w:sz w:val="28"/>
          <w:szCs w:val="28"/>
        </w:rPr>
        <w:t>.</w:t>
      </w:r>
      <w:r w:rsidRPr="00CA38A3">
        <w:rPr>
          <w:sz w:val="28"/>
          <w:szCs w:val="28"/>
        </w:rPr>
        <w:t xml:space="preserve"> </w:t>
      </w:r>
      <w:r w:rsidR="00C83F4E" w:rsidRPr="00C83F4E">
        <w:rPr>
          <w:sz w:val="28"/>
          <w:szCs w:val="28"/>
        </w:rPr>
        <w:t xml:space="preserve">Обоснование расчета начальной (максимальной) цены контракта </w:t>
      </w:r>
    </w:p>
    <w:p w:rsidR="00B055BD" w:rsidRDefault="001D0132">
      <w:pPr>
        <w:rPr>
          <w:sz w:val="28"/>
          <w:szCs w:val="28"/>
        </w:rPr>
      </w:pPr>
      <w:r w:rsidRPr="001D0132">
        <w:rPr>
          <w:sz w:val="28"/>
          <w:szCs w:val="28"/>
        </w:rPr>
        <w:t>Приложение №4 .</w:t>
      </w:r>
      <w:r w:rsidR="00B055BD" w:rsidRPr="00B055BD">
        <w:t xml:space="preserve"> </w:t>
      </w:r>
      <w:r w:rsidR="00B055BD" w:rsidRPr="00B055BD">
        <w:rPr>
          <w:sz w:val="28"/>
          <w:szCs w:val="28"/>
        </w:rPr>
        <w:t>С</w:t>
      </w:r>
      <w:r w:rsidR="00B055BD">
        <w:rPr>
          <w:sz w:val="28"/>
          <w:szCs w:val="28"/>
        </w:rPr>
        <w:t>одержание, состав заявки, инструкция по ее заполнению, исчерпывающий перечень  документов.</w:t>
      </w:r>
    </w:p>
    <w:p w:rsidR="00C83F4E" w:rsidRDefault="001D01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A38A3">
        <w:rPr>
          <w:sz w:val="28"/>
          <w:szCs w:val="28"/>
        </w:rPr>
        <w:t>риложение №</w:t>
      </w:r>
      <w:r>
        <w:rPr>
          <w:sz w:val="28"/>
          <w:szCs w:val="28"/>
        </w:rPr>
        <w:t>5</w:t>
      </w:r>
      <w:r w:rsidR="00C83F4E" w:rsidRPr="00C83F4E">
        <w:rPr>
          <w:sz w:val="28"/>
          <w:szCs w:val="28"/>
        </w:rPr>
        <w:t xml:space="preserve"> </w:t>
      </w:r>
      <w:r w:rsidR="00E90D61">
        <w:rPr>
          <w:sz w:val="28"/>
          <w:szCs w:val="28"/>
        </w:rPr>
        <w:t>.</w:t>
      </w:r>
      <w:r w:rsidR="00272C20" w:rsidRPr="00272C20">
        <w:t xml:space="preserve"> </w:t>
      </w:r>
      <w:r w:rsidR="00272C20" w:rsidRPr="00272C20">
        <w:rPr>
          <w:sz w:val="28"/>
          <w:szCs w:val="28"/>
        </w:rPr>
        <w:t>Порядок рассмотрения и оценки заявок на участие в конкурсах в соответствии с Федеральным законом</w:t>
      </w:r>
      <w:r w:rsidR="00272C20">
        <w:rPr>
          <w:sz w:val="28"/>
          <w:szCs w:val="28"/>
        </w:rPr>
        <w:t>.</w:t>
      </w:r>
      <w:r w:rsidR="00272C20" w:rsidRPr="00272C20">
        <w:t xml:space="preserve"> </w:t>
      </w:r>
      <w:r w:rsidR="00272C20" w:rsidRPr="00272C20">
        <w:rPr>
          <w:sz w:val="28"/>
          <w:szCs w:val="28"/>
        </w:rPr>
        <w:t>Критерии</w:t>
      </w:r>
      <w:r w:rsidR="00272C20">
        <w:rPr>
          <w:sz w:val="28"/>
          <w:szCs w:val="28"/>
        </w:rPr>
        <w:t xml:space="preserve"> и показатели </w:t>
      </w:r>
      <w:r w:rsidR="00272C20" w:rsidRPr="00272C20">
        <w:rPr>
          <w:sz w:val="28"/>
          <w:szCs w:val="28"/>
        </w:rPr>
        <w:t xml:space="preserve"> оценки заявок на участие </w:t>
      </w:r>
      <w:r w:rsidR="00272C20">
        <w:rPr>
          <w:sz w:val="28"/>
          <w:szCs w:val="28"/>
        </w:rPr>
        <w:t>закупке</w:t>
      </w:r>
      <w:r w:rsidR="00272C20" w:rsidRPr="00272C20">
        <w:rPr>
          <w:sz w:val="28"/>
          <w:szCs w:val="28"/>
        </w:rPr>
        <w:t>.</w:t>
      </w:r>
    </w:p>
    <w:p w:rsidR="00EF17D2" w:rsidRDefault="00EF17D2">
      <w:pPr>
        <w:rPr>
          <w:sz w:val="28"/>
          <w:szCs w:val="28"/>
        </w:rPr>
      </w:pPr>
    </w:p>
    <w:tbl>
      <w:tblPr>
        <w:tblStyle w:val="a6"/>
        <w:tblW w:w="10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3215"/>
        <w:gridCol w:w="2523"/>
      </w:tblGrid>
      <w:tr w:rsidR="00EF17D2" w:rsidRPr="00D92949" w:rsidTr="00EF17D2">
        <w:tc>
          <w:tcPr>
            <w:tcW w:w="4420" w:type="dxa"/>
          </w:tcPr>
          <w:p w:rsidR="00EF17D2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7D2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949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5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17D2" w:rsidRPr="00D92949" w:rsidTr="00EF17D2">
        <w:tc>
          <w:tcPr>
            <w:tcW w:w="4420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949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</w:t>
            </w:r>
          </w:p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949">
              <w:rPr>
                <w:rFonts w:ascii="Times New Roman" w:hAnsi="Times New Roman" w:cs="Times New Roman"/>
                <w:sz w:val="26"/>
                <w:szCs w:val="26"/>
              </w:rPr>
              <w:t>Государственного унитарного предприятия «Фонд жилищного строительства Республики Башкортостан»</w:t>
            </w:r>
          </w:p>
        </w:tc>
        <w:tc>
          <w:tcPr>
            <w:tcW w:w="3215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949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  <w:tc>
          <w:tcPr>
            <w:tcW w:w="2523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949">
              <w:rPr>
                <w:rFonts w:ascii="Times New Roman" w:hAnsi="Times New Roman" w:cs="Times New Roman"/>
                <w:sz w:val="26"/>
                <w:szCs w:val="26"/>
              </w:rPr>
              <w:t xml:space="preserve">Р.М.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Шигапов</w:t>
            </w:r>
          </w:p>
        </w:tc>
      </w:tr>
      <w:tr w:rsidR="00EF17D2" w:rsidRPr="00D92949" w:rsidTr="00EF17D2">
        <w:tc>
          <w:tcPr>
            <w:tcW w:w="4420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5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17D2" w:rsidRPr="00D92949" w:rsidTr="00EF17D2">
        <w:tc>
          <w:tcPr>
            <w:tcW w:w="4420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  <w:r w:rsidRPr="00D9294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215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17D2" w:rsidRPr="00D92949" w:rsidTr="00EF17D2">
        <w:tc>
          <w:tcPr>
            <w:tcW w:w="4420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сметно-договорного отдела</w:t>
            </w:r>
          </w:p>
        </w:tc>
        <w:tc>
          <w:tcPr>
            <w:tcW w:w="3215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949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  <w:tc>
          <w:tcPr>
            <w:tcW w:w="2523" w:type="dxa"/>
          </w:tcPr>
          <w:p w:rsidR="00EF17D2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Е.В.Беллендир</w:t>
            </w:r>
            <w:proofErr w:type="spellEnd"/>
          </w:p>
          <w:p w:rsidR="00EF17D2" w:rsidRPr="00D92949" w:rsidRDefault="00EF17D2" w:rsidP="000135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17D2" w:rsidRPr="00DD7B08" w:rsidRDefault="00EF17D2" w:rsidP="00EF17D2">
      <w:pPr>
        <w:spacing w:after="0" w:line="240" w:lineRule="auto"/>
        <w:ind w:right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D2" w:rsidRDefault="00EF17D2" w:rsidP="00EF17D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F17D2" w:rsidRDefault="00EF17D2" w:rsidP="00EF17D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</w:t>
      </w:r>
      <w:r w:rsidR="00FB345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A4106" w:rsidRDefault="00EF17D2" w:rsidP="00EF17D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</w:t>
      </w:r>
      <w:r w:rsidR="006A4106">
        <w:rPr>
          <w:rFonts w:ascii="Times New Roman" w:hAnsi="Times New Roman" w:cs="Times New Roman"/>
          <w:sz w:val="26"/>
          <w:szCs w:val="26"/>
        </w:rPr>
        <w:t xml:space="preserve">алист </w:t>
      </w:r>
      <w:proofErr w:type="gramStart"/>
      <w:r w:rsidR="006A410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6A41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7D2" w:rsidRDefault="004215FD" w:rsidP="00EF17D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6A4106">
        <w:rPr>
          <w:rFonts w:ascii="Times New Roman" w:hAnsi="Times New Roman" w:cs="Times New Roman"/>
          <w:sz w:val="26"/>
          <w:szCs w:val="26"/>
        </w:rPr>
        <w:t>акупкам                                                _____________________</w:t>
      </w:r>
      <w:r w:rsidR="00EF17D2">
        <w:rPr>
          <w:rFonts w:ascii="Times New Roman" w:hAnsi="Times New Roman" w:cs="Times New Roman"/>
          <w:sz w:val="26"/>
          <w:szCs w:val="26"/>
        </w:rPr>
        <w:t xml:space="preserve">          А.Р. Мустафина     </w:t>
      </w:r>
    </w:p>
    <w:p w:rsidR="00EF17D2" w:rsidRDefault="00EF17D2" w:rsidP="00EF17D2">
      <w:pPr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90D61" w:rsidRDefault="00E90D61">
      <w:pPr>
        <w:rPr>
          <w:sz w:val="28"/>
          <w:szCs w:val="28"/>
        </w:rPr>
      </w:pPr>
    </w:p>
    <w:p w:rsidR="00F1360A" w:rsidRPr="00C83F4E" w:rsidRDefault="00F1360A">
      <w:pPr>
        <w:rPr>
          <w:sz w:val="28"/>
          <w:szCs w:val="28"/>
        </w:rPr>
      </w:pPr>
    </w:p>
    <w:sectPr w:rsidR="00F1360A" w:rsidRPr="00C83F4E" w:rsidSect="00F368F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2E1"/>
    <w:multiLevelType w:val="multilevel"/>
    <w:tmpl w:val="5024CAE2"/>
    <w:lvl w:ilvl="0">
      <w:start w:val="1"/>
      <w:numFmt w:val="decimal"/>
      <w:lvlText w:val="%1."/>
      <w:lvlJc w:val="left"/>
      <w:pPr>
        <w:ind w:left="3779" w:hanging="2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4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4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1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3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49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48"/>
    <w:rsid w:val="00040132"/>
    <w:rsid w:val="00052BE3"/>
    <w:rsid w:val="00057432"/>
    <w:rsid w:val="00086FD6"/>
    <w:rsid w:val="000A29D3"/>
    <w:rsid w:val="00146DED"/>
    <w:rsid w:val="00164D9A"/>
    <w:rsid w:val="00187878"/>
    <w:rsid w:val="00196C63"/>
    <w:rsid w:val="001D0132"/>
    <w:rsid w:val="00272C20"/>
    <w:rsid w:val="00306FDB"/>
    <w:rsid w:val="003729A3"/>
    <w:rsid w:val="00397C72"/>
    <w:rsid w:val="003C3628"/>
    <w:rsid w:val="00407946"/>
    <w:rsid w:val="004215FD"/>
    <w:rsid w:val="004849D5"/>
    <w:rsid w:val="004B3948"/>
    <w:rsid w:val="004B3D3F"/>
    <w:rsid w:val="00530563"/>
    <w:rsid w:val="00584397"/>
    <w:rsid w:val="005A6E78"/>
    <w:rsid w:val="0061183D"/>
    <w:rsid w:val="0061397E"/>
    <w:rsid w:val="00624E59"/>
    <w:rsid w:val="006547FA"/>
    <w:rsid w:val="00674557"/>
    <w:rsid w:val="00690759"/>
    <w:rsid w:val="00697CBD"/>
    <w:rsid w:val="006A4106"/>
    <w:rsid w:val="00723992"/>
    <w:rsid w:val="00734574"/>
    <w:rsid w:val="00763ED8"/>
    <w:rsid w:val="00797CB0"/>
    <w:rsid w:val="007D4F8D"/>
    <w:rsid w:val="0087312F"/>
    <w:rsid w:val="00876C26"/>
    <w:rsid w:val="008E556B"/>
    <w:rsid w:val="0092493F"/>
    <w:rsid w:val="00965ABE"/>
    <w:rsid w:val="00A231B0"/>
    <w:rsid w:val="00A322F1"/>
    <w:rsid w:val="00A43448"/>
    <w:rsid w:val="00A631CE"/>
    <w:rsid w:val="00A818F9"/>
    <w:rsid w:val="00B055BD"/>
    <w:rsid w:val="00B22527"/>
    <w:rsid w:val="00B23CC4"/>
    <w:rsid w:val="00B5776A"/>
    <w:rsid w:val="00B7625F"/>
    <w:rsid w:val="00BE0423"/>
    <w:rsid w:val="00C01D91"/>
    <w:rsid w:val="00C0597B"/>
    <w:rsid w:val="00C83F4E"/>
    <w:rsid w:val="00C929AE"/>
    <w:rsid w:val="00CA38A3"/>
    <w:rsid w:val="00D755E1"/>
    <w:rsid w:val="00D921C3"/>
    <w:rsid w:val="00DD6129"/>
    <w:rsid w:val="00DF2E9F"/>
    <w:rsid w:val="00DF2EB4"/>
    <w:rsid w:val="00E359B1"/>
    <w:rsid w:val="00E90D61"/>
    <w:rsid w:val="00EC4006"/>
    <w:rsid w:val="00EC47FF"/>
    <w:rsid w:val="00EF17D2"/>
    <w:rsid w:val="00F1360A"/>
    <w:rsid w:val="00F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F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62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F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040132"/>
    <w:pPr>
      <w:widowControl w:val="0"/>
      <w:autoSpaceDE w:val="0"/>
      <w:autoSpaceDN w:val="0"/>
      <w:spacing w:after="0" w:line="240" w:lineRule="auto"/>
      <w:ind w:left="114" w:right="183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F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62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F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040132"/>
    <w:pPr>
      <w:widowControl w:val="0"/>
      <w:autoSpaceDE w:val="0"/>
      <w:autoSpaceDN w:val="0"/>
      <w:spacing w:after="0" w:line="240" w:lineRule="auto"/>
      <w:ind w:left="114" w:right="183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7A20CAC5A1CE12C17F2B06E06EFC5E62E60A6BC755DA9953A7B94A61E3A988E626C6B8D933990392E297A571116985D0283FF5855740AY4J5F" TargetMode="External"/><Relationship Id="rId13" Type="http://schemas.openxmlformats.org/officeDocument/2006/relationships/hyperlink" Target="consultantplus://offline/ref=10D7A20CAC5A1CE12C17F2B06E06EFC5E62E60A6BC755DA9953A7B94A61E3A988E626C6B8D933B913D2E297A571116985D0283FF5855740AY4J5F" TargetMode="External"/><Relationship Id="rId18" Type="http://schemas.openxmlformats.org/officeDocument/2006/relationships/hyperlink" Target="consultantplus://offline/ref=10D7A20CAC5A1CE12C17F2B06E06EFC5E62E60A6BC755DA9953A7B94A61E3A988E626C688C9A31996F74397E1E461A845D1C9CFD4655Y7J6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0D7A20CAC5A1CE12C17F2B06E06EFC5E62E60A6BC755DA9953A7B94A61E3A988E626C6B8D923094322E297A571116985D0283FF5855740AY4J5F" TargetMode="External"/><Relationship Id="rId7" Type="http://schemas.openxmlformats.org/officeDocument/2006/relationships/hyperlink" Target="mailto:Mustafina@gsfrb.ru" TargetMode="External"/><Relationship Id="rId12" Type="http://schemas.openxmlformats.org/officeDocument/2006/relationships/hyperlink" Target="consultantplus://offline/ref=10D7A20CAC5A1CE12C17F2B06E06EFC5E62E65A6B8705DA9953A7B94A61E3A989C6234678F9226933B3B7F2B11Y4J6F" TargetMode="External"/><Relationship Id="rId17" Type="http://schemas.openxmlformats.org/officeDocument/2006/relationships/hyperlink" Target="consultantplus://offline/ref=10D7A20CAC5A1CE12C17F2B06E06EFC5E62E60A6BC755DA9953A7B94A61E3A988E626C6B8F933A9B30712C6F4649199B421D82E1445776Y0JA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D7A20CAC5A1CE12C17F2B06E06EFC5E62E60A6BC755DA9953A7B94A61E3A988E626C688D9339996F74397E1E461A845D1C9CFD4655Y7J6F" TargetMode="External"/><Relationship Id="rId20" Type="http://schemas.openxmlformats.org/officeDocument/2006/relationships/hyperlink" Target="consultantplus://offline/ref=10D7A20CAC5A1CE12C17F2B06E06EFC5E62E60A6BC755DA9953A7B94A61E3A988E626C688F9239996F74397E1E461A845D1C9CFD4655Y7J6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D7A20CAC5A1CE12C17F2B06E06EFC5E62E60A6BC755DA9953A7B94A61E3A988E626C688F9030996F74397E1E461A845D1C9CFD4655Y7J6F" TargetMode="External"/><Relationship Id="rId24" Type="http://schemas.openxmlformats.org/officeDocument/2006/relationships/hyperlink" Target="consultantplus://offline/ref=10D7A20CAC5A1CE12C17F2B06E06EFC5E62E60A6BC755DA9953A7B94A61E3A988E626C6B8D923B92322E297A571116985D0283FF5855740AY4J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0D7A20CAC5A1CE12C17F2B06E06EFC5E62E60A6BC755DA9953A7B94A61E3A988E626C688F923F996F74397E1E461A845D1C9CFD4655Y7J6F" TargetMode="External"/><Relationship Id="rId23" Type="http://schemas.openxmlformats.org/officeDocument/2006/relationships/hyperlink" Target="consultantplus://offline/ref=10D7A20CAC5A1CE12C17F2B06E06EFC5E62E60A6BC755DA9953A7B94A61E3A988E626C688F9031996F74397E1E461A845D1C9CFD4655Y7J6F" TargetMode="External"/><Relationship Id="rId10" Type="http://schemas.openxmlformats.org/officeDocument/2006/relationships/hyperlink" Target="consultantplus://offline/ref=10D7A20CAC5A1CE12C17F2B06E06EFC5E62E60A6BC755DA9953A7B94A61E3A988E626C6B8C9430996F74397E1E461A845D1C9CFD4655Y7J6F" TargetMode="External"/><Relationship Id="rId19" Type="http://schemas.openxmlformats.org/officeDocument/2006/relationships/hyperlink" Target="consultantplus://offline/ref=10D7A20CAC5A1CE12C17F2B06E06EFC5E62E60A6BC755DA9953A7B94A61E3A988E626C688F933B996F74397E1E461A845D1C9CFD4655Y7J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D7A20CAC5A1CE12C17F2B06E06EFC5E62E61AAB3775DA9953A7B94A61E3A989C6234678F9226933B3B7F2B11Y4J6F" TargetMode="External"/><Relationship Id="rId14" Type="http://schemas.openxmlformats.org/officeDocument/2006/relationships/hyperlink" Target="consultantplus://offline/ref=10D7A20CAC5A1CE12C17F2B06E06EFC5E62E60A6BC755DA9953A7B94A61E3A988E626C688F923E996F74397E1E461A845D1C9CFD4655Y7J6F" TargetMode="External"/><Relationship Id="rId22" Type="http://schemas.openxmlformats.org/officeDocument/2006/relationships/hyperlink" Target="consultantplus://offline/ref=10D7A20CAC5A1CE12C17F2B06E06EFC5E62E60A6BC755DA9953A7B94A61E3A988E626C6B8D933C90332E297A571116985D0283FF5855740AY4J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9153-234E-4348-BAA4-BC708E55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8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Айгуль</dc:creator>
  <cp:keywords/>
  <dc:description/>
  <cp:lastModifiedBy>Мустафина Айгуль</cp:lastModifiedBy>
  <cp:revision>24</cp:revision>
  <cp:lastPrinted>2023-11-28T11:39:00Z</cp:lastPrinted>
  <dcterms:created xsi:type="dcterms:W3CDTF">2022-10-21T05:09:00Z</dcterms:created>
  <dcterms:modified xsi:type="dcterms:W3CDTF">2023-11-30T08:59:00Z</dcterms:modified>
</cp:coreProperties>
</file>