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66647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№48 от 20.03.2023 года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2A408B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  <w:r w:rsidR="004A0C9C">
        <w:rPr>
          <w:b/>
          <w:sz w:val="32"/>
          <w:szCs w:val="32"/>
        </w:rPr>
        <w:t>,</w:t>
      </w:r>
    </w:p>
    <w:p w:rsidR="004A0C9C" w:rsidRDefault="004A0C9C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гаражные боксы №</w:t>
      </w:r>
      <w:r w:rsidRPr="004A0C9C">
        <w:rPr>
          <w:b/>
          <w:sz w:val="32"/>
          <w:szCs w:val="32"/>
        </w:rPr>
        <w:t>63, 64, 65, 71, 72, 73, 74</w:t>
      </w:r>
      <w:r>
        <w:rPr>
          <w:b/>
          <w:sz w:val="32"/>
          <w:szCs w:val="32"/>
        </w:rPr>
        <w:t>, 78, 79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A408B">
        <w:rPr>
          <w:b/>
          <w:bCs/>
          <w:sz w:val="22"/>
          <w:szCs w:val="22"/>
        </w:rPr>
        <w:t xml:space="preserve">3 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356C19" w:rsidP="00356C19">
            <w:r w:rsidRPr="00F7075E">
              <w:t>3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7075E" w:rsidRDefault="00356C19" w:rsidP="00356C19">
            <w:r w:rsidRPr="00F7075E">
              <w:t>ОБЩИЕ ПОЛОЖЕНИЯ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F7075E" w:rsidP="00356C19">
            <w:r w:rsidRPr="00F7075E">
              <w:t>7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591AE5" w:rsidP="00356C19">
            <w:r w:rsidRPr="00F7075E">
              <w:t>8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 xml:space="preserve">Порядок, форма подачи заявок и срок отзыва заявок на участие в </w:t>
            </w:r>
            <w:proofErr w:type="gramStart"/>
            <w:r w:rsidRPr="00F7075E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F7075E" w:rsidRDefault="00591AE5" w:rsidP="00356C19">
            <w:r w:rsidRPr="00F7075E">
              <w:t>8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 xml:space="preserve">Условия допуска и отказа в </w:t>
            </w:r>
            <w:proofErr w:type="gramStart"/>
            <w:r w:rsidRPr="00F7075E">
              <w:t>допуске</w:t>
            </w:r>
            <w:proofErr w:type="gramEnd"/>
            <w:r w:rsidRPr="00F7075E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591AE5" w:rsidP="00356C19">
            <w:r w:rsidRPr="00F7075E">
              <w:t>10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591AE5" w:rsidP="00356C19">
            <w:r w:rsidRPr="00F7075E">
              <w:t>10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7075E" w:rsidRDefault="00356C19" w:rsidP="00356C19">
            <w:r w:rsidRPr="00F7075E">
              <w:t>ПРОВЕДЕНИЕ АУКЦИОНА ПО ПРОДАЖЕ ИМУЩЕСТВА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EB6E66" w:rsidP="00F7075E">
            <w:r w:rsidRPr="00F7075E">
              <w:t>1</w:t>
            </w:r>
            <w:r w:rsidR="00F7075E" w:rsidRPr="00F7075E">
              <w:t>0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F51829" w:rsidP="00591AE5">
            <w:r w:rsidRPr="00F7075E">
              <w:t>1</w:t>
            </w:r>
            <w:r w:rsidR="00591AE5" w:rsidRPr="00F7075E">
              <w:t>1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356C19" w:rsidP="00F7075E">
            <w:r w:rsidRPr="00F7075E">
              <w:t>1</w:t>
            </w:r>
            <w:r w:rsidR="00F7075E" w:rsidRPr="00F7075E">
              <w:t>2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7075E" w:rsidRDefault="00356C19" w:rsidP="00356C19">
            <w:r w:rsidRPr="00F7075E">
              <w:t>ПРИЛОЖЕНИЯ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 xml:space="preserve">Приложение 1  - форма заявки на участие в </w:t>
            </w:r>
            <w:proofErr w:type="gramStart"/>
            <w:r w:rsidRPr="00F7075E">
              <w:t>аукционе</w:t>
            </w:r>
            <w:proofErr w:type="gramEnd"/>
            <w:r w:rsidRPr="00F7075E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356C19" w:rsidP="00591AE5">
            <w:r w:rsidRPr="00F7075E">
              <w:t>1</w:t>
            </w:r>
            <w:r w:rsidR="00591AE5" w:rsidRPr="00F7075E">
              <w:t>4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356C19" w:rsidP="00591AE5">
            <w:r w:rsidRPr="00F7075E">
              <w:t>1</w:t>
            </w:r>
            <w:r w:rsidR="00591AE5" w:rsidRPr="00F7075E">
              <w:t>6</w:t>
            </w:r>
          </w:p>
        </w:tc>
      </w:tr>
      <w:tr w:rsidR="00666473" w:rsidRPr="00F7075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7075E" w:rsidRDefault="00356C19" w:rsidP="00356C19">
            <w:pPr>
              <w:jc w:val="center"/>
            </w:pPr>
            <w:r w:rsidRPr="00F7075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7075E" w:rsidRDefault="00356C19" w:rsidP="00356C19">
            <w:r w:rsidRPr="00F7075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7075E" w:rsidRDefault="00591AE5" w:rsidP="00FA7AE5">
            <w:r w:rsidRPr="00F7075E">
              <w:t>4</w:t>
            </w:r>
            <w:r w:rsidR="00FA7AE5" w:rsidRPr="00F7075E">
              <w:t>3</w:t>
            </w:r>
          </w:p>
        </w:tc>
      </w:tr>
    </w:tbl>
    <w:p w:rsidR="004C63BA" w:rsidRPr="00F7075E" w:rsidRDefault="004C63BA" w:rsidP="00384528">
      <w:pPr>
        <w:jc w:val="both"/>
        <w:rPr>
          <w:bCs/>
          <w:sz w:val="22"/>
          <w:szCs w:val="22"/>
        </w:rPr>
      </w:pPr>
    </w:p>
    <w:p w:rsidR="004C63BA" w:rsidRPr="00591AE5" w:rsidRDefault="004C63BA" w:rsidP="00384528">
      <w:pPr>
        <w:jc w:val="both"/>
        <w:rPr>
          <w:bCs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66473" w:rsidRDefault="00666473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66473" w:rsidRPr="00666473">
        <w:rPr>
          <w:b/>
          <w:bCs/>
          <w:sz w:val="28"/>
          <w:szCs w:val="28"/>
        </w:rPr>
        <w:t xml:space="preserve">20 апреля 2023 </w:t>
      </w:r>
      <w:r w:rsidRPr="0066647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9"/>
        <w:gridCol w:w="976"/>
        <w:gridCol w:w="1629"/>
        <w:gridCol w:w="1603"/>
        <w:gridCol w:w="2409"/>
        <w:gridCol w:w="2410"/>
      </w:tblGrid>
      <w:tr w:rsidR="002A408B" w:rsidRPr="002A408B" w:rsidTr="002A408B">
        <w:trPr>
          <w:trHeight w:val="9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№</w:t>
            </w:r>
            <w:proofErr w:type="gramStart"/>
            <w:r w:rsidRPr="002A408B">
              <w:rPr>
                <w:color w:val="000000"/>
              </w:rPr>
              <w:t>п</w:t>
            </w:r>
            <w:proofErr w:type="gramEnd"/>
            <w:r w:rsidRPr="002A408B">
              <w:rPr>
                <w:color w:val="000000"/>
              </w:rPr>
              <w:t>/п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Номер бокса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Этаж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Площадь бокса, </w:t>
            </w:r>
            <w:proofErr w:type="spellStart"/>
            <w:r w:rsidRPr="002A408B">
              <w:rPr>
                <w:color w:val="000000"/>
              </w:rPr>
              <w:t>кв.м</w:t>
            </w:r>
            <w:proofErr w:type="spellEnd"/>
            <w:r w:rsidRPr="002A408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Начальная цена продажи, </w:t>
            </w:r>
            <w:proofErr w:type="spellStart"/>
            <w:r w:rsidRPr="002A408B">
              <w:rPr>
                <w:color w:val="000000"/>
              </w:rPr>
              <w:t>руб</w:t>
            </w:r>
            <w:proofErr w:type="spellEnd"/>
          </w:p>
        </w:tc>
      </w:tr>
      <w:tr w:rsidR="002A408B" w:rsidRPr="002A408B" w:rsidTr="002A408B">
        <w:trPr>
          <w:trHeight w:val="56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460 000,00</w:t>
            </w:r>
          </w:p>
        </w:tc>
      </w:tr>
      <w:tr w:rsidR="002A408B" w:rsidRPr="002A408B" w:rsidTr="002A408B">
        <w:trPr>
          <w:trHeight w:val="56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449 000,00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457 000,00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460 000,00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498 000,00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535 000,00</w:t>
            </w:r>
          </w:p>
        </w:tc>
      </w:tr>
      <w:tr w:rsidR="002A408B" w:rsidRPr="002A408B" w:rsidTr="002A408B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532 000,00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2A408B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2A408B">
        <w:rPr>
          <w:b/>
        </w:rPr>
        <w:t xml:space="preserve">Аукцион проводится на универсальной торговой платформе (электронной </w:t>
      </w:r>
      <w:bookmarkStart w:id="0" w:name="_GoBack"/>
      <w:bookmarkEnd w:id="0"/>
      <w:r w:rsidRPr="002A408B">
        <w:rPr>
          <w:b/>
        </w:rPr>
        <w:t>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</w:t>
      </w:r>
      <w:r w:rsidRPr="00666473">
        <w:t xml:space="preserve">сайте www.torgi.gov.ru/new (номер извещения </w:t>
      </w:r>
      <w:r w:rsidRPr="008321F2">
        <w:rPr>
          <w:b/>
        </w:rPr>
        <w:t>22000015660000000</w:t>
      </w:r>
      <w:r w:rsidR="00666473" w:rsidRPr="008321F2">
        <w:rPr>
          <w:b/>
        </w:rPr>
        <w:t>160</w:t>
      </w:r>
      <w:r w:rsidRPr="008321F2">
        <w:rPr>
          <w:b/>
          <w:color w:val="FF0000"/>
        </w:rPr>
        <w:t xml:space="preserve">  </w:t>
      </w:r>
      <w:r w:rsidRPr="008321F2">
        <w:rPr>
          <w:b/>
        </w:rPr>
        <w:t xml:space="preserve">от </w:t>
      </w:r>
      <w:r w:rsidR="00666473" w:rsidRPr="008321F2">
        <w:rPr>
          <w:b/>
        </w:rPr>
        <w:t>20.03.2023 года</w:t>
      </w:r>
      <w:r w:rsidRPr="00666473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666473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66473" w:rsidRPr="00666473">
        <w:t>№597 от 14.03.2023 года</w:t>
      </w:r>
      <w:r w:rsidRPr="00A03EF7">
        <w:t xml:space="preserve"> и   утверждено Протоколом заседания аукционной комиссии ГУП «Фонд жилищного строительства РБ</w:t>
      </w:r>
      <w:r w:rsidRPr="00666473">
        <w:t xml:space="preserve">» </w:t>
      </w:r>
      <w:r w:rsidR="00666473" w:rsidRPr="00666473">
        <w:t>№48 от 16.03.2023 года</w:t>
      </w:r>
      <w:r w:rsidRPr="00666473">
        <w:t>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lastRenderedPageBreak/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64404D" w:rsidRPr="002A408B" w:rsidRDefault="002A408B" w:rsidP="002A408B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1) </w:t>
      </w:r>
      <w:r w:rsidR="004E22B2" w:rsidRPr="002A408B">
        <w:rPr>
          <w:b/>
          <w:bCs/>
        </w:rPr>
        <w:t>Лот №</w:t>
      </w:r>
      <w:r>
        <w:rPr>
          <w:b/>
          <w:bCs/>
        </w:rPr>
        <w:t>1</w:t>
      </w:r>
      <w:r w:rsidR="004E22B2" w:rsidRPr="002A408B">
        <w:rPr>
          <w:b/>
          <w:bCs/>
        </w:rPr>
        <w:t xml:space="preserve"> - г.Уфа, </w:t>
      </w:r>
      <w:proofErr w:type="spellStart"/>
      <w:r w:rsidR="004E22B2" w:rsidRPr="002A408B">
        <w:rPr>
          <w:b/>
          <w:bCs/>
        </w:rPr>
        <w:t>ул</w:t>
      </w:r>
      <w:proofErr w:type="gramStart"/>
      <w:r w:rsidR="004E22B2" w:rsidRPr="002A408B">
        <w:rPr>
          <w:b/>
          <w:bCs/>
        </w:rPr>
        <w:t>.А</w:t>
      </w:r>
      <w:proofErr w:type="gramEnd"/>
      <w:r w:rsidR="004E22B2" w:rsidRPr="002A408B">
        <w:rPr>
          <w:b/>
          <w:bCs/>
        </w:rPr>
        <w:t>кадемика</w:t>
      </w:r>
      <w:proofErr w:type="spellEnd"/>
      <w:r w:rsidR="004E22B2" w:rsidRPr="002A408B">
        <w:rPr>
          <w:b/>
          <w:bCs/>
        </w:rPr>
        <w:t xml:space="preserve"> </w:t>
      </w:r>
      <w:proofErr w:type="spellStart"/>
      <w:r w:rsidR="004E22B2" w:rsidRPr="002A408B">
        <w:rPr>
          <w:b/>
          <w:bCs/>
        </w:rPr>
        <w:t>Ураксина</w:t>
      </w:r>
      <w:proofErr w:type="spellEnd"/>
      <w:r w:rsidR="004E22B2" w:rsidRPr="002A408B">
        <w:rPr>
          <w:b/>
          <w:bCs/>
        </w:rPr>
        <w:t xml:space="preserve"> д.3, гаражный бокс №63 площадью 17,1 </w:t>
      </w:r>
      <w:proofErr w:type="spellStart"/>
      <w:r w:rsidR="004E22B2" w:rsidRPr="002A408B">
        <w:rPr>
          <w:b/>
          <w:bCs/>
        </w:rPr>
        <w:t>кв.м</w:t>
      </w:r>
      <w:proofErr w:type="spellEnd"/>
      <w:r w:rsidR="004E22B2" w:rsidRPr="002A408B">
        <w:rPr>
          <w:b/>
          <w:bCs/>
        </w:rPr>
        <w:t>., этаж – подвал №1, кадастровый номер 02:55:010817:1132.</w:t>
      </w:r>
      <w:r w:rsidR="0064404D" w:rsidRPr="002A408B">
        <w:rPr>
          <w:b/>
          <w:bCs/>
        </w:rPr>
        <w:t xml:space="preserve"> </w:t>
      </w:r>
    </w:p>
    <w:p w:rsidR="00C0521E" w:rsidRPr="0064404D" w:rsidRDefault="00C0521E" w:rsidP="002A408B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2A408B">
        <w:rPr>
          <w:b/>
        </w:rPr>
        <w:t>460</w:t>
      </w:r>
      <w:r w:rsidR="004E22B2">
        <w:rPr>
          <w:b/>
        </w:rPr>
        <w:t xml:space="preserve"> 000,00 </w:t>
      </w:r>
      <w:r w:rsidRPr="0064404D">
        <w:t xml:space="preserve">рублей, </w:t>
      </w:r>
      <w:r w:rsidRPr="0064404D">
        <w:rPr>
          <w:b/>
        </w:rPr>
        <w:t xml:space="preserve">шаг аукциона </w:t>
      </w:r>
      <w:r w:rsidR="002A408B">
        <w:rPr>
          <w:b/>
        </w:rPr>
        <w:t>– 23 000</w:t>
      </w:r>
      <w:r w:rsidR="004E22B2">
        <w:rPr>
          <w:b/>
        </w:rPr>
        <w:t>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2A408B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 w:rsidR="00384A42">
        <w:t xml:space="preserve">а </w:t>
      </w:r>
      <w:r w:rsidRPr="002A408B">
        <w:t>– 2,92м</w:t>
      </w:r>
      <w:r w:rsidR="00384A42">
        <w:t>.</w:t>
      </w:r>
      <w:r w:rsidRPr="002A408B">
        <w:t xml:space="preserve"> </w:t>
      </w:r>
      <w:r w:rsidR="00384A42"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="005E2811"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111BF4" w:rsidRPr="007D3351" w:rsidRDefault="00111BF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9C2C58" w:rsidRPr="00303DA6" w:rsidRDefault="007D3351" w:rsidP="00303DA6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303DA6">
        <w:rPr>
          <w:b/>
          <w:bCs/>
        </w:rPr>
        <w:t>Лот №</w:t>
      </w:r>
      <w:r w:rsidR="00F967D6">
        <w:rPr>
          <w:b/>
          <w:bCs/>
        </w:rPr>
        <w:t>2</w:t>
      </w:r>
      <w:r w:rsidRPr="00303DA6">
        <w:rPr>
          <w:b/>
          <w:bCs/>
        </w:rPr>
        <w:t xml:space="preserve"> - </w:t>
      </w:r>
      <w:r w:rsidR="009C2C58" w:rsidRPr="00303DA6">
        <w:rPr>
          <w:b/>
          <w:bCs/>
        </w:rPr>
        <w:t xml:space="preserve">г.Уфа, </w:t>
      </w:r>
      <w:proofErr w:type="spellStart"/>
      <w:r w:rsidR="009C2C58" w:rsidRPr="00303DA6">
        <w:rPr>
          <w:b/>
          <w:bCs/>
        </w:rPr>
        <w:t>ул</w:t>
      </w:r>
      <w:proofErr w:type="gramStart"/>
      <w:r w:rsidR="009C2C58" w:rsidRPr="00303DA6">
        <w:rPr>
          <w:b/>
          <w:bCs/>
        </w:rPr>
        <w:t>.А</w:t>
      </w:r>
      <w:proofErr w:type="gramEnd"/>
      <w:r w:rsidR="009C2C58" w:rsidRPr="00303DA6">
        <w:rPr>
          <w:b/>
          <w:bCs/>
        </w:rPr>
        <w:t>кадемика</w:t>
      </w:r>
      <w:proofErr w:type="spellEnd"/>
      <w:r w:rsidR="009C2C58" w:rsidRPr="00303DA6">
        <w:rPr>
          <w:b/>
          <w:bCs/>
        </w:rPr>
        <w:t xml:space="preserve"> </w:t>
      </w:r>
      <w:proofErr w:type="spellStart"/>
      <w:r w:rsidR="009C2C58" w:rsidRPr="00303DA6">
        <w:rPr>
          <w:b/>
          <w:bCs/>
        </w:rPr>
        <w:t>Ураксина</w:t>
      </w:r>
      <w:proofErr w:type="spellEnd"/>
      <w:r w:rsidR="009C2C58" w:rsidRPr="00303DA6">
        <w:rPr>
          <w:b/>
          <w:bCs/>
        </w:rPr>
        <w:t xml:space="preserve"> д.3, гаражный бокс №64 площадью 16,8 </w:t>
      </w:r>
      <w:proofErr w:type="spellStart"/>
      <w:r w:rsidR="009C2C58" w:rsidRPr="00303DA6">
        <w:rPr>
          <w:b/>
          <w:bCs/>
        </w:rPr>
        <w:t>кв.м</w:t>
      </w:r>
      <w:proofErr w:type="spellEnd"/>
      <w:r w:rsidR="009C2C58" w:rsidRPr="00303DA6">
        <w:rPr>
          <w:b/>
          <w:bCs/>
        </w:rPr>
        <w:t>., этаж – подвал №1, кадастровый номер 02:55:010817:1138.</w:t>
      </w:r>
    </w:p>
    <w:p w:rsidR="00C0521E" w:rsidRPr="009C2C58" w:rsidRDefault="009C2C58" w:rsidP="00303DA6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="00C0521E" w:rsidRPr="009C2C58">
        <w:rPr>
          <w:b/>
        </w:rPr>
        <w:t xml:space="preserve">Начальная цена продажи Имущества: </w:t>
      </w:r>
      <w:r w:rsidR="007D3351" w:rsidRPr="009C2C58">
        <w:rPr>
          <w:b/>
        </w:rPr>
        <w:t xml:space="preserve">по начальной цене – </w:t>
      </w:r>
      <w:r>
        <w:rPr>
          <w:b/>
        </w:rPr>
        <w:t>4</w:t>
      </w:r>
      <w:r w:rsidR="00F967D6">
        <w:rPr>
          <w:b/>
        </w:rPr>
        <w:t>52</w:t>
      </w:r>
      <w:r>
        <w:rPr>
          <w:b/>
        </w:rPr>
        <w:t> 000,00 рублей</w:t>
      </w:r>
      <w:r w:rsidR="00C0521E" w:rsidRPr="007D3351">
        <w:t xml:space="preserve">, </w:t>
      </w:r>
      <w:r w:rsidR="00C0521E" w:rsidRPr="009C2C58">
        <w:rPr>
          <w:b/>
        </w:rPr>
        <w:t xml:space="preserve">шаг аукциона -  </w:t>
      </w:r>
      <w:r w:rsidR="00F967D6">
        <w:rPr>
          <w:b/>
        </w:rPr>
        <w:t>22 600</w:t>
      </w:r>
      <w:r>
        <w:rPr>
          <w:b/>
        </w:rPr>
        <w:t>,00 рублей</w:t>
      </w:r>
      <w:r w:rsidR="00C0521E" w:rsidRPr="007D3351">
        <w:t xml:space="preserve"> (5% от начальной цены продажи имущества). </w:t>
      </w:r>
      <w:r w:rsidR="00C0521E" w:rsidRPr="009C2C58">
        <w:rPr>
          <w:b/>
        </w:rPr>
        <w:t>Требование о внесении задатка отсутствует.</w:t>
      </w:r>
    </w:p>
    <w:p w:rsidR="00F967D6" w:rsidRPr="0064404D" w:rsidRDefault="00F967D6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967D6" w:rsidRDefault="00F967D6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666473" w:rsidRPr="0064404D" w:rsidRDefault="00666473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92311" w:rsidRPr="00692311" w:rsidRDefault="00C222F6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3</w:t>
      </w:r>
      <w:r w:rsidR="00692311" w:rsidRPr="00692311">
        <w:rPr>
          <w:b/>
          <w:bCs/>
        </w:rPr>
        <w:t>)</w:t>
      </w:r>
      <w:r w:rsidR="00692311" w:rsidRPr="00692311">
        <w:rPr>
          <w:b/>
          <w:bCs/>
        </w:rPr>
        <w:tab/>
        <w:t>Лот №</w:t>
      </w:r>
      <w:r w:rsidR="00F967D6">
        <w:rPr>
          <w:b/>
          <w:bCs/>
        </w:rPr>
        <w:t>3</w:t>
      </w:r>
      <w:r w:rsidR="00692311" w:rsidRPr="00692311">
        <w:rPr>
          <w:b/>
          <w:bCs/>
        </w:rPr>
        <w:t xml:space="preserve"> - </w:t>
      </w:r>
      <w:r w:rsidR="009C2C58" w:rsidRPr="009C2C58">
        <w:rPr>
          <w:b/>
          <w:bCs/>
        </w:rPr>
        <w:t xml:space="preserve">г.Уфа, </w:t>
      </w:r>
      <w:proofErr w:type="spellStart"/>
      <w:r w:rsidR="009C2C58" w:rsidRPr="009C2C58">
        <w:rPr>
          <w:b/>
          <w:bCs/>
        </w:rPr>
        <w:t>ул</w:t>
      </w:r>
      <w:proofErr w:type="gramStart"/>
      <w:r w:rsidR="009C2C58" w:rsidRPr="009C2C58">
        <w:rPr>
          <w:b/>
          <w:bCs/>
        </w:rPr>
        <w:t>.А</w:t>
      </w:r>
      <w:proofErr w:type="gramEnd"/>
      <w:r w:rsidR="009C2C58" w:rsidRPr="009C2C58">
        <w:rPr>
          <w:b/>
          <w:bCs/>
        </w:rPr>
        <w:t>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№65 площадью 16,7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кадастровый номер 02:55:010817:1128</w:t>
      </w:r>
      <w:r w:rsidR="009C2C58">
        <w:rPr>
          <w:b/>
          <w:bCs/>
        </w:rPr>
        <w:t>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 xml:space="preserve">ачальная цена продажи Имущества: по начальной цене – </w:t>
      </w:r>
      <w:r w:rsidR="00F967D6">
        <w:rPr>
          <w:b/>
        </w:rPr>
        <w:t>449</w:t>
      </w:r>
      <w:r w:rsidR="009C2C58" w:rsidRPr="009C2C58">
        <w:rPr>
          <w:b/>
        </w:rPr>
        <w:t xml:space="preserve"> 000,00 рублей</w:t>
      </w:r>
      <w:r w:rsidRPr="007D3351">
        <w:t xml:space="preserve">, </w:t>
      </w:r>
      <w:r w:rsidRPr="00692311">
        <w:rPr>
          <w:b/>
        </w:rPr>
        <w:t xml:space="preserve">шаг аукциона -  </w:t>
      </w:r>
      <w:r w:rsidR="00F967D6">
        <w:rPr>
          <w:b/>
        </w:rPr>
        <w:t>22 450</w:t>
      </w:r>
      <w:r w:rsidR="009C2C58">
        <w:rPr>
          <w:b/>
        </w:rPr>
        <w:t>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F967D6" w:rsidRPr="0064404D" w:rsidRDefault="00F967D6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967D6" w:rsidRPr="0064404D" w:rsidRDefault="00F967D6" w:rsidP="00F967D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5E2811">
        <w:lastRenderedPageBreak/>
        <w:t xml:space="preserve">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5E2811" w:rsidRPr="00C222F6" w:rsidRDefault="00C222F6" w:rsidP="00C222F6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4) </w:t>
      </w:r>
      <w:r w:rsidRPr="00C222F6">
        <w:rPr>
          <w:b/>
          <w:bCs/>
        </w:rPr>
        <w:t>Л</w:t>
      </w:r>
      <w:r w:rsidR="00692311" w:rsidRPr="00C222F6">
        <w:rPr>
          <w:b/>
          <w:bCs/>
        </w:rPr>
        <w:t>от №</w:t>
      </w:r>
      <w:r w:rsidR="00C202FD" w:rsidRPr="00C222F6">
        <w:rPr>
          <w:b/>
          <w:bCs/>
        </w:rPr>
        <w:t>4</w:t>
      </w:r>
      <w:r w:rsidR="00692311" w:rsidRPr="00C222F6">
        <w:rPr>
          <w:b/>
          <w:bCs/>
        </w:rPr>
        <w:t xml:space="preserve"> - </w:t>
      </w:r>
      <w:r w:rsidR="005E2811" w:rsidRPr="00C222F6">
        <w:rPr>
          <w:b/>
          <w:bCs/>
        </w:rPr>
        <w:t xml:space="preserve">г.Уфа, </w:t>
      </w:r>
      <w:proofErr w:type="spellStart"/>
      <w:r w:rsidR="005E2811" w:rsidRPr="00C222F6">
        <w:rPr>
          <w:b/>
          <w:bCs/>
        </w:rPr>
        <w:t>ул</w:t>
      </w:r>
      <w:proofErr w:type="gramStart"/>
      <w:r w:rsidR="005E2811" w:rsidRPr="00C222F6">
        <w:rPr>
          <w:b/>
          <w:bCs/>
        </w:rPr>
        <w:t>.А</w:t>
      </w:r>
      <w:proofErr w:type="gramEnd"/>
      <w:r w:rsidR="005E2811" w:rsidRPr="00C222F6">
        <w:rPr>
          <w:b/>
          <w:bCs/>
        </w:rPr>
        <w:t>кадемика</w:t>
      </w:r>
      <w:proofErr w:type="spellEnd"/>
      <w:r w:rsidR="005E2811" w:rsidRPr="00C222F6">
        <w:rPr>
          <w:b/>
          <w:bCs/>
        </w:rPr>
        <w:t xml:space="preserve"> </w:t>
      </w:r>
      <w:proofErr w:type="spellStart"/>
      <w:r w:rsidR="005E2811" w:rsidRPr="00C222F6">
        <w:rPr>
          <w:b/>
          <w:bCs/>
        </w:rPr>
        <w:t>Ураксина</w:t>
      </w:r>
      <w:proofErr w:type="spellEnd"/>
      <w:r w:rsidR="005E2811" w:rsidRPr="00C222F6">
        <w:rPr>
          <w:b/>
          <w:bCs/>
        </w:rPr>
        <w:t xml:space="preserve"> д.3, гаражный бокс №</w:t>
      </w:r>
      <w:r w:rsidR="00126152" w:rsidRPr="00C222F6">
        <w:rPr>
          <w:b/>
          <w:bCs/>
        </w:rPr>
        <w:t>71</w:t>
      </w:r>
      <w:r w:rsidR="005E2811" w:rsidRPr="00C222F6">
        <w:rPr>
          <w:b/>
          <w:bCs/>
        </w:rPr>
        <w:t xml:space="preserve"> площадью 16,8 </w:t>
      </w:r>
      <w:proofErr w:type="spellStart"/>
      <w:r w:rsidR="005E2811" w:rsidRPr="00C222F6">
        <w:rPr>
          <w:b/>
          <w:bCs/>
        </w:rPr>
        <w:t>кв.м</w:t>
      </w:r>
      <w:proofErr w:type="spellEnd"/>
      <w:r w:rsidR="005E2811" w:rsidRPr="00C222F6">
        <w:rPr>
          <w:b/>
          <w:bCs/>
        </w:rPr>
        <w:t>., этаж – подвал №1, кадастровый номер 02:55:010817:1</w:t>
      </w:r>
      <w:r w:rsidR="00126152" w:rsidRPr="00C222F6">
        <w:rPr>
          <w:b/>
          <w:bCs/>
        </w:rPr>
        <w:t>202</w:t>
      </w:r>
      <w:r w:rsidR="005E2811" w:rsidRPr="00C222F6">
        <w:rPr>
          <w:b/>
          <w:bCs/>
        </w:rPr>
        <w:t>.</w:t>
      </w:r>
    </w:p>
    <w:p w:rsidR="00692311" w:rsidRPr="005E2811" w:rsidRDefault="00692311" w:rsidP="00C222F6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126152">
        <w:rPr>
          <w:b/>
        </w:rPr>
        <w:t>452</w:t>
      </w:r>
      <w:r w:rsidR="005E2811" w:rsidRPr="005E2811">
        <w:rPr>
          <w:b/>
        </w:rPr>
        <w:t xml:space="preserve"> 000,00 рублей</w:t>
      </w:r>
      <w:r w:rsidRPr="007D3351">
        <w:t xml:space="preserve">, </w:t>
      </w:r>
      <w:r w:rsidRPr="005E2811">
        <w:rPr>
          <w:b/>
        </w:rPr>
        <w:t xml:space="preserve">шаг аукциона </w:t>
      </w:r>
      <w:r w:rsidR="00126152">
        <w:rPr>
          <w:b/>
        </w:rPr>
        <w:t>22 600</w:t>
      </w:r>
      <w:r w:rsidR="005E2811">
        <w:rPr>
          <w:b/>
        </w:rPr>
        <w:t>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126152" w:rsidRPr="0064404D" w:rsidRDefault="00126152" w:rsidP="0012615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140E8" w:rsidRDefault="00AD19F8" w:rsidP="001C069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Лот №</w:t>
      </w:r>
      <w:r w:rsidR="00C222F6">
        <w:rPr>
          <w:b/>
          <w:bCs/>
        </w:rPr>
        <w:t>5</w:t>
      </w:r>
      <w:r w:rsidRPr="00F140E8">
        <w:rPr>
          <w:b/>
          <w:bCs/>
        </w:rPr>
        <w:t xml:space="preserve"> - </w:t>
      </w:r>
      <w:r w:rsidR="00BD76F9" w:rsidRPr="00BD76F9">
        <w:rPr>
          <w:b/>
          <w:bCs/>
        </w:rPr>
        <w:t xml:space="preserve">г.Уфа, </w:t>
      </w:r>
      <w:proofErr w:type="spellStart"/>
      <w:r w:rsidR="00BD76F9" w:rsidRPr="00BD76F9">
        <w:rPr>
          <w:b/>
          <w:bCs/>
        </w:rPr>
        <w:t>ул</w:t>
      </w:r>
      <w:proofErr w:type="gramStart"/>
      <w:r w:rsidR="00BD76F9" w:rsidRPr="00BD76F9">
        <w:rPr>
          <w:b/>
          <w:bCs/>
        </w:rPr>
        <w:t>.А</w:t>
      </w:r>
      <w:proofErr w:type="gramEnd"/>
      <w:r w:rsidR="00BD76F9" w:rsidRPr="00BD76F9">
        <w:rPr>
          <w:b/>
          <w:bCs/>
        </w:rPr>
        <w:t>кадемика</w:t>
      </w:r>
      <w:proofErr w:type="spellEnd"/>
      <w:r w:rsidR="00BD76F9" w:rsidRPr="00BD76F9">
        <w:rPr>
          <w:b/>
          <w:bCs/>
        </w:rPr>
        <w:t xml:space="preserve"> </w:t>
      </w:r>
      <w:proofErr w:type="spellStart"/>
      <w:r w:rsidR="00BD76F9" w:rsidRPr="00BD76F9">
        <w:rPr>
          <w:b/>
          <w:bCs/>
        </w:rPr>
        <w:t>Ураксина</w:t>
      </w:r>
      <w:proofErr w:type="spellEnd"/>
      <w:r w:rsidR="00BD76F9" w:rsidRPr="00BD76F9">
        <w:rPr>
          <w:b/>
          <w:bCs/>
        </w:rPr>
        <w:t xml:space="preserve"> д.3, гаражный бокс №</w:t>
      </w:r>
      <w:r w:rsidR="00C222F6">
        <w:rPr>
          <w:b/>
          <w:bCs/>
        </w:rPr>
        <w:t>72</w:t>
      </w:r>
      <w:r w:rsidR="00BD76F9" w:rsidRPr="00BD76F9">
        <w:rPr>
          <w:b/>
          <w:bCs/>
        </w:rPr>
        <w:t xml:space="preserve"> площадью </w:t>
      </w:r>
      <w:r w:rsidR="00C222F6">
        <w:rPr>
          <w:b/>
          <w:bCs/>
        </w:rPr>
        <w:t>17,0</w:t>
      </w:r>
      <w:r w:rsidR="00BD76F9" w:rsidRPr="00BD76F9">
        <w:rPr>
          <w:b/>
          <w:bCs/>
        </w:rPr>
        <w:t xml:space="preserve"> </w:t>
      </w:r>
      <w:proofErr w:type="spellStart"/>
      <w:r w:rsidR="00BD76F9" w:rsidRPr="00BD76F9">
        <w:rPr>
          <w:b/>
          <w:bCs/>
        </w:rPr>
        <w:t>кв.м</w:t>
      </w:r>
      <w:proofErr w:type="spellEnd"/>
      <w:r w:rsidR="00BD76F9" w:rsidRPr="00BD76F9">
        <w:rPr>
          <w:b/>
          <w:bCs/>
        </w:rPr>
        <w:t>., этаж – подвал №1, кадастровый номер 02:55:010817:11</w:t>
      </w:r>
      <w:r w:rsidR="00C222F6">
        <w:rPr>
          <w:b/>
          <w:bCs/>
        </w:rPr>
        <w:t>91</w:t>
      </w:r>
      <w:r w:rsidR="00D207A4">
        <w:rPr>
          <w:b/>
          <w:bCs/>
        </w:rPr>
        <w:t>.</w:t>
      </w:r>
    </w:p>
    <w:p w:rsidR="00AD19F8" w:rsidRPr="00F140E8" w:rsidRDefault="00AD19F8" w:rsidP="001C06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4</w:t>
      </w:r>
      <w:r w:rsidR="00C222F6">
        <w:rPr>
          <w:b/>
        </w:rPr>
        <w:t>57</w:t>
      </w:r>
      <w:r w:rsidR="001C069B"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C222F6">
        <w:rPr>
          <w:b/>
        </w:rPr>
        <w:t>22 850</w:t>
      </w:r>
      <w:r w:rsidR="001C069B"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C222F6" w:rsidRPr="0064404D" w:rsidRDefault="00C222F6" w:rsidP="00C222F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C222F6" w:rsidRDefault="00C222F6" w:rsidP="00C222F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AD58BB" w:rsidRPr="00F634FD" w:rsidRDefault="00AD58BB" w:rsidP="00C222F6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AD58BB" w:rsidRPr="00F140E8" w:rsidRDefault="00AD58BB" w:rsidP="00AD58B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6) </w:t>
      </w:r>
      <w:r w:rsidRPr="00F140E8">
        <w:rPr>
          <w:b/>
          <w:bCs/>
        </w:rPr>
        <w:t>Лот №</w:t>
      </w:r>
      <w:r>
        <w:rPr>
          <w:b/>
          <w:bCs/>
        </w:rPr>
        <w:t>6</w:t>
      </w:r>
      <w:r w:rsidRPr="00F140E8">
        <w:rPr>
          <w:b/>
          <w:bCs/>
        </w:rPr>
        <w:t xml:space="preserve"> - </w:t>
      </w:r>
      <w:r w:rsidRPr="00BD76F9">
        <w:rPr>
          <w:b/>
          <w:bCs/>
        </w:rPr>
        <w:t xml:space="preserve">г.Уфа, </w:t>
      </w:r>
      <w:proofErr w:type="spellStart"/>
      <w:r w:rsidRPr="00BD76F9">
        <w:rPr>
          <w:b/>
          <w:bCs/>
        </w:rPr>
        <w:t>ул</w:t>
      </w:r>
      <w:proofErr w:type="gramStart"/>
      <w:r w:rsidRPr="00BD76F9">
        <w:rPr>
          <w:b/>
          <w:bCs/>
        </w:rPr>
        <w:t>.А</w:t>
      </w:r>
      <w:proofErr w:type="gramEnd"/>
      <w:r w:rsidRPr="00BD76F9">
        <w:rPr>
          <w:b/>
          <w:bCs/>
        </w:rPr>
        <w:t>кадемика</w:t>
      </w:r>
      <w:proofErr w:type="spellEnd"/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Ураксина</w:t>
      </w:r>
      <w:proofErr w:type="spellEnd"/>
      <w:r w:rsidRPr="00BD76F9">
        <w:rPr>
          <w:b/>
          <w:bCs/>
        </w:rPr>
        <w:t xml:space="preserve"> д.3, гаражный бокс №</w:t>
      </w:r>
      <w:r>
        <w:rPr>
          <w:b/>
          <w:bCs/>
        </w:rPr>
        <w:t>73</w:t>
      </w:r>
      <w:r w:rsidRPr="00BD76F9">
        <w:rPr>
          <w:b/>
          <w:bCs/>
        </w:rPr>
        <w:t xml:space="preserve"> площадью </w:t>
      </w:r>
      <w:r>
        <w:rPr>
          <w:b/>
          <w:bCs/>
        </w:rPr>
        <w:t>17,1</w:t>
      </w:r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кв.м</w:t>
      </w:r>
      <w:proofErr w:type="spellEnd"/>
      <w:r w:rsidRPr="00BD76F9">
        <w:rPr>
          <w:b/>
          <w:bCs/>
        </w:rPr>
        <w:t>., этаж – подвал №1, кадастровый номер 02:55:010817:1</w:t>
      </w:r>
      <w:r>
        <w:rPr>
          <w:b/>
          <w:bCs/>
        </w:rPr>
        <w:t>201.</w:t>
      </w:r>
    </w:p>
    <w:p w:rsidR="00AD58BB" w:rsidRPr="00F140E8" w:rsidRDefault="00AD58BB" w:rsidP="00AD58B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Pr="001C069B">
        <w:rPr>
          <w:b/>
        </w:rPr>
        <w:t>4</w:t>
      </w:r>
      <w:r>
        <w:rPr>
          <w:b/>
        </w:rPr>
        <w:t>60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23 000,00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58BB" w:rsidRPr="0064404D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AD58BB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0A622B" w:rsidRPr="00F140E8" w:rsidRDefault="000A622B" w:rsidP="000A622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 xml:space="preserve">7) </w:t>
      </w:r>
      <w:r w:rsidRPr="00F140E8">
        <w:rPr>
          <w:b/>
          <w:bCs/>
        </w:rPr>
        <w:t>Лот №</w:t>
      </w:r>
      <w:r>
        <w:rPr>
          <w:b/>
          <w:bCs/>
        </w:rPr>
        <w:t>7</w:t>
      </w:r>
      <w:r w:rsidRPr="00F140E8">
        <w:rPr>
          <w:b/>
          <w:bCs/>
        </w:rPr>
        <w:t xml:space="preserve"> - </w:t>
      </w:r>
      <w:r w:rsidRPr="00BD76F9">
        <w:rPr>
          <w:b/>
          <w:bCs/>
        </w:rPr>
        <w:t xml:space="preserve">г.Уфа, </w:t>
      </w:r>
      <w:proofErr w:type="spellStart"/>
      <w:r w:rsidRPr="00BD76F9">
        <w:rPr>
          <w:b/>
          <w:bCs/>
        </w:rPr>
        <w:t>ул</w:t>
      </w:r>
      <w:proofErr w:type="gramStart"/>
      <w:r w:rsidRPr="00BD76F9">
        <w:rPr>
          <w:b/>
          <w:bCs/>
        </w:rPr>
        <w:t>.А</w:t>
      </w:r>
      <w:proofErr w:type="gramEnd"/>
      <w:r w:rsidRPr="00BD76F9">
        <w:rPr>
          <w:b/>
          <w:bCs/>
        </w:rPr>
        <w:t>кадемика</w:t>
      </w:r>
      <w:proofErr w:type="spellEnd"/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Ураксина</w:t>
      </w:r>
      <w:proofErr w:type="spellEnd"/>
      <w:r w:rsidRPr="00BD76F9">
        <w:rPr>
          <w:b/>
          <w:bCs/>
        </w:rPr>
        <w:t xml:space="preserve"> д.3, гаражный бокс №</w:t>
      </w:r>
      <w:r>
        <w:rPr>
          <w:b/>
          <w:bCs/>
        </w:rPr>
        <w:t>7</w:t>
      </w:r>
      <w:r w:rsidR="004E50E2">
        <w:rPr>
          <w:b/>
          <w:bCs/>
        </w:rPr>
        <w:t>4</w:t>
      </w:r>
      <w:r w:rsidRPr="00BD76F9">
        <w:rPr>
          <w:b/>
          <w:bCs/>
        </w:rPr>
        <w:t xml:space="preserve"> площадью </w:t>
      </w:r>
      <w:r w:rsidR="004E50E2">
        <w:rPr>
          <w:b/>
          <w:bCs/>
        </w:rPr>
        <w:t>18,5</w:t>
      </w:r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кв.м</w:t>
      </w:r>
      <w:proofErr w:type="spellEnd"/>
      <w:r w:rsidRPr="00BD76F9">
        <w:rPr>
          <w:b/>
          <w:bCs/>
        </w:rPr>
        <w:t>., этаж – подвал №1, кадастровый номер 02:55:010817:1</w:t>
      </w:r>
      <w:r w:rsidR="004E50E2">
        <w:rPr>
          <w:b/>
          <w:bCs/>
        </w:rPr>
        <w:t>196</w:t>
      </w:r>
      <w:r>
        <w:rPr>
          <w:b/>
          <w:bCs/>
        </w:rPr>
        <w:t>.</w:t>
      </w:r>
    </w:p>
    <w:p w:rsidR="000A622B" w:rsidRPr="00F140E8" w:rsidRDefault="000A622B" w:rsidP="000A622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4E50E2">
        <w:rPr>
          <w:b/>
        </w:rPr>
        <w:t>498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4E50E2">
        <w:rPr>
          <w:b/>
        </w:rPr>
        <w:t>24 900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0A622B" w:rsidRPr="0064404D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0A622B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666473" w:rsidRDefault="00666473" w:rsidP="004E777F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4E777F" w:rsidRPr="00F140E8" w:rsidRDefault="004E777F" w:rsidP="004E777F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8) </w:t>
      </w:r>
      <w:r w:rsidRPr="00F140E8">
        <w:rPr>
          <w:b/>
          <w:bCs/>
        </w:rPr>
        <w:t>Лот №</w:t>
      </w:r>
      <w:r>
        <w:rPr>
          <w:b/>
          <w:bCs/>
        </w:rPr>
        <w:t>8</w:t>
      </w:r>
      <w:r w:rsidRPr="00F140E8">
        <w:rPr>
          <w:b/>
          <w:bCs/>
        </w:rPr>
        <w:t xml:space="preserve"> - </w:t>
      </w:r>
      <w:r w:rsidRPr="00BD76F9">
        <w:rPr>
          <w:b/>
          <w:bCs/>
        </w:rPr>
        <w:t xml:space="preserve">г.Уфа, </w:t>
      </w:r>
      <w:proofErr w:type="spellStart"/>
      <w:r w:rsidRPr="00BD76F9">
        <w:rPr>
          <w:b/>
          <w:bCs/>
        </w:rPr>
        <w:t>ул</w:t>
      </w:r>
      <w:proofErr w:type="gramStart"/>
      <w:r w:rsidRPr="00BD76F9">
        <w:rPr>
          <w:b/>
          <w:bCs/>
        </w:rPr>
        <w:t>.А</w:t>
      </w:r>
      <w:proofErr w:type="gramEnd"/>
      <w:r w:rsidRPr="00BD76F9">
        <w:rPr>
          <w:b/>
          <w:bCs/>
        </w:rPr>
        <w:t>кадемика</w:t>
      </w:r>
      <w:proofErr w:type="spellEnd"/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Ураксина</w:t>
      </w:r>
      <w:proofErr w:type="spellEnd"/>
      <w:r w:rsidRPr="00BD76F9">
        <w:rPr>
          <w:b/>
          <w:bCs/>
        </w:rPr>
        <w:t xml:space="preserve"> д.3, гаражный бокс №</w:t>
      </w:r>
      <w:r>
        <w:rPr>
          <w:b/>
          <w:bCs/>
        </w:rPr>
        <w:t>78</w:t>
      </w:r>
      <w:r w:rsidRPr="00BD76F9">
        <w:rPr>
          <w:b/>
          <w:bCs/>
        </w:rPr>
        <w:t xml:space="preserve"> площадью </w:t>
      </w:r>
      <w:r>
        <w:rPr>
          <w:b/>
          <w:bCs/>
        </w:rPr>
        <w:t>19,9</w:t>
      </w:r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кв.м</w:t>
      </w:r>
      <w:proofErr w:type="spellEnd"/>
      <w:r w:rsidRPr="00BD76F9">
        <w:rPr>
          <w:b/>
          <w:bCs/>
        </w:rPr>
        <w:t>., этаж – подвал №1, кадастровый номер 02:55:010817:1</w:t>
      </w:r>
      <w:r>
        <w:rPr>
          <w:b/>
          <w:bCs/>
        </w:rPr>
        <w:t>211.</w:t>
      </w:r>
    </w:p>
    <w:p w:rsidR="004E777F" w:rsidRPr="00F140E8" w:rsidRDefault="004E777F" w:rsidP="004E777F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535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26 750,00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4E777F" w:rsidRPr="0064404D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4E777F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4E777F" w:rsidRDefault="004E777F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F78B2" w:rsidRPr="00F140E8" w:rsidRDefault="001F78B2" w:rsidP="001F78B2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9) </w:t>
      </w:r>
      <w:r w:rsidRPr="00F140E8">
        <w:rPr>
          <w:b/>
          <w:bCs/>
        </w:rPr>
        <w:t>Лот №</w:t>
      </w:r>
      <w:r>
        <w:rPr>
          <w:b/>
          <w:bCs/>
        </w:rPr>
        <w:t>9</w:t>
      </w:r>
      <w:r w:rsidRPr="00F140E8">
        <w:rPr>
          <w:b/>
          <w:bCs/>
        </w:rPr>
        <w:t xml:space="preserve"> - </w:t>
      </w:r>
      <w:r w:rsidRPr="00BD76F9">
        <w:rPr>
          <w:b/>
          <w:bCs/>
        </w:rPr>
        <w:t xml:space="preserve">г.Уфа, </w:t>
      </w:r>
      <w:proofErr w:type="spellStart"/>
      <w:r w:rsidRPr="00BD76F9">
        <w:rPr>
          <w:b/>
          <w:bCs/>
        </w:rPr>
        <w:t>ул</w:t>
      </w:r>
      <w:proofErr w:type="gramStart"/>
      <w:r w:rsidRPr="00BD76F9">
        <w:rPr>
          <w:b/>
          <w:bCs/>
        </w:rPr>
        <w:t>.А</w:t>
      </w:r>
      <w:proofErr w:type="gramEnd"/>
      <w:r w:rsidRPr="00BD76F9">
        <w:rPr>
          <w:b/>
          <w:bCs/>
        </w:rPr>
        <w:t>кадемика</w:t>
      </w:r>
      <w:proofErr w:type="spellEnd"/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Ураксина</w:t>
      </w:r>
      <w:proofErr w:type="spellEnd"/>
      <w:r w:rsidRPr="00BD76F9">
        <w:rPr>
          <w:b/>
          <w:bCs/>
        </w:rPr>
        <w:t xml:space="preserve"> д.3, гаражный бокс №</w:t>
      </w:r>
      <w:r>
        <w:rPr>
          <w:b/>
          <w:bCs/>
        </w:rPr>
        <w:t>79</w:t>
      </w:r>
      <w:r w:rsidRPr="00BD76F9">
        <w:rPr>
          <w:b/>
          <w:bCs/>
        </w:rPr>
        <w:t xml:space="preserve"> площадью </w:t>
      </w:r>
      <w:r>
        <w:rPr>
          <w:b/>
          <w:bCs/>
        </w:rPr>
        <w:t>19,8</w:t>
      </w:r>
      <w:r w:rsidRPr="00BD76F9">
        <w:rPr>
          <w:b/>
          <w:bCs/>
        </w:rPr>
        <w:t xml:space="preserve"> </w:t>
      </w:r>
      <w:proofErr w:type="spellStart"/>
      <w:r w:rsidRPr="00BD76F9">
        <w:rPr>
          <w:b/>
          <w:bCs/>
        </w:rPr>
        <w:t>кв.м</w:t>
      </w:r>
      <w:proofErr w:type="spellEnd"/>
      <w:r w:rsidRPr="00BD76F9">
        <w:rPr>
          <w:b/>
          <w:bCs/>
        </w:rPr>
        <w:t>., этаж – подвал №1, кадастровый номер 02:55:010817:1</w:t>
      </w:r>
      <w:r>
        <w:rPr>
          <w:b/>
          <w:bCs/>
        </w:rPr>
        <w:t>129.</w:t>
      </w:r>
    </w:p>
    <w:p w:rsidR="001F78B2" w:rsidRPr="00F140E8" w:rsidRDefault="001F78B2" w:rsidP="001F78B2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532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F410E5">
        <w:rPr>
          <w:b/>
        </w:rPr>
        <w:t>26 600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1F78B2" w:rsidRPr="0064404D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1F78B2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DD36C5" w:rsidRPr="000A7B59" w:rsidRDefault="00DD36C5" w:rsidP="00DD36C5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0A7B59">
        <w:rPr>
          <w:b/>
        </w:rPr>
        <w:t>Место, сроки, время подачи заявок и проведения аукциона</w:t>
      </w:r>
    </w:p>
    <w:p w:rsidR="00DD36C5" w:rsidRPr="000A7B59" w:rsidRDefault="00DD36C5" w:rsidP="00DD36C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DD36C5" w:rsidRPr="000A7B59" w:rsidRDefault="00DD36C5" w:rsidP="00DD36C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0A7B59">
        <w:t xml:space="preserve">Время, указанное в информационном </w:t>
      </w:r>
      <w:proofErr w:type="gramStart"/>
      <w:r w:rsidRPr="000A7B59">
        <w:t>сообщении</w:t>
      </w:r>
      <w:proofErr w:type="gramEnd"/>
      <w:r w:rsidRPr="000A7B59">
        <w:t xml:space="preserve"> – </w:t>
      </w:r>
      <w:r w:rsidRPr="000A7B59">
        <w:rPr>
          <w:b/>
        </w:rPr>
        <w:t>МОСКОВСКОЕ.</w:t>
      </w:r>
    </w:p>
    <w:p w:rsidR="00DD36C5" w:rsidRPr="000A7B59" w:rsidRDefault="00DD36C5" w:rsidP="00DD36C5">
      <w:pPr>
        <w:pStyle w:val="a5"/>
        <w:tabs>
          <w:tab w:val="left" w:pos="426"/>
        </w:tabs>
        <w:spacing w:after="240"/>
        <w:ind w:left="0"/>
        <w:jc w:val="both"/>
      </w:pPr>
    </w:p>
    <w:p w:rsidR="00DD36C5" w:rsidRPr="000A7B59" w:rsidRDefault="00DD36C5" w:rsidP="00DD36C5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0A7B59">
        <w:t xml:space="preserve">Начало приема заявок на участие в аукционе –  </w:t>
      </w:r>
      <w:r w:rsidR="00666473" w:rsidRPr="000A7B59">
        <w:rPr>
          <w:b/>
        </w:rPr>
        <w:t>21.03.2023</w:t>
      </w:r>
      <w:r w:rsidRPr="000A7B59">
        <w:rPr>
          <w:b/>
        </w:rPr>
        <w:t xml:space="preserve"> года</w:t>
      </w:r>
      <w:r w:rsidRPr="000A7B59">
        <w:t xml:space="preserve"> </w:t>
      </w:r>
      <w:r w:rsidRPr="000A7B59">
        <w:rPr>
          <w:b/>
        </w:rPr>
        <w:t>в</w:t>
      </w:r>
      <w:r w:rsidRPr="000A7B59">
        <w:t xml:space="preserve"> </w:t>
      </w:r>
      <w:r w:rsidRPr="000A7B59">
        <w:rPr>
          <w:b/>
        </w:rPr>
        <w:t>06.00 часов (</w:t>
      </w:r>
      <w:proofErr w:type="gramStart"/>
      <w:r w:rsidRPr="000A7B59">
        <w:rPr>
          <w:b/>
        </w:rPr>
        <w:t>МСК</w:t>
      </w:r>
      <w:proofErr w:type="gramEnd"/>
      <w:r w:rsidRPr="000A7B59">
        <w:rPr>
          <w:b/>
        </w:rPr>
        <w:t>).</w:t>
      </w:r>
    </w:p>
    <w:p w:rsidR="00DD36C5" w:rsidRPr="000A7B59" w:rsidRDefault="00DD36C5" w:rsidP="00DD36C5">
      <w:pPr>
        <w:pStyle w:val="a5"/>
      </w:pPr>
    </w:p>
    <w:p w:rsidR="00DD36C5" w:rsidRPr="000A7B59" w:rsidRDefault="00DD36C5" w:rsidP="00DD36C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0A7B59">
        <w:t xml:space="preserve">Окончание приема заявок на участие в аукционе – </w:t>
      </w:r>
      <w:r w:rsidR="00666473" w:rsidRPr="000A7B59">
        <w:rPr>
          <w:b/>
        </w:rPr>
        <w:t>18.04.2023</w:t>
      </w:r>
      <w:r w:rsidRPr="000A7B59">
        <w:rPr>
          <w:b/>
        </w:rPr>
        <w:t xml:space="preserve"> года в </w:t>
      </w:r>
      <w:r w:rsidR="00666473" w:rsidRPr="000A7B59">
        <w:rPr>
          <w:b/>
        </w:rPr>
        <w:t>08.00</w:t>
      </w:r>
      <w:r w:rsidRPr="000A7B59">
        <w:rPr>
          <w:b/>
        </w:rPr>
        <w:t xml:space="preserve"> часа (</w:t>
      </w:r>
      <w:proofErr w:type="gramStart"/>
      <w:r w:rsidRPr="000A7B59">
        <w:rPr>
          <w:b/>
        </w:rPr>
        <w:t>МСК</w:t>
      </w:r>
      <w:proofErr w:type="gramEnd"/>
      <w:r w:rsidRPr="000A7B59">
        <w:rPr>
          <w:b/>
        </w:rPr>
        <w:t>).</w:t>
      </w:r>
    </w:p>
    <w:p w:rsidR="00DD36C5" w:rsidRPr="000A7B59" w:rsidRDefault="00DD36C5" w:rsidP="00DD36C5">
      <w:pPr>
        <w:pStyle w:val="a5"/>
      </w:pPr>
    </w:p>
    <w:p w:rsidR="00DD36C5" w:rsidRPr="000A7B59" w:rsidRDefault="00DD36C5" w:rsidP="00DD36C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0A7B59">
        <w:t xml:space="preserve"> Дата заседания аукционной комиссии по определению участников аукциона – </w:t>
      </w:r>
      <w:r w:rsidR="00666473" w:rsidRPr="000A7B59">
        <w:rPr>
          <w:b/>
        </w:rPr>
        <w:t>18.04.2023</w:t>
      </w:r>
      <w:r w:rsidRPr="000A7B59">
        <w:rPr>
          <w:b/>
        </w:rPr>
        <w:t xml:space="preserve"> года с</w:t>
      </w:r>
      <w:r w:rsidRPr="000A7B59">
        <w:t xml:space="preserve">  </w:t>
      </w:r>
      <w:r w:rsidRPr="000A7B59">
        <w:rPr>
          <w:b/>
        </w:rPr>
        <w:t>08.00 часов (</w:t>
      </w:r>
      <w:proofErr w:type="gramStart"/>
      <w:r w:rsidRPr="000A7B59">
        <w:rPr>
          <w:b/>
        </w:rPr>
        <w:t>МСК</w:t>
      </w:r>
      <w:proofErr w:type="gramEnd"/>
      <w:r w:rsidRPr="000A7B59">
        <w:rPr>
          <w:b/>
        </w:rPr>
        <w:t xml:space="preserve">) </w:t>
      </w:r>
      <w:r w:rsidRPr="000A7B59">
        <w:t>по адресу: г.Уфа, ул. Ленина д.5/3.</w:t>
      </w:r>
    </w:p>
    <w:p w:rsidR="00DD36C5" w:rsidRPr="000A7B59" w:rsidRDefault="00DD36C5" w:rsidP="00DD36C5">
      <w:pPr>
        <w:pStyle w:val="a5"/>
      </w:pPr>
    </w:p>
    <w:p w:rsidR="00DD36C5" w:rsidRPr="000A7B59" w:rsidRDefault="00DD36C5" w:rsidP="00DD36C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0A7B5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A7B59" w:rsidRPr="000A7B59">
        <w:rPr>
          <w:b/>
        </w:rPr>
        <w:t>20 апреля</w:t>
      </w:r>
      <w:r w:rsidRPr="000A7B59">
        <w:rPr>
          <w:b/>
        </w:rPr>
        <w:t xml:space="preserve"> 2023 года в 08.00 часов (</w:t>
      </w:r>
      <w:proofErr w:type="gramStart"/>
      <w:r w:rsidRPr="000A7B59">
        <w:rPr>
          <w:b/>
        </w:rPr>
        <w:t>МСК</w:t>
      </w:r>
      <w:proofErr w:type="gramEnd"/>
      <w:r w:rsidRPr="000A7B5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DD36C5" w:rsidRPr="000A7B59" w:rsidRDefault="00DD36C5" w:rsidP="00DD36C5">
      <w:pPr>
        <w:pStyle w:val="a5"/>
      </w:pPr>
    </w:p>
    <w:p w:rsidR="00DD36C5" w:rsidRPr="000A7B59" w:rsidRDefault="00DD36C5" w:rsidP="00DD36C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0A7B59">
        <w:t xml:space="preserve">Подведение итогов аукциона (срок и место) – </w:t>
      </w:r>
      <w:r w:rsidR="000A7B59" w:rsidRPr="000A7B59">
        <w:t>20 апреля</w:t>
      </w:r>
      <w:r w:rsidRPr="000A7B59">
        <w:t xml:space="preserve"> 2023 года, г.Уфа, </w:t>
      </w:r>
      <w:proofErr w:type="spellStart"/>
      <w:r w:rsidRPr="000A7B59">
        <w:t>ул</w:t>
      </w:r>
      <w:proofErr w:type="gramStart"/>
      <w:r w:rsidRPr="000A7B59">
        <w:t>.Л</w:t>
      </w:r>
      <w:proofErr w:type="gramEnd"/>
      <w:r w:rsidRPr="000A7B59">
        <w:t>енина</w:t>
      </w:r>
      <w:proofErr w:type="spellEnd"/>
      <w:r w:rsidRPr="000A7B59">
        <w:t xml:space="preserve"> д.5/3.</w:t>
      </w: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0A7B59" w:rsidRPr="0080481B" w:rsidRDefault="000A7B59" w:rsidP="000A7B59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lastRenderedPageBreak/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0A7B59" w:rsidRDefault="000A7B59" w:rsidP="000A7B59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0A7B59" w:rsidRPr="0080481B" w:rsidRDefault="000A7B59" w:rsidP="000A7B59">
      <w:pPr>
        <w:spacing w:after="240"/>
        <w:contextualSpacing/>
        <w:jc w:val="both"/>
      </w:pPr>
    </w:p>
    <w:p w:rsidR="000A7B59" w:rsidRDefault="000A7B59" w:rsidP="000A7B59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0A7B59" w:rsidRPr="0080481B" w:rsidRDefault="000A7B59" w:rsidP="000A7B59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0A7B59" w:rsidRPr="009E0F8F" w:rsidRDefault="000A7B59" w:rsidP="000A7B59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0A7B59" w:rsidRDefault="000A7B59" w:rsidP="007374F4">
      <w:pPr>
        <w:spacing w:after="240"/>
        <w:contextualSpacing/>
        <w:jc w:val="center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заявку на участие в </w:t>
      </w:r>
      <w:proofErr w:type="gramStart"/>
      <w:r w:rsidRPr="00B118D8">
        <w:rPr>
          <w:b/>
        </w:rPr>
        <w:t>аукционе</w:t>
      </w:r>
      <w:proofErr w:type="gramEnd"/>
      <w:r w:rsidRPr="00B118D8">
        <w:rPr>
          <w:b/>
        </w:rPr>
        <w:t xml:space="preserve">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0A7B59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0A7B59" w:rsidRPr="0080481B" w:rsidRDefault="000A7B59" w:rsidP="000A7B59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A7B59" w:rsidRDefault="000A7B59" w:rsidP="000A7B59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A7B59" w:rsidRPr="0080481B" w:rsidRDefault="000A7B59" w:rsidP="000A7B59">
      <w:pPr>
        <w:spacing w:after="240"/>
        <w:contextualSpacing/>
        <w:jc w:val="both"/>
      </w:pPr>
    </w:p>
    <w:p w:rsidR="000A7B59" w:rsidRDefault="000A7B59" w:rsidP="000A7B59">
      <w:pPr>
        <w:spacing w:after="240"/>
        <w:contextualSpacing/>
        <w:jc w:val="both"/>
      </w:pPr>
      <w:r w:rsidRPr="0080481B">
        <w:lastRenderedPageBreak/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0A7B59" w:rsidRPr="0080481B" w:rsidRDefault="000A7B59" w:rsidP="000A7B59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CD7C99" w:rsidRPr="00B118D8" w:rsidRDefault="00CD7C99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>
        <w:t>7.</w:t>
      </w:r>
      <w:r w:rsidR="006C1E85">
        <w:t>4</w:t>
      </w:r>
      <w:r>
        <w:t xml:space="preserve">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r w:rsidRPr="00B71FEE">
        <w:rPr>
          <w:rFonts w:eastAsiaTheme="minorHAnsi"/>
          <w:lang w:eastAsia="en-US"/>
        </w:rPr>
        <w:t>соответствии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976592" w:rsidRDefault="00976592" w:rsidP="00B71FE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</w:t>
      </w:r>
      <w:r w:rsidRPr="00976592">
        <w:rPr>
          <w:rFonts w:eastAsiaTheme="minorHAnsi"/>
          <w:lang w:eastAsia="en-US"/>
        </w:rPr>
        <w:lastRenderedPageBreak/>
        <w:t xml:space="preserve">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 w:rsidR="00B71FEE"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6C1E85" w:rsidRPr="00976592" w:rsidRDefault="006C1E85" w:rsidP="00B71FEE">
      <w:pPr>
        <w:ind w:firstLine="567"/>
        <w:jc w:val="both"/>
        <w:rPr>
          <w:rFonts w:eastAsiaTheme="minorHAnsi"/>
          <w:lang w:eastAsia="en-US"/>
        </w:rPr>
      </w:pPr>
    </w:p>
    <w:p w:rsidR="00976592" w:rsidRPr="00976592" w:rsidRDefault="006C1E85" w:rsidP="006C1E8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="00976592"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976592" w:rsidRPr="00976592" w:rsidRDefault="00976592" w:rsidP="00B71FEE">
      <w:pPr>
        <w:jc w:val="both"/>
        <w:rPr>
          <w:rFonts w:eastAsiaTheme="minorHAnsi"/>
          <w:lang w:eastAsia="en-US"/>
        </w:rPr>
      </w:pPr>
    </w:p>
    <w:p w:rsidR="00976592" w:rsidRPr="00976592" w:rsidRDefault="00B71FEE" w:rsidP="00B71FE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="00976592"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118D8" w:rsidRPr="00B118D8" w:rsidRDefault="00B118D8" w:rsidP="0097659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71FEE" w:rsidRPr="00B118D8" w:rsidRDefault="00B71FEE" w:rsidP="00B118D8">
      <w:pPr>
        <w:spacing w:after="240"/>
        <w:contextualSpacing/>
        <w:jc w:val="both"/>
      </w:pP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71FEE" w:rsidRPr="00B118D8" w:rsidRDefault="00B71FEE" w:rsidP="00B118D8">
      <w:pPr>
        <w:spacing w:after="240"/>
        <w:contextualSpacing/>
        <w:jc w:val="both"/>
      </w:pPr>
    </w:p>
    <w:p w:rsid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71FEE" w:rsidRPr="00B118D8" w:rsidRDefault="00B71FEE" w:rsidP="00B118D8">
      <w:pPr>
        <w:spacing w:after="240"/>
        <w:contextualSpacing/>
        <w:jc w:val="both"/>
      </w:pP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</w:t>
      </w:r>
      <w:r w:rsidRPr="00B118D8">
        <w:lastRenderedPageBreak/>
        <w:t xml:space="preserve">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CD7C99" w:rsidRDefault="00CD7C99" w:rsidP="00CD7C99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 w:rsidR="005B334B">
        <w:rPr>
          <w:b/>
          <w:bCs/>
        </w:rPr>
        <w:t>г.</w:t>
      </w:r>
      <w:r w:rsidR="00501EA7">
        <w:rPr>
          <w:b/>
          <w:bCs/>
        </w:rPr>
        <w:t xml:space="preserve">Уфа,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</w:t>
      </w:r>
      <w:proofErr w:type="gramStart"/>
      <w:r w:rsidR="00501EA7">
        <w:rPr>
          <w:b/>
          <w:bCs/>
        </w:rPr>
        <w:t>.</w:t>
      </w:r>
      <w:r w:rsidR="007864D1">
        <w:rPr>
          <w:b/>
          <w:bCs/>
        </w:rPr>
        <w:t>А</w:t>
      </w:r>
      <w:proofErr w:type="gramEnd"/>
      <w:r w:rsidR="007864D1">
        <w:rPr>
          <w:b/>
          <w:bCs/>
        </w:rPr>
        <w:t>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г.Уфа, Кировский район, </w:t>
      </w:r>
      <w:proofErr w:type="spellStart"/>
      <w:r w:rsidR="004C093A" w:rsidRPr="004C093A">
        <w:rPr>
          <w:b/>
        </w:rPr>
        <w:t>ул</w:t>
      </w:r>
      <w:proofErr w:type="gramStart"/>
      <w:r w:rsidR="004C093A" w:rsidRPr="004C093A">
        <w:rPr>
          <w:b/>
        </w:rPr>
        <w:t>.А</w:t>
      </w:r>
      <w:proofErr w:type="gramEnd"/>
      <w:r w:rsidR="004C093A" w:rsidRPr="004C093A">
        <w:rPr>
          <w:b/>
        </w:rPr>
        <w:t>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</w:t>
      </w:r>
      <w:r w:rsidR="000116EE">
        <w:rPr>
          <w:b/>
          <w:sz w:val="22"/>
          <w:szCs w:val="22"/>
        </w:rPr>
        <w:t>1</w:t>
      </w:r>
      <w:r w:rsidRPr="003E3FBB">
        <w:rPr>
          <w:b/>
          <w:sz w:val="22"/>
          <w:szCs w:val="22"/>
        </w:rPr>
        <w:t>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666473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3E3FBB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3E3FBB" w:rsidRPr="003E3FBB">
        <w:rPr>
          <w:sz w:val="22"/>
          <w:szCs w:val="22"/>
        </w:rPr>
        <w:t>ул</w:t>
      </w:r>
      <w:proofErr w:type="gramStart"/>
      <w:r w:rsidR="003E3FBB" w:rsidRPr="003E3FBB">
        <w:rPr>
          <w:sz w:val="22"/>
          <w:szCs w:val="22"/>
        </w:rPr>
        <w:t>.А</w:t>
      </w:r>
      <w:proofErr w:type="gramEnd"/>
      <w:r w:rsidR="003E3FBB" w:rsidRPr="003E3FBB">
        <w:rPr>
          <w:sz w:val="22"/>
          <w:szCs w:val="22"/>
        </w:rPr>
        <w:t>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3E3FBB">
        <w:rPr>
          <w:b/>
          <w:sz w:val="22"/>
          <w:szCs w:val="22"/>
        </w:rPr>
        <w:t>ул</w:t>
      </w:r>
      <w:proofErr w:type="gramStart"/>
      <w:r w:rsidRPr="003E3FBB">
        <w:rPr>
          <w:b/>
          <w:sz w:val="22"/>
          <w:szCs w:val="22"/>
        </w:rPr>
        <w:t>.А</w:t>
      </w:r>
      <w:proofErr w:type="gramEnd"/>
      <w:r w:rsidRPr="003E3FBB">
        <w:rPr>
          <w:b/>
          <w:sz w:val="22"/>
          <w:szCs w:val="22"/>
        </w:rPr>
        <w:t>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№63 , кадастровый номер 02:55:010817:1232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№02:55:010817:1232 -02/373/2020-1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3E3FB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</w:t>
      </w:r>
      <w:r w:rsidR="000116EE">
        <w:rPr>
          <w:b/>
          <w:sz w:val="22"/>
          <w:szCs w:val="22"/>
        </w:rPr>
        <w:t>2</w:t>
      </w:r>
      <w:r w:rsidRPr="003E3FBB">
        <w:rPr>
          <w:b/>
          <w:sz w:val="22"/>
          <w:szCs w:val="22"/>
        </w:rPr>
        <w:t>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666473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3E3FBB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3E3FBB" w:rsidRPr="003E3FBB">
        <w:rPr>
          <w:sz w:val="22"/>
          <w:szCs w:val="22"/>
        </w:rPr>
        <w:t>ул</w:t>
      </w:r>
      <w:proofErr w:type="gramStart"/>
      <w:r w:rsidR="003E3FBB" w:rsidRPr="003E3FBB">
        <w:rPr>
          <w:sz w:val="22"/>
          <w:szCs w:val="22"/>
        </w:rPr>
        <w:t>.А</w:t>
      </w:r>
      <w:proofErr w:type="gramEnd"/>
      <w:r w:rsidR="003E3FBB" w:rsidRPr="003E3FBB">
        <w:rPr>
          <w:sz w:val="22"/>
          <w:szCs w:val="22"/>
        </w:rPr>
        <w:t>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3E3FBB"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3E3FBB"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="003E3FBB" w:rsidRPr="003E3FBB">
        <w:rPr>
          <w:b/>
          <w:sz w:val="22"/>
          <w:szCs w:val="22"/>
        </w:rPr>
        <w:t>кв.м</w:t>
      </w:r>
      <w:proofErr w:type="spellEnd"/>
      <w:r w:rsidR="003E3FBB"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3E3FBB" w:rsidRPr="003E3FBB">
        <w:rPr>
          <w:b/>
          <w:sz w:val="22"/>
          <w:szCs w:val="22"/>
        </w:rPr>
        <w:t>ул</w:t>
      </w:r>
      <w:proofErr w:type="gramStart"/>
      <w:r w:rsidR="003E3FBB" w:rsidRPr="003E3FBB">
        <w:rPr>
          <w:b/>
          <w:sz w:val="22"/>
          <w:szCs w:val="22"/>
        </w:rPr>
        <w:t>.А</w:t>
      </w:r>
      <w:proofErr w:type="gramEnd"/>
      <w:r w:rsidR="003E3FBB" w:rsidRPr="003E3FBB">
        <w:rPr>
          <w:b/>
          <w:sz w:val="22"/>
          <w:szCs w:val="22"/>
        </w:rPr>
        <w:t>кадемика</w:t>
      </w:r>
      <w:proofErr w:type="spellEnd"/>
      <w:r w:rsidR="003E3FBB" w:rsidRPr="003E3FBB">
        <w:rPr>
          <w:b/>
          <w:sz w:val="22"/>
          <w:szCs w:val="22"/>
        </w:rPr>
        <w:t xml:space="preserve"> </w:t>
      </w:r>
      <w:proofErr w:type="spellStart"/>
      <w:r w:rsidR="003E3FBB" w:rsidRPr="003E3FBB">
        <w:rPr>
          <w:b/>
          <w:sz w:val="22"/>
          <w:szCs w:val="22"/>
        </w:rPr>
        <w:t>Ураксина</w:t>
      </w:r>
      <w:proofErr w:type="spellEnd"/>
      <w:r w:rsidR="003E3FBB"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="003E3FBB" w:rsidRPr="003E3FBB">
        <w:rPr>
          <w:sz w:val="22"/>
          <w:szCs w:val="22"/>
        </w:rPr>
        <w:t>(далее – Объект).</w:t>
      </w:r>
    </w:p>
    <w:p w:rsidR="003E3FBB" w:rsidRPr="003E3FBB" w:rsidRDefault="003E3FBB" w:rsidP="000116EE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3E3FBB" w:rsidRPr="003E3FBB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3E3FBB"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E3FBB" w:rsidRPr="003E3FBB">
        <w:rPr>
          <w:sz w:val="23"/>
          <w:szCs w:val="23"/>
        </w:rPr>
        <w:t>продажи</w:t>
      </w:r>
      <w:proofErr w:type="gramEnd"/>
      <w:r w:rsidR="003E3FBB"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3E3FBB" w:rsidRDefault="003E3FBB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0116EE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666473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9C373E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0116E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0116EE" w:rsidP="000116EE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0116EE">
        <w:rPr>
          <w:b/>
          <w:sz w:val="22"/>
          <w:szCs w:val="22"/>
        </w:rPr>
        <w:t>4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666473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71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202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4200B7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4200B7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4200B7" w:rsidRPr="004200B7">
        <w:rPr>
          <w:sz w:val="22"/>
          <w:szCs w:val="22"/>
        </w:rPr>
        <w:t>1202</w:t>
      </w:r>
      <w:r w:rsidRPr="004200B7">
        <w:rPr>
          <w:sz w:val="22"/>
          <w:szCs w:val="22"/>
        </w:rPr>
        <w:t xml:space="preserve"> -02/373/202</w:t>
      </w:r>
      <w:r w:rsidR="004200B7" w:rsidRPr="004200B7">
        <w:rPr>
          <w:sz w:val="22"/>
          <w:szCs w:val="22"/>
        </w:rPr>
        <w:t>2</w:t>
      </w:r>
      <w:r w:rsidRPr="004200B7">
        <w:rPr>
          <w:sz w:val="22"/>
          <w:szCs w:val="22"/>
        </w:rPr>
        <w:t xml:space="preserve">-1 от </w:t>
      </w:r>
      <w:r w:rsidR="004200B7" w:rsidRPr="004200B7">
        <w:rPr>
          <w:sz w:val="22"/>
          <w:szCs w:val="22"/>
        </w:rPr>
        <w:t>08.12.2022</w:t>
      </w:r>
      <w:r w:rsidRPr="004200B7">
        <w:rPr>
          <w:sz w:val="22"/>
          <w:szCs w:val="22"/>
        </w:rPr>
        <w:t xml:space="preserve">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595B5C" w:rsidP="00595B5C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154093">
        <w:rPr>
          <w:b/>
          <w:sz w:val="22"/>
          <w:szCs w:val="22"/>
        </w:rPr>
        <w:t>5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154093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666473" w:rsidP="00154093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54093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154093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154093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154093" w:rsidP="00154093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17,0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72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191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7A4E18" w:rsidRDefault="009C373E" w:rsidP="00154093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7A4E18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7A4E18" w:rsidRPr="007A4E18">
        <w:rPr>
          <w:sz w:val="22"/>
          <w:szCs w:val="22"/>
        </w:rPr>
        <w:t>1191</w:t>
      </w:r>
      <w:r w:rsidRPr="007A4E18">
        <w:rPr>
          <w:sz w:val="22"/>
          <w:szCs w:val="22"/>
        </w:rPr>
        <w:t xml:space="preserve"> -02/373/202</w:t>
      </w:r>
      <w:r w:rsidR="007A4E18" w:rsidRPr="007A4E18">
        <w:rPr>
          <w:sz w:val="22"/>
          <w:szCs w:val="22"/>
        </w:rPr>
        <w:t>2</w:t>
      </w:r>
      <w:r w:rsidRPr="007A4E18">
        <w:rPr>
          <w:sz w:val="22"/>
          <w:szCs w:val="22"/>
        </w:rPr>
        <w:t xml:space="preserve">-1 от </w:t>
      </w:r>
      <w:r w:rsidR="007A4E18" w:rsidRPr="007A4E18">
        <w:rPr>
          <w:sz w:val="22"/>
          <w:szCs w:val="22"/>
        </w:rPr>
        <w:t>08.12.2022</w:t>
      </w:r>
      <w:r w:rsidRPr="007A4E18">
        <w:rPr>
          <w:sz w:val="22"/>
          <w:szCs w:val="22"/>
        </w:rPr>
        <w:t xml:space="preserve"> года.</w:t>
      </w:r>
    </w:p>
    <w:p w:rsidR="009C373E" w:rsidRPr="009C373E" w:rsidRDefault="00154093" w:rsidP="00154093">
      <w:pPr>
        <w:ind w:firstLine="567"/>
        <w:contextualSpacing/>
        <w:jc w:val="both"/>
        <w:rPr>
          <w:b/>
          <w:sz w:val="23"/>
          <w:szCs w:val="23"/>
        </w:rPr>
      </w:pPr>
      <w:r w:rsidRPr="007A4E18">
        <w:rPr>
          <w:sz w:val="23"/>
          <w:szCs w:val="23"/>
        </w:rPr>
        <w:t xml:space="preserve">2.2. </w:t>
      </w:r>
      <w:r w:rsidR="009C373E" w:rsidRPr="007A4E1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7A4E18">
        <w:rPr>
          <w:sz w:val="23"/>
          <w:szCs w:val="23"/>
        </w:rPr>
        <w:t>продажи</w:t>
      </w:r>
      <w:proofErr w:type="gramEnd"/>
      <w:r w:rsidR="009C373E" w:rsidRPr="007A4E18">
        <w:rPr>
          <w:sz w:val="23"/>
          <w:szCs w:val="23"/>
        </w:rPr>
        <w:t xml:space="preserve"> на Объект</w:t>
      </w:r>
      <w:r w:rsidR="009C373E"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154093" w:rsidP="00154093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Default="00D35CE2" w:rsidP="00133DE6">
      <w:pPr>
        <w:pStyle w:val="a5"/>
        <w:ind w:left="6804"/>
        <w:jc w:val="both"/>
      </w:pP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2A6144">
        <w:rPr>
          <w:b/>
          <w:sz w:val="22"/>
          <w:szCs w:val="22"/>
        </w:rPr>
        <w:t>6</w:t>
      </w:r>
      <w:r w:rsidRPr="009C373E">
        <w:rPr>
          <w:b/>
          <w:sz w:val="22"/>
          <w:szCs w:val="22"/>
        </w:rPr>
        <w:t>)</w:t>
      </w: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D35CE2" w:rsidRPr="009C373E" w:rsidRDefault="00D35CE2" w:rsidP="00D35C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D35CE2" w:rsidRPr="009C373E" w:rsidRDefault="00D35CE2" w:rsidP="00D35C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D35CE2" w:rsidRPr="009C373E" w:rsidRDefault="00D35CE2" w:rsidP="00D35CE2">
      <w:pPr>
        <w:ind w:right="45" w:firstLine="567"/>
        <w:jc w:val="center"/>
        <w:rPr>
          <w:bCs/>
          <w:sz w:val="22"/>
          <w:szCs w:val="22"/>
        </w:rPr>
      </w:pPr>
    </w:p>
    <w:p w:rsidR="00D35CE2" w:rsidRPr="009C373E" w:rsidRDefault="00666473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5CE2">
        <w:rPr>
          <w:bCs/>
          <w:sz w:val="22"/>
          <w:szCs w:val="22"/>
        </w:rPr>
        <w:t xml:space="preserve">1.1. </w:t>
      </w:r>
      <w:proofErr w:type="gramStart"/>
      <w:r w:rsidR="00D35C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5C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D35C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D35CE2">
        <w:rPr>
          <w:bCs/>
          <w:sz w:val="22"/>
          <w:szCs w:val="22"/>
        </w:rPr>
        <w:t>3</w:t>
      </w:r>
      <w:r w:rsidR="00D35C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D35C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D35CE2" w:rsidRPr="009C373E">
        <w:rPr>
          <w:sz w:val="22"/>
          <w:szCs w:val="22"/>
        </w:rPr>
        <w:t>о реализации</w:t>
      </w:r>
      <w:r w:rsidR="00D35CE2" w:rsidRPr="009C373E">
        <w:rPr>
          <w:bCs/>
          <w:sz w:val="22"/>
          <w:szCs w:val="22"/>
        </w:rPr>
        <w:t xml:space="preserve"> не</w:t>
      </w:r>
      <w:r w:rsidR="00D35C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D35CE2" w:rsidRPr="009C373E">
        <w:rPr>
          <w:sz w:val="22"/>
          <w:szCs w:val="22"/>
        </w:rPr>
        <w:t>ул</w:t>
      </w:r>
      <w:proofErr w:type="gramStart"/>
      <w:r w:rsidR="00D35CE2" w:rsidRPr="009C373E">
        <w:rPr>
          <w:sz w:val="22"/>
          <w:szCs w:val="22"/>
        </w:rPr>
        <w:t>.А</w:t>
      </w:r>
      <w:proofErr w:type="gramEnd"/>
      <w:r w:rsidR="00D35CE2" w:rsidRPr="009C373E">
        <w:rPr>
          <w:sz w:val="22"/>
          <w:szCs w:val="22"/>
        </w:rPr>
        <w:t>кадемика</w:t>
      </w:r>
      <w:proofErr w:type="spellEnd"/>
      <w:r w:rsidR="00D35CE2" w:rsidRPr="009C373E">
        <w:rPr>
          <w:sz w:val="22"/>
          <w:szCs w:val="22"/>
        </w:rPr>
        <w:t xml:space="preserve"> </w:t>
      </w:r>
      <w:proofErr w:type="spellStart"/>
      <w:r w:rsidR="00D35CE2" w:rsidRPr="009C373E">
        <w:rPr>
          <w:sz w:val="22"/>
          <w:szCs w:val="22"/>
        </w:rPr>
        <w:t>Ураксина</w:t>
      </w:r>
      <w:proofErr w:type="spellEnd"/>
      <w:r w:rsidR="00D35CE2" w:rsidRPr="009C373E">
        <w:rPr>
          <w:sz w:val="22"/>
          <w:szCs w:val="22"/>
        </w:rPr>
        <w:t xml:space="preserve"> д.3.</w:t>
      </w:r>
    </w:p>
    <w:p w:rsidR="00D35CE2" w:rsidRPr="009C373E" w:rsidRDefault="00D35CE2" w:rsidP="00D35C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D35CE2" w:rsidRPr="009C373E" w:rsidRDefault="00D35CE2" w:rsidP="00D35CE2">
      <w:pPr>
        <w:ind w:right="45" w:firstLine="567"/>
        <w:jc w:val="center"/>
        <w:rPr>
          <w:b/>
          <w:sz w:val="22"/>
          <w:szCs w:val="22"/>
        </w:rPr>
      </w:pPr>
    </w:p>
    <w:p w:rsidR="00D35CE2" w:rsidRPr="009C373E" w:rsidRDefault="00D35CE2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 w:rsidR="002A6144"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2A6144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 xml:space="preserve"> , кадастровый номер 02:55:010817:1</w:t>
      </w:r>
      <w:r w:rsidR="002A6144"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D35CE2" w:rsidRPr="00892C0F" w:rsidRDefault="00D35CE2" w:rsidP="00D35CE2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</w:t>
      </w:r>
      <w:r w:rsidR="00892C0F" w:rsidRPr="00892C0F">
        <w:rPr>
          <w:sz w:val="22"/>
          <w:szCs w:val="22"/>
        </w:rPr>
        <w:t>1201</w:t>
      </w:r>
      <w:r w:rsidRPr="00892C0F">
        <w:rPr>
          <w:sz w:val="22"/>
          <w:szCs w:val="22"/>
        </w:rPr>
        <w:t xml:space="preserve"> -02/373/202</w:t>
      </w:r>
      <w:r w:rsidR="00892C0F" w:rsidRPr="00892C0F">
        <w:rPr>
          <w:sz w:val="22"/>
          <w:szCs w:val="22"/>
        </w:rPr>
        <w:t>2</w:t>
      </w:r>
      <w:r w:rsidRPr="00892C0F">
        <w:rPr>
          <w:sz w:val="22"/>
          <w:szCs w:val="22"/>
        </w:rPr>
        <w:t xml:space="preserve">-1 от </w:t>
      </w:r>
      <w:r w:rsidR="00892C0F" w:rsidRPr="00892C0F">
        <w:rPr>
          <w:sz w:val="22"/>
          <w:szCs w:val="22"/>
        </w:rPr>
        <w:t xml:space="preserve"> 11.12.2022</w:t>
      </w:r>
      <w:r w:rsidRPr="00892C0F">
        <w:rPr>
          <w:sz w:val="22"/>
          <w:szCs w:val="22"/>
        </w:rPr>
        <w:t xml:space="preserve"> года.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</w:p>
    <w:p w:rsidR="00D35CE2" w:rsidRPr="009C373E" w:rsidRDefault="00D35CE2" w:rsidP="00D35C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D35CE2" w:rsidRPr="009C373E" w:rsidRDefault="00D35CE2" w:rsidP="00D35CE2">
      <w:pPr>
        <w:ind w:left="360"/>
        <w:contextualSpacing/>
        <w:rPr>
          <w:bCs/>
          <w:sz w:val="23"/>
          <w:szCs w:val="23"/>
        </w:rPr>
      </w:pPr>
    </w:p>
    <w:p w:rsidR="00D35CE2" w:rsidRPr="009C373E" w:rsidRDefault="00D35CE2" w:rsidP="00D35C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5CE2" w:rsidRPr="009C373E" w:rsidTr="00666473">
        <w:trPr>
          <w:trHeight w:val="2921"/>
        </w:trPr>
        <w:tc>
          <w:tcPr>
            <w:tcW w:w="4999" w:type="dxa"/>
          </w:tcPr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5CE2" w:rsidRPr="009C373E" w:rsidRDefault="00D35C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5CE2" w:rsidRPr="009C373E" w:rsidRDefault="00D35C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5CE2" w:rsidRPr="009C373E" w:rsidRDefault="00D35CE2" w:rsidP="00D35CE2"/>
    <w:p w:rsidR="00D35CE2" w:rsidRDefault="00D35CE2" w:rsidP="00D35CE2">
      <w:pPr>
        <w:pStyle w:val="a5"/>
        <w:ind w:left="6804"/>
        <w:jc w:val="both"/>
      </w:pPr>
    </w:p>
    <w:p w:rsidR="00D35CE2" w:rsidRDefault="00D35CE2" w:rsidP="00D35CE2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7</w:t>
      </w:r>
      <w:r w:rsidRPr="009C373E">
        <w:rPr>
          <w:b/>
          <w:sz w:val="22"/>
          <w:szCs w:val="22"/>
        </w:rPr>
        <w:t>)</w:t>
      </w: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A558E2" w:rsidRPr="009C373E" w:rsidRDefault="00A558E2" w:rsidP="00A558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A558E2" w:rsidRPr="009C373E" w:rsidRDefault="00A558E2" w:rsidP="00A558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A558E2" w:rsidRPr="009C373E" w:rsidRDefault="00A558E2" w:rsidP="00A558E2">
      <w:pPr>
        <w:ind w:right="45" w:firstLine="567"/>
        <w:jc w:val="center"/>
        <w:rPr>
          <w:bCs/>
          <w:sz w:val="22"/>
          <w:szCs w:val="22"/>
        </w:rPr>
      </w:pPr>
    </w:p>
    <w:p w:rsidR="00A558E2" w:rsidRPr="009C373E" w:rsidRDefault="00666473" w:rsidP="00A558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558E2">
        <w:rPr>
          <w:bCs/>
          <w:sz w:val="22"/>
          <w:szCs w:val="22"/>
        </w:rPr>
        <w:t xml:space="preserve">1.1. </w:t>
      </w:r>
      <w:proofErr w:type="gramStart"/>
      <w:r w:rsidR="00A558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558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558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A558E2">
        <w:rPr>
          <w:bCs/>
          <w:sz w:val="22"/>
          <w:szCs w:val="22"/>
        </w:rPr>
        <w:t>3</w:t>
      </w:r>
      <w:r w:rsidR="00A558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A558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558E2" w:rsidRPr="009C373E">
        <w:rPr>
          <w:sz w:val="22"/>
          <w:szCs w:val="22"/>
        </w:rPr>
        <w:t>о реализации</w:t>
      </w:r>
      <w:r w:rsidR="00A558E2" w:rsidRPr="009C373E">
        <w:rPr>
          <w:bCs/>
          <w:sz w:val="22"/>
          <w:szCs w:val="22"/>
        </w:rPr>
        <w:t xml:space="preserve"> не</w:t>
      </w:r>
      <w:r w:rsidR="00A558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A558E2" w:rsidRPr="009C373E">
        <w:rPr>
          <w:sz w:val="22"/>
          <w:szCs w:val="22"/>
        </w:rPr>
        <w:t>ул</w:t>
      </w:r>
      <w:proofErr w:type="gramStart"/>
      <w:r w:rsidR="00A558E2" w:rsidRPr="009C373E">
        <w:rPr>
          <w:sz w:val="22"/>
          <w:szCs w:val="22"/>
        </w:rPr>
        <w:t>.А</w:t>
      </w:r>
      <w:proofErr w:type="gramEnd"/>
      <w:r w:rsidR="00A558E2" w:rsidRPr="009C373E">
        <w:rPr>
          <w:sz w:val="22"/>
          <w:szCs w:val="22"/>
        </w:rPr>
        <w:t>кадемика</w:t>
      </w:r>
      <w:proofErr w:type="spellEnd"/>
      <w:r w:rsidR="00A558E2" w:rsidRPr="009C373E">
        <w:rPr>
          <w:sz w:val="22"/>
          <w:szCs w:val="22"/>
        </w:rPr>
        <w:t xml:space="preserve"> </w:t>
      </w:r>
      <w:proofErr w:type="spellStart"/>
      <w:r w:rsidR="00A558E2" w:rsidRPr="009C373E">
        <w:rPr>
          <w:sz w:val="22"/>
          <w:szCs w:val="22"/>
        </w:rPr>
        <w:t>Ураксина</w:t>
      </w:r>
      <w:proofErr w:type="spellEnd"/>
      <w:r w:rsidR="00A558E2" w:rsidRPr="009C373E">
        <w:rPr>
          <w:sz w:val="22"/>
          <w:szCs w:val="22"/>
        </w:rPr>
        <w:t xml:space="preserve"> д.3.</w:t>
      </w:r>
    </w:p>
    <w:p w:rsidR="00A558E2" w:rsidRPr="009C373E" w:rsidRDefault="00A558E2" w:rsidP="00A558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A558E2" w:rsidRPr="009C373E" w:rsidRDefault="00A558E2" w:rsidP="00A558E2">
      <w:pPr>
        <w:ind w:right="45" w:firstLine="567"/>
        <w:jc w:val="center"/>
        <w:rPr>
          <w:b/>
          <w:sz w:val="22"/>
          <w:szCs w:val="22"/>
        </w:rPr>
      </w:pPr>
    </w:p>
    <w:p w:rsidR="00A558E2" w:rsidRPr="005664F4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 w:rsidR="005664F4" w:rsidRPr="005664F4">
        <w:rPr>
          <w:b/>
          <w:sz w:val="22"/>
          <w:szCs w:val="22"/>
        </w:rPr>
        <w:t>18,5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№7</w:t>
      </w:r>
      <w:r w:rsidR="005664F4" w:rsidRPr="005664F4">
        <w:rPr>
          <w:b/>
          <w:sz w:val="22"/>
          <w:szCs w:val="22"/>
        </w:rPr>
        <w:t>4</w:t>
      </w:r>
      <w:r w:rsidRPr="005664F4">
        <w:rPr>
          <w:b/>
          <w:sz w:val="22"/>
          <w:szCs w:val="22"/>
        </w:rPr>
        <w:t xml:space="preserve"> , кадастровый номер 02:55:010817:</w:t>
      </w:r>
      <w:r w:rsidR="005664F4" w:rsidRPr="005664F4">
        <w:rPr>
          <w:b/>
          <w:sz w:val="22"/>
          <w:szCs w:val="22"/>
        </w:rPr>
        <w:t>1196 (</w:t>
      </w:r>
      <w:r w:rsidRPr="005664F4">
        <w:rPr>
          <w:sz w:val="22"/>
          <w:szCs w:val="22"/>
        </w:rPr>
        <w:t>далее – Объект).</w:t>
      </w:r>
    </w:p>
    <w:p w:rsidR="00A558E2" w:rsidRPr="004E6496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</w:t>
      </w:r>
      <w:r w:rsidRPr="004E6496">
        <w:rPr>
          <w:sz w:val="22"/>
          <w:szCs w:val="22"/>
        </w:rPr>
        <w:t>номером: №02:55:010817:</w:t>
      </w:r>
      <w:r w:rsidR="004E6496" w:rsidRPr="004E6496">
        <w:rPr>
          <w:sz w:val="22"/>
          <w:szCs w:val="22"/>
        </w:rPr>
        <w:t>1196</w:t>
      </w:r>
      <w:r w:rsidRPr="004E6496">
        <w:rPr>
          <w:sz w:val="22"/>
          <w:szCs w:val="22"/>
        </w:rPr>
        <w:t xml:space="preserve"> -02/373/202</w:t>
      </w:r>
      <w:r w:rsidR="004E6496" w:rsidRPr="004E6496">
        <w:rPr>
          <w:sz w:val="22"/>
          <w:szCs w:val="22"/>
        </w:rPr>
        <w:t>2</w:t>
      </w:r>
      <w:r w:rsidRPr="004E6496">
        <w:rPr>
          <w:sz w:val="22"/>
          <w:szCs w:val="22"/>
        </w:rPr>
        <w:t xml:space="preserve">-1 от </w:t>
      </w:r>
      <w:r w:rsidR="004E6496" w:rsidRPr="004E6496">
        <w:rPr>
          <w:sz w:val="22"/>
          <w:szCs w:val="22"/>
        </w:rPr>
        <w:t>11.12.2022</w:t>
      </w:r>
      <w:r w:rsidRPr="004E6496">
        <w:rPr>
          <w:sz w:val="22"/>
          <w:szCs w:val="22"/>
        </w:rPr>
        <w:t xml:space="preserve"> года.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  <w:r w:rsidRPr="004E649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4E6496">
        <w:rPr>
          <w:sz w:val="23"/>
          <w:szCs w:val="23"/>
        </w:rPr>
        <w:t>продажи</w:t>
      </w:r>
      <w:proofErr w:type="gramEnd"/>
      <w:r w:rsidRPr="004E6496">
        <w:rPr>
          <w:sz w:val="23"/>
          <w:szCs w:val="23"/>
        </w:rPr>
        <w:t xml:space="preserve"> на Объект наложен</w:t>
      </w:r>
      <w:r w:rsidRPr="009C373E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</w:p>
    <w:p w:rsidR="00A558E2" w:rsidRPr="009C373E" w:rsidRDefault="00A558E2" w:rsidP="00A558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A558E2" w:rsidRPr="009C373E" w:rsidRDefault="00A558E2" w:rsidP="00A558E2">
      <w:pPr>
        <w:ind w:left="360"/>
        <w:contextualSpacing/>
        <w:rPr>
          <w:bCs/>
          <w:sz w:val="23"/>
          <w:szCs w:val="23"/>
        </w:rPr>
      </w:pPr>
    </w:p>
    <w:p w:rsidR="00A558E2" w:rsidRPr="009C373E" w:rsidRDefault="00A558E2" w:rsidP="00A558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558E2" w:rsidRPr="009C373E" w:rsidTr="00666473">
        <w:trPr>
          <w:trHeight w:val="2921"/>
        </w:trPr>
        <w:tc>
          <w:tcPr>
            <w:tcW w:w="4999" w:type="dxa"/>
          </w:tcPr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558E2" w:rsidRPr="009C373E" w:rsidRDefault="00A558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558E2" w:rsidRPr="009C373E" w:rsidRDefault="00A558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8</w:t>
      </w:r>
      <w:r w:rsidRPr="009C373E">
        <w:rPr>
          <w:b/>
          <w:sz w:val="22"/>
          <w:szCs w:val="22"/>
        </w:rPr>
        <w:t>)</w:t>
      </w: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046B2" w:rsidRPr="009C373E" w:rsidRDefault="009046B2" w:rsidP="009046B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046B2" w:rsidRPr="009C373E" w:rsidRDefault="009046B2" w:rsidP="009046B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046B2" w:rsidRPr="009C373E" w:rsidRDefault="009046B2" w:rsidP="009046B2">
      <w:pPr>
        <w:ind w:right="45" w:firstLine="567"/>
        <w:jc w:val="center"/>
        <w:rPr>
          <w:bCs/>
          <w:sz w:val="22"/>
          <w:szCs w:val="22"/>
        </w:rPr>
      </w:pPr>
    </w:p>
    <w:p w:rsidR="009046B2" w:rsidRPr="009C373E" w:rsidRDefault="00666473" w:rsidP="009046B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046B2">
        <w:rPr>
          <w:bCs/>
          <w:sz w:val="22"/>
          <w:szCs w:val="22"/>
        </w:rPr>
        <w:t xml:space="preserve">1.1. </w:t>
      </w:r>
      <w:proofErr w:type="gramStart"/>
      <w:r w:rsidR="009046B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046B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046B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9046B2">
        <w:rPr>
          <w:bCs/>
          <w:sz w:val="22"/>
          <w:szCs w:val="22"/>
        </w:rPr>
        <w:t>3</w:t>
      </w:r>
      <w:r w:rsidR="009046B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046B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046B2" w:rsidRPr="009C373E">
        <w:rPr>
          <w:sz w:val="22"/>
          <w:szCs w:val="22"/>
        </w:rPr>
        <w:t>о реализации</w:t>
      </w:r>
      <w:r w:rsidR="009046B2" w:rsidRPr="009C373E">
        <w:rPr>
          <w:bCs/>
          <w:sz w:val="22"/>
          <w:szCs w:val="22"/>
        </w:rPr>
        <w:t xml:space="preserve"> не</w:t>
      </w:r>
      <w:r w:rsidR="009046B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046B2" w:rsidRPr="009C373E">
        <w:rPr>
          <w:sz w:val="22"/>
          <w:szCs w:val="22"/>
        </w:rPr>
        <w:t>ул</w:t>
      </w:r>
      <w:proofErr w:type="gramStart"/>
      <w:r w:rsidR="009046B2" w:rsidRPr="009C373E">
        <w:rPr>
          <w:sz w:val="22"/>
          <w:szCs w:val="22"/>
        </w:rPr>
        <w:t>.А</w:t>
      </w:r>
      <w:proofErr w:type="gramEnd"/>
      <w:r w:rsidR="009046B2" w:rsidRPr="009C373E">
        <w:rPr>
          <w:sz w:val="22"/>
          <w:szCs w:val="22"/>
        </w:rPr>
        <w:t>кадемика</w:t>
      </w:r>
      <w:proofErr w:type="spellEnd"/>
      <w:r w:rsidR="009046B2" w:rsidRPr="009C373E">
        <w:rPr>
          <w:sz w:val="22"/>
          <w:szCs w:val="22"/>
        </w:rPr>
        <w:t xml:space="preserve"> </w:t>
      </w:r>
      <w:proofErr w:type="spellStart"/>
      <w:r w:rsidR="009046B2" w:rsidRPr="009C373E">
        <w:rPr>
          <w:sz w:val="22"/>
          <w:szCs w:val="22"/>
        </w:rPr>
        <w:t>Ураксина</w:t>
      </w:r>
      <w:proofErr w:type="spellEnd"/>
      <w:r w:rsidR="009046B2" w:rsidRPr="009C373E">
        <w:rPr>
          <w:sz w:val="22"/>
          <w:szCs w:val="22"/>
        </w:rPr>
        <w:t xml:space="preserve"> д.3.</w:t>
      </w:r>
    </w:p>
    <w:p w:rsidR="009046B2" w:rsidRPr="009C373E" w:rsidRDefault="009046B2" w:rsidP="009046B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046B2" w:rsidRPr="009C373E" w:rsidRDefault="009046B2" w:rsidP="009046B2">
      <w:pPr>
        <w:ind w:right="45" w:firstLine="567"/>
        <w:jc w:val="center"/>
        <w:rPr>
          <w:b/>
          <w:sz w:val="22"/>
          <w:szCs w:val="22"/>
        </w:rPr>
      </w:pPr>
    </w:p>
    <w:p w:rsidR="009046B2" w:rsidRPr="005664F4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</w:t>
      </w:r>
      <w:r w:rsidR="00465C8C">
        <w:rPr>
          <w:b/>
          <w:sz w:val="22"/>
          <w:szCs w:val="22"/>
        </w:rPr>
        <w:t>211</w:t>
      </w:r>
      <w:r>
        <w:rPr>
          <w:b/>
          <w:sz w:val="22"/>
          <w:szCs w:val="22"/>
        </w:rPr>
        <w:t>(</w:t>
      </w:r>
      <w:r w:rsidRPr="005664F4">
        <w:rPr>
          <w:sz w:val="22"/>
          <w:szCs w:val="22"/>
        </w:rPr>
        <w:t>далее – Объект).</w:t>
      </w:r>
    </w:p>
    <w:p w:rsidR="009046B2" w:rsidRPr="00DB28BE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DB28BE" w:rsidRPr="00DB28BE">
        <w:rPr>
          <w:sz w:val="22"/>
          <w:szCs w:val="22"/>
        </w:rPr>
        <w:t>1</w:t>
      </w:r>
      <w:r w:rsidR="00465C8C"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</w:t>
      </w:r>
      <w:r w:rsidR="00DB28BE" w:rsidRPr="00DB28BE">
        <w:rPr>
          <w:sz w:val="22"/>
          <w:szCs w:val="22"/>
        </w:rPr>
        <w:t>2</w:t>
      </w:r>
      <w:r w:rsidRPr="00DB28BE">
        <w:rPr>
          <w:sz w:val="22"/>
          <w:szCs w:val="22"/>
        </w:rPr>
        <w:t xml:space="preserve">-1 от </w:t>
      </w:r>
      <w:r w:rsidR="00DB28BE" w:rsidRPr="00DB28BE">
        <w:rPr>
          <w:sz w:val="22"/>
          <w:szCs w:val="22"/>
        </w:rPr>
        <w:t>11.12.2022</w:t>
      </w:r>
      <w:r w:rsidRPr="00DB28BE">
        <w:rPr>
          <w:sz w:val="22"/>
          <w:szCs w:val="22"/>
        </w:rPr>
        <w:t xml:space="preserve"> года.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</w:p>
    <w:p w:rsidR="009046B2" w:rsidRPr="009C373E" w:rsidRDefault="009046B2" w:rsidP="009046B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9046B2" w:rsidRPr="009C373E" w:rsidRDefault="009046B2" w:rsidP="009046B2">
      <w:pPr>
        <w:ind w:left="360"/>
        <w:contextualSpacing/>
        <w:rPr>
          <w:bCs/>
          <w:sz w:val="23"/>
          <w:szCs w:val="23"/>
        </w:rPr>
      </w:pPr>
    </w:p>
    <w:p w:rsidR="009046B2" w:rsidRPr="009C373E" w:rsidRDefault="009046B2" w:rsidP="009046B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46B2" w:rsidRPr="009C373E" w:rsidTr="00666473">
        <w:trPr>
          <w:trHeight w:val="2921"/>
        </w:trPr>
        <w:tc>
          <w:tcPr>
            <w:tcW w:w="4999" w:type="dxa"/>
          </w:tcPr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46B2" w:rsidRPr="009C373E" w:rsidRDefault="009046B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46B2" w:rsidRPr="009C373E" w:rsidRDefault="009046B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046B2" w:rsidRDefault="009046B2" w:rsidP="009046B2">
      <w:pPr>
        <w:pStyle w:val="a5"/>
        <w:ind w:left="6804"/>
        <w:jc w:val="both"/>
      </w:pPr>
    </w:p>
    <w:p w:rsidR="009046B2" w:rsidRDefault="009046B2" w:rsidP="009046B2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9</w:t>
      </w:r>
      <w:r w:rsidRPr="009C373E">
        <w:rPr>
          <w:b/>
          <w:sz w:val="22"/>
          <w:szCs w:val="22"/>
        </w:rPr>
        <w:t>)</w:t>
      </w: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01155D" w:rsidRPr="009C373E" w:rsidRDefault="0001155D" w:rsidP="0001155D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01155D" w:rsidRPr="009C373E" w:rsidRDefault="0001155D" w:rsidP="0001155D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01155D" w:rsidRPr="009C373E" w:rsidRDefault="0001155D" w:rsidP="0001155D">
      <w:pPr>
        <w:ind w:right="45" w:firstLine="567"/>
        <w:jc w:val="center"/>
        <w:rPr>
          <w:bCs/>
          <w:sz w:val="22"/>
          <w:szCs w:val="22"/>
        </w:rPr>
      </w:pPr>
    </w:p>
    <w:p w:rsidR="0001155D" w:rsidRPr="009C373E" w:rsidRDefault="00666473" w:rsidP="0001155D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55D">
        <w:rPr>
          <w:bCs/>
          <w:sz w:val="22"/>
          <w:szCs w:val="22"/>
        </w:rPr>
        <w:t xml:space="preserve">1.1. </w:t>
      </w:r>
      <w:proofErr w:type="gramStart"/>
      <w:r w:rsidR="0001155D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1155D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1155D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55D">
        <w:rPr>
          <w:bCs/>
          <w:sz w:val="22"/>
          <w:szCs w:val="22"/>
        </w:rPr>
        <w:t>3</w:t>
      </w:r>
      <w:r w:rsidR="0001155D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01155D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01155D" w:rsidRPr="009C373E">
        <w:rPr>
          <w:sz w:val="22"/>
          <w:szCs w:val="22"/>
        </w:rPr>
        <w:t>о реализации</w:t>
      </w:r>
      <w:r w:rsidR="0001155D" w:rsidRPr="009C373E">
        <w:rPr>
          <w:bCs/>
          <w:sz w:val="22"/>
          <w:szCs w:val="22"/>
        </w:rPr>
        <w:t xml:space="preserve"> не</w:t>
      </w:r>
      <w:r w:rsidR="0001155D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01155D" w:rsidRPr="009C373E">
        <w:rPr>
          <w:sz w:val="22"/>
          <w:szCs w:val="22"/>
        </w:rPr>
        <w:t>ул</w:t>
      </w:r>
      <w:proofErr w:type="gramStart"/>
      <w:r w:rsidR="0001155D" w:rsidRPr="009C373E">
        <w:rPr>
          <w:sz w:val="22"/>
          <w:szCs w:val="22"/>
        </w:rPr>
        <w:t>.А</w:t>
      </w:r>
      <w:proofErr w:type="gramEnd"/>
      <w:r w:rsidR="0001155D" w:rsidRPr="009C373E">
        <w:rPr>
          <w:sz w:val="22"/>
          <w:szCs w:val="22"/>
        </w:rPr>
        <w:t>кадемика</w:t>
      </w:r>
      <w:proofErr w:type="spellEnd"/>
      <w:r w:rsidR="0001155D" w:rsidRPr="009C373E">
        <w:rPr>
          <w:sz w:val="22"/>
          <w:szCs w:val="22"/>
        </w:rPr>
        <w:t xml:space="preserve"> </w:t>
      </w:r>
      <w:proofErr w:type="spellStart"/>
      <w:r w:rsidR="0001155D" w:rsidRPr="009C373E">
        <w:rPr>
          <w:sz w:val="22"/>
          <w:szCs w:val="22"/>
        </w:rPr>
        <w:t>Ураксина</w:t>
      </w:r>
      <w:proofErr w:type="spellEnd"/>
      <w:r w:rsidR="0001155D" w:rsidRPr="009C373E">
        <w:rPr>
          <w:sz w:val="22"/>
          <w:szCs w:val="22"/>
        </w:rPr>
        <w:t xml:space="preserve"> д.3.</w:t>
      </w:r>
    </w:p>
    <w:p w:rsidR="0001155D" w:rsidRPr="009C373E" w:rsidRDefault="0001155D" w:rsidP="0001155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01155D" w:rsidRPr="009C373E" w:rsidRDefault="0001155D" w:rsidP="0001155D">
      <w:pPr>
        <w:ind w:right="45" w:firstLine="567"/>
        <w:jc w:val="center"/>
        <w:rPr>
          <w:b/>
          <w:sz w:val="22"/>
          <w:szCs w:val="22"/>
        </w:rPr>
      </w:pPr>
    </w:p>
    <w:p w:rsidR="0001155D" w:rsidRPr="005664F4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</w:t>
      </w:r>
      <w:r w:rsidR="00C74B08">
        <w:rPr>
          <w:b/>
          <w:sz w:val="22"/>
          <w:szCs w:val="22"/>
        </w:rPr>
        <w:t>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C74B08">
        <w:rPr>
          <w:b/>
          <w:sz w:val="22"/>
          <w:szCs w:val="22"/>
        </w:rPr>
        <w:t>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</w:t>
      </w:r>
      <w:r w:rsidR="00C74B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(</w:t>
      </w:r>
      <w:r w:rsidRPr="005664F4">
        <w:rPr>
          <w:sz w:val="22"/>
          <w:szCs w:val="22"/>
        </w:rPr>
        <w:t>далее – Объект).</w:t>
      </w:r>
    </w:p>
    <w:p w:rsidR="0001155D" w:rsidRPr="00975966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 w:rsidR="00975966" w:rsidRPr="00975966">
        <w:rPr>
          <w:sz w:val="22"/>
          <w:szCs w:val="22"/>
        </w:rPr>
        <w:t>129</w:t>
      </w:r>
      <w:r w:rsidRPr="00975966">
        <w:rPr>
          <w:sz w:val="22"/>
          <w:szCs w:val="22"/>
        </w:rPr>
        <w:t xml:space="preserve"> -02/373/202</w:t>
      </w:r>
      <w:r w:rsidR="00975966" w:rsidRPr="00975966">
        <w:rPr>
          <w:sz w:val="22"/>
          <w:szCs w:val="22"/>
        </w:rPr>
        <w:t>2</w:t>
      </w:r>
      <w:r w:rsidRPr="00975966">
        <w:rPr>
          <w:sz w:val="22"/>
          <w:szCs w:val="22"/>
        </w:rPr>
        <w:t xml:space="preserve">-1 от </w:t>
      </w:r>
      <w:r w:rsidR="00975966" w:rsidRPr="00975966">
        <w:rPr>
          <w:sz w:val="22"/>
          <w:szCs w:val="22"/>
        </w:rPr>
        <w:t>11.12.2022</w:t>
      </w:r>
      <w:r w:rsidRPr="00975966">
        <w:rPr>
          <w:sz w:val="22"/>
          <w:szCs w:val="22"/>
        </w:rPr>
        <w:t xml:space="preserve"> года.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</w:p>
    <w:p w:rsidR="0001155D" w:rsidRPr="009C373E" w:rsidRDefault="0001155D" w:rsidP="0001155D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01155D" w:rsidRPr="009C373E" w:rsidRDefault="0001155D" w:rsidP="0001155D">
      <w:pPr>
        <w:ind w:left="360"/>
        <w:contextualSpacing/>
        <w:rPr>
          <w:bCs/>
          <w:sz w:val="23"/>
          <w:szCs w:val="23"/>
        </w:rPr>
      </w:pPr>
    </w:p>
    <w:p w:rsidR="0001155D" w:rsidRPr="009C373E" w:rsidRDefault="0001155D" w:rsidP="0001155D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1155D" w:rsidRPr="009C373E" w:rsidTr="00666473">
        <w:trPr>
          <w:trHeight w:val="2921"/>
        </w:trPr>
        <w:tc>
          <w:tcPr>
            <w:tcW w:w="4999" w:type="dxa"/>
          </w:tcPr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1155D" w:rsidRPr="009C373E" w:rsidRDefault="0001155D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1155D" w:rsidRPr="009C373E" w:rsidRDefault="0001155D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D35CE2" w:rsidRDefault="00D35CE2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81" w:rsidRDefault="00A73881" w:rsidP="004C63BA">
      <w:r>
        <w:separator/>
      </w:r>
    </w:p>
  </w:endnote>
  <w:endnote w:type="continuationSeparator" w:id="0">
    <w:p w:rsidR="00A73881" w:rsidRDefault="00A7388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666473" w:rsidRDefault="006664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473" w:rsidRDefault="006664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81" w:rsidRDefault="00A73881" w:rsidP="004C63BA">
      <w:r>
        <w:separator/>
      </w:r>
    </w:p>
  </w:footnote>
  <w:footnote w:type="continuationSeparator" w:id="0">
    <w:p w:rsidR="00A73881" w:rsidRDefault="00A7388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CCF5772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9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2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0AB2"/>
    <w:rsid w:val="0001155D"/>
    <w:rsid w:val="000116E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22B"/>
    <w:rsid w:val="000A6497"/>
    <w:rsid w:val="000A6C79"/>
    <w:rsid w:val="000A7B5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6152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093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1F78B2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408B"/>
    <w:rsid w:val="002A57BD"/>
    <w:rsid w:val="002A6144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4A42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5C17"/>
    <w:rsid w:val="004200B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C8C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0C9C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50E2"/>
    <w:rsid w:val="004E6293"/>
    <w:rsid w:val="004E6496"/>
    <w:rsid w:val="004E6539"/>
    <w:rsid w:val="004E777F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664F4"/>
    <w:rsid w:val="0057008D"/>
    <w:rsid w:val="00575684"/>
    <w:rsid w:val="00580787"/>
    <w:rsid w:val="0058122D"/>
    <w:rsid w:val="005816DF"/>
    <w:rsid w:val="00587D7B"/>
    <w:rsid w:val="00591AE5"/>
    <w:rsid w:val="005920FC"/>
    <w:rsid w:val="00592B68"/>
    <w:rsid w:val="00593632"/>
    <w:rsid w:val="00593ED3"/>
    <w:rsid w:val="005949E0"/>
    <w:rsid w:val="00595B5C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4F5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66473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1E85"/>
    <w:rsid w:val="006C3A9D"/>
    <w:rsid w:val="006C460B"/>
    <w:rsid w:val="006C4A19"/>
    <w:rsid w:val="006C4B80"/>
    <w:rsid w:val="006C4C04"/>
    <w:rsid w:val="006C4C0C"/>
    <w:rsid w:val="006D06BB"/>
    <w:rsid w:val="006D1F6F"/>
    <w:rsid w:val="006D39D1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39B3"/>
    <w:rsid w:val="007948A4"/>
    <w:rsid w:val="007964AB"/>
    <w:rsid w:val="007A03EC"/>
    <w:rsid w:val="007A0C80"/>
    <w:rsid w:val="007A4E18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21F2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2C0F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99A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6B2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5966"/>
    <w:rsid w:val="00976592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58E2"/>
    <w:rsid w:val="00A57057"/>
    <w:rsid w:val="00A572C8"/>
    <w:rsid w:val="00A57FFD"/>
    <w:rsid w:val="00A61448"/>
    <w:rsid w:val="00A643C9"/>
    <w:rsid w:val="00A66F27"/>
    <w:rsid w:val="00A707C6"/>
    <w:rsid w:val="00A73881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58B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0463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1FEE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306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02FD"/>
    <w:rsid w:val="00C222F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4B08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D7C99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5CE2"/>
    <w:rsid w:val="00D40749"/>
    <w:rsid w:val="00D42C7D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28BE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36C5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0BFF"/>
    <w:rsid w:val="00F410E5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34FD"/>
    <w:rsid w:val="00F655F9"/>
    <w:rsid w:val="00F66A42"/>
    <w:rsid w:val="00F7075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67D6"/>
    <w:rsid w:val="00F97C35"/>
    <w:rsid w:val="00FA032D"/>
    <w:rsid w:val="00FA330C"/>
    <w:rsid w:val="00FA420D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A7C3-46DC-439B-8744-2299905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43</Pages>
  <Words>17648</Words>
  <Characters>100597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677</cp:revision>
  <cp:lastPrinted>2020-06-03T06:15:00Z</cp:lastPrinted>
  <dcterms:created xsi:type="dcterms:W3CDTF">2016-09-27T07:20:00Z</dcterms:created>
  <dcterms:modified xsi:type="dcterms:W3CDTF">2023-03-20T04:56:00Z</dcterms:modified>
</cp:coreProperties>
</file>