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459" w:type="dxa"/>
        <w:tblLayout w:type="fixed"/>
        <w:tblLook w:val="04A0" w:firstRow="1" w:lastRow="0" w:firstColumn="1" w:lastColumn="0" w:noHBand="0" w:noVBand="1"/>
      </w:tblPr>
      <w:tblGrid>
        <w:gridCol w:w="709"/>
        <w:gridCol w:w="69"/>
        <w:gridCol w:w="3234"/>
        <w:gridCol w:w="6195"/>
      </w:tblGrid>
      <w:tr w:rsidR="00C318BF" w:rsidRPr="00532279" w:rsidTr="00AA53EB">
        <w:tc>
          <w:tcPr>
            <w:tcW w:w="10207" w:type="dxa"/>
            <w:gridSpan w:val="4"/>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AA53EB">
        <w:tc>
          <w:tcPr>
            <w:tcW w:w="778" w:type="dxa"/>
            <w:gridSpan w:val="2"/>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195" w:type="dxa"/>
          </w:tcPr>
          <w:p w:rsidR="00C318BF" w:rsidRDefault="00C318BF" w:rsidP="007C4332">
            <w:pPr>
              <w:contextualSpacing/>
              <w:jc w:val="both"/>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 xml:space="preserve">в </w:t>
            </w:r>
            <w:r w:rsidR="0015241E">
              <w:rPr>
                <w:rFonts w:ascii="Times New Roman" w:eastAsia="Times New Roman" w:hAnsi="Times New Roman" w:cs="Times New Roman"/>
                <w:sz w:val="24"/>
                <w:szCs w:val="24"/>
                <w:lang w:eastAsia="ru-RU"/>
              </w:rPr>
              <w:t xml:space="preserve">бумажной </w:t>
            </w:r>
            <w:r w:rsidRPr="00453F5A">
              <w:rPr>
                <w:rFonts w:ascii="Times New Roman" w:eastAsia="Times New Roman" w:hAnsi="Times New Roman" w:cs="Times New Roman"/>
                <w:sz w:val="24"/>
                <w:szCs w:val="24"/>
                <w:lang w:eastAsia="ru-RU"/>
              </w:rPr>
              <w:t>форме</w:t>
            </w:r>
          </w:p>
          <w:p w:rsidR="00683234" w:rsidRPr="00532279" w:rsidRDefault="00683234" w:rsidP="007C4332">
            <w:pPr>
              <w:contextualSpacing/>
              <w:jc w:val="both"/>
              <w:rPr>
                <w:rFonts w:ascii="Times New Roman" w:hAnsi="Times New Roman" w:cs="Times New Roman"/>
                <w:sz w:val="24"/>
                <w:szCs w:val="24"/>
              </w:rPr>
            </w:pPr>
            <w:proofErr w:type="gramStart"/>
            <w:r w:rsidRPr="00683234">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tc>
      </w:tr>
      <w:tr w:rsidR="00C318BF" w:rsidRPr="00532279" w:rsidTr="00AA53EB">
        <w:tc>
          <w:tcPr>
            <w:tcW w:w="778" w:type="dxa"/>
            <w:gridSpan w:val="2"/>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34"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195" w:type="dxa"/>
          </w:tcPr>
          <w:p w:rsidR="00C318BF" w:rsidRDefault="0015241E" w:rsidP="007C4332">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о проведении запроса котировок составлен</w:t>
            </w:r>
            <w:r w:rsidR="008D236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на основ</w:t>
            </w:r>
            <w:r w:rsidR="008D2360">
              <w:rPr>
                <w:rFonts w:ascii="Times New Roman" w:eastAsia="Times New Roman" w:hAnsi="Times New Roman" w:cs="Times New Roman"/>
                <w:sz w:val="24"/>
                <w:szCs w:val="24"/>
                <w:lang w:eastAsia="ru-RU"/>
              </w:rPr>
              <w:t>ании</w:t>
            </w:r>
            <w:r>
              <w:rPr>
                <w:rFonts w:ascii="Times New Roman" w:eastAsia="Times New Roman" w:hAnsi="Times New Roman" w:cs="Times New Roman"/>
                <w:sz w:val="24"/>
                <w:szCs w:val="24"/>
                <w:lang w:eastAsia="ru-RU"/>
              </w:rPr>
              <w:t xml:space="preserve">  регламента </w:t>
            </w:r>
            <w:r w:rsidRPr="0015241E">
              <w:rPr>
                <w:rFonts w:ascii="Times New Roman" w:eastAsia="Times New Roman" w:hAnsi="Times New Roman" w:cs="Times New Roman"/>
                <w:sz w:val="24"/>
                <w:szCs w:val="24"/>
                <w:lang w:eastAsia="ru-RU"/>
              </w:rPr>
              <w:t>отбора и проверки поставщиков, подрядчиков, исполнителей</w:t>
            </w:r>
            <w:r w:rsidR="007C4332">
              <w:rPr>
                <w:rFonts w:ascii="Times New Roman" w:eastAsia="Times New Roman" w:hAnsi="Times New Roman" w:cs="Times New Roman"/>
                <w:sz w:val="24"/>
                <w:szCs w:val="24"/>
                <w:lang w:eastAsia="ru-RU"/>
              </w:rPr>
              <w:t xml:space="preserve"> </w:t>
            </w:r>
            <w:r w:rsidRPr="0015241E">
              <w:rPr>
                <w:rFonts w:ascii="Times New Roman" w:eastAsia="Times New Roman" w:hAnsi="Times New Roman" w:cs="Times New Roman"/>
                <w:sz w:val="24"/>
                <w:szCs w:val="24"/>
                <w:lang w:eastAsia="ru-RU"/>
              </w:rPr>
              <w:t xml:space="preserve">для выполнения работ, услуг при строительстве жилого дома  №1 в </w:t>
            </w:r>
            <w:proofErr w:type="spellStart"/>
            <w:r w:rsidRPr="0015241E">
              <w:rPr>
                <w:rFonts w:ascii="Times New Roman" w:eastAsia="Times New Roman" w:hAnsi="Times New Roman" w:cs="Times New Roman"/>
                <w:sz w:val="24"/>
                <w:szCs w:val="24"/>
                <w:lang w:eastAsia="ru-RU"/>
              </w:rPr>
              <w:t>с</w:t>
            </w:r>
            <w:proofErr w:type="gramStart"/>
            <w:r w:rsidRPr="0015241E">
              <w:rPr>
                <w:rFonts w:ascii="Times New Roman" w:eastAsia="Times New Roman" w:hAnsi="Times New Roman" w:cs="Times New Roman"/>
                <w:sz w:val="24"/>
                <w:szCs w:val="24"/>
                <w:lang w:eastAsia="ru-RU"/>
              </w:rPr>
              <w:t>.И</w:t>
            </w:r>
            <w:proofErr w:type="gramEnd"/>
            <w:r w:rsidRPr="0015241E">
              <w:rPr>
                <w:rFonts w:ascii="Times New Roman" w:eastAsia="Times New Roman" w:hAnsi="Times New Roman" w:cs="Times New Roman"/>
                <w:sz w:val="24"/>
                <w:szCs w:val="24"/>
                <w:lang w:eastAsia="ru-RU"/>
              </w:rPr>
              <w:t>глино</w:t>
            </w:r>
            <w:proofErr w:type="spellEnd"/>
            <w:r w:rsidRPr="0015241E">
              <w:rPr>
                <w:rFonts w:ascii="Times New Roman" w:eastAsia="Times New Roman" w:hAnsi="Times New Roman" w:cs="Times New Roman"/>
                <w:sz w:val="24"/>
                <w:szCs w:val="24"/>
                <w:lang w:eastAsia="ru-RU"/>
              </w:rPr>
              <w:t xml:space="preserve">, </w:t>
            </w:r>
            <w:proofErr w:type="spellStart"/>
            <w:r w:rsidRPr="0015241E">
              <w:rPr>
                <w:rFonts w:ascii="Times New Roman" w:eastAsia="Times New Roman" w:hAnsi="Times New Roman" w:cs="Times New Roman"/>
                <w:sz w:val="24"/>
                <w:szCs w:val="24"/>
                <w:lang w:eastAsia="ru-RU"/>
              </w:rPr>
              <w:t>Иглинского</w:t>
            </w:r>
            <w:proofErr w:type="spellEnd"/>
            <w:r w:rsidRPr="0015241E">
              <w:rPr>
                <w:rFonts w:ascii="Times New Roman" w:eastAsia="Times New Roman" w:hAnsi="Times New Roman" w:cs="Times New Roman"/>
                <w:sz w:val="24"/>
                <w:szCs w:val="24"/>
                <w:lang w:eastAsia="ru-RU"/>
              </w:rPr>
              <w:t xml:space="preserve"> района Республики Башкортостан</w:t>
            </w:r>
          </w:p>
          <w:p w:rsidR="003B3CD4" w:rsidRPr="00532279" w:rsidRDefault="003B3CD4" w:rsidP="00281BB2">
            <w:pPr>
              <w:widowControl w:val="0"/>
              <w:autoSpaceDE w:val="0"/>
              <w:autoSpaceDN w:val="0"/>
              <w:ind w:firstLine="540"/>
              <w:jc w:val="both"/>
              <w:rPr>
                <w:rFonts w:ascii="Times New Roman" w:eastAsia="Times New Roman" w:hAnsi="Times New Roman" w:cs="Times New Roman"/>
                <w:sz w:val="24"/>
                <w:szCs w:val="24"/>
                <w:lang w:eastAsia="ru-RU"/>
              </w:rPr>
            </w:pPr>
            <w:r w:rsidRPr="003B3CD4">
              <w:rPr>
                <w:rFonts w:ascii="Times New Roman" w:eastAsia="Times New Roman" w:hAnsi="Times New Roman" w:cs="Times New Roman"/>
                <w:sz w:val="24"/>
                <w:szCs w:val="24"/>
                <w:lang w:eastAsia="ru-RU"/>
              </w:rPr>
              <w:t>Сайт ГУП «ФЖС РБ» (</w:t>
            </w:r>
            <w:hyperlink r:id="rId9" w:history="1">
              <w:r w:rsidRPr="003B3CD4">
                <w:rPr>
                  <w:rFonts w:ascii="Times New Roman" w:eastAsia="Times New Roman" w:hAnsi="Times New Roman" w:cs="Times New Roman"/>
                  <w:color w:val="0000FF"/>
                  <w:sz w:val="24"/>
                  <w:szCs w:val="24"/>
                  <w:u w:val="single"/>
                  <w:lang w:eastAsia="ru-RU"/>
                </w:rPr>
                <w:t>http://fgsrb.ru</w:t>
              </w:r>
            </w:hyperlink>
            <w:r w:rsidRPr="003B3CD4">
              <w:rPr>
                <w:rFonts w:ascii="Times New Roman" w:eastAsia="Times New Roman" w:hAnsi="Times New Roman" w:cs="Times New Roman"/>
                <w:sz w:val="24"/>
                <w:szCs w:val="24"/>
                <w:lang w:eastAsia="ru-RU"/>
              </w:rPr>
              <w:t>)</w:t>
            </w:r>
            <w:r w:rsidR="00903821">
              <w:rPr>
                <w:rFonts w:ascii="Times New Roman" w:eastAsia="Times New Roman" w:hAnsi="Times New Roman" w:cs="Times New Roman"/>
                <w:sz w:val="24"/>
                <w:szCs w:val="24"/>
                <w:lang w:eastAsia="ru-RU"/>
              </w:rPr>
              <w:t>-</w:t>
            </w:r>
            <w:r w:rsidRPr="003B3CD4">
              <w:rPr>
                <w:rFonts w:ascii="Times New Roman" w:eastAsia="Times New Roman" w:hAnsi="Times New Roman" w:cs="Times New Roman"/>
                <w:sz w:val="24"/>
                <w:szCs w:val="24"/>
                <w:lang w:eastAsia="ru-RU"/>
              </w:rPr>
              <w:t xml:space="preserve"> </w:t>
            </w:r>
            <w:r w:rsidR="00281BB2">
              <w:rPr>
                <w:rFonts w:ascii="Times New Roman" w:eastAsia="Times New Roman" w:hAnsi="Times New Roman" w:cs="Times New Roman"/>
                <w:sz w:val="24"/>
                <w:szCs w:val="24"/>
                <w:lang w:eastAsia="ru-RU"/>
              </w:rPr>
              <w:t>сайт</w:t>
            </w:r>
            <w:r w:rsidRPr="003B3CD4">
              <w:rPr>
                <w:rFonts w:ascii="Times New Roman" w:eastAsia="Times New Roman" w:hAnsi="Times New Roman" w:cs="Times New Roman"/>
                <w:sz w:val="24"/>
                <w:szCs w:val="24"/>
                <w:lang w:eastAsia="ru-RU"/>
              </w:rPr>
              <w:t xml:space="preserve"> для размещения информации о закупках работ, услуг для нужд  объектов ЖСК «</w:t>
            </w:r>
            <w:proofErr w:type="spellStart"/>
            <w:r w:rsidRPr="003B3CD4">
              <w:rPr>
                <w:rFonts w:ascii="Times New Roman" w:eastAsia="Times New Roman" w:hAnsi="Times New Roman" w:cs="Times New Roman"/>
                <w:sz w:val="24"/>
                <w:szCs w:val="24"/>
                <w:lang w:eastAsia="ru-RU"/>
              </w:rPr>
              <w:t>Иглино</w:t>
            </w:r>
            <w:proofErr w:type="spellEnd"/>
            <w:r w:rsidRPr="003B3CD4">
              <w:rPr>
                <w:rFonts w:ascii="Times New Roman" w:eastAsia="Times New Roman" w:hAnsi="Times New Roman" w:cs="Times New Roman"/>
                <w:sz w:val="24"/>
                <w:szCs w:val="24"/>
                <w:lang w:eastAsia="ru-RU"/>
              </w:rPr>
              <w:t xml:space="preserve"> 1».</w:t>
            </w:r>
            <w:r w:rsidR="007C4332">
              <w:rPr>
                <w:rFonts w:ascii="Times New Roman" w:eastAsia="Times New Roman" w:hAnsi="Times New Roman" w:cs="Times New Roman"/>
                <w:sz w:val="24"/>
                <w:szCs w:val="24"/>
                <w:lang w:eastAsia="ru-RU"/>
              </w:rPr>
              <w:t xml:space="preserve"> </w:t>
            </w:r>
          </w:p>
        </w:tc>
      </w:tr>
      <w:tr w:rsidR="00C318BF" w:rsidRPr="00532279" w:rsidTr="00AA53EB">
        <w:tc>
          <w:tcPr>
            <w:tcW w:w="10207" w:type="dxa"/>
            <w:gridSpan w:val="4"/>
          </w:tcPr>
          <w:p w:rsidR="00C318BF" w:rsidRPr="00532279" w:rsidRDefault="003B3CD4" w:rsidP="00F570EB">
            <w:pPr>
              <w:contextualSpacing/>
              <w:jc w:val="center"/>
              <w:rPr>
                <w:rFonts w:ascii="Times New Roman" w:hAnsi="Times New Roman" w:cs="Times New Roman"/>
                <w:sz w:val="24"/>
                <w:szCs w:val="24"/>
              </w:rPr>
            </w:pPr>
            <w:r>
              <w:rPr>
                <w:rFonts w:ascii="Times New Roman" w:hAnsi="Times New Roman" w:cs="Times New Roman"/>
                <w:b/>
                <w:sz w:val="24"/>
                <w:szCs w:val="24"/>
              </w:rPr>
              <w:t>Заказчик</w:t>
            </w:r>
            <w:r w:rsidR="00F570EB">
              <w:rPr>
                <w:rFonts w:ascii="Times New Roman" w:hAnsi="Times New Roman" w:cs="Times New Roman"/>
                <w:b/>
                <w:sz w:val="24"/>
                <w:szCs w:val="24"/>
              </w:rPr>
              <w:t>:</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195" w:type="dxa"/>
          </w:tcPr>
          <w:p w:rsidR="00C318BF" w:rsidRPr="00532279" w:rsidRDefault="003B3CD4" w:rsidP="0015241E">
            <w:pPr>
              <w:contextualSpacing/>
              <w:rPr>
                <w:rFonts w:ascii="Times New Roman" w:hAnsi="Times New Roman" w:cs="Times New Roman"/>
                <w:sz w:val="24"/>
                <w:szCs w:val="24"/>
              </w:rPr>
            </w:pPr>
            <w:r w:rsidRPr="003B3CD4">
              <w:rPr>
                <w:rFonts w:ascii="Times New Roman" w:hAnsi="Times New Roman" w:cs="Times New Roman"/>
                <w:sz w:val="24"/>
                <w:szCs w:val="24"/>
              </w:rPr>
              <w:t xml:space="preserve">Жилищно-строительный кооператив «ИГЛИНО 1» в  лице генерального директора   Государственного унитарного предприятия «Фонд жилищного строительства Республики Башкортостан» </w:t>
            </w:r>
            <w:proofErr w:type="spellStart"/>
            <w:r w:rsidRPr="003B3CD4">
              <w:rPr>
                <w:rFonts w:ascii="Times New Roman" w:hAnsi="Times New Roman" w:cs="Times New Roman"/>
                <w:sz w:val="24"/>
                <w:szCs w:val="24"/>
              </w:rPr>
              <w:t>Шигапова</w:t>
            </w:r>
            <w:proofErr w:type="spellEnd"/>
            <w:r w:rsidRPr="003B3CD4">
              <w:rPr>
                <w:rFonts w:ascii="Times New Roman" w:hAnsi="Times New Roman" w:cs="Times New Roman"/>
                <w:sz w:val="24"/>
                <w:szCs w:val="24"/>
              </w:rPr>
              <w:t xml:space="preserve"> Р.М., действующего на основании  Агентского договора № 20/384=17 от 18.11.2020г. и Доверенности №3 от 18.11.2020г</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195"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195"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C318BF" w:rsidRPr="00532279" w:rsidTr="00AA53EB">
        <w:tc>
          <w:tcPr>
            <w:tcW w:w="10207" w:type="dxa"/>
            <w:gridSpan w:val="4"/>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Контактна информация:</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195" w:type="dxa"/>
          </w:tcPr>
          <w:p w:rsidR="00C318BF" w:rsidRPr="00D15D76" w:rsidRDefault="00C318BF" w:rsidP="002D5C47">
            <w:pPr>
              <w:contextualSpacing/>
              <w:rPr>
                <w:rFonts w:ascii="Times New Roman" w:hAnsi="Times New Roman" w:cs="Times New Roman"/>
                <w:sz w:val="24"/>
                <w:szCs w:val="24"/>
              </w:rPr>
            </w:pPr>
            <w:r w:rsidRPr="00D15D76">
              <w:rPr>
                <w:rFonts w:ascii="Times New Roman" w:eastAsia="Times New Roman" w:hAnsi="Times New Roman" w:cs="Times New Roman"/>
                <w:sz w:val="24"/>
                <w:szCs w:val="24"/>
                <w:lang w:eastAsia="ru-RU"/>
              </w:rPr>
              <w:t xml:space="preserve">450077, Республика Башкортостан, </w:t>
            </w:r>
            <w:proofErr w:type="spellStart"/>
            <w:r w:rsidRPr="00D15D76">
              <w:rPr>
                <w:rFonts w:ascii="Times New Roman" w:eastAsia="Times New Roman" w:hAnsi="Times New Roman" w:cs="Times New Roman"/>
                <w:sz w:val="24"/>
                <w:szCs w:val="24"/>
                <w:lang w:eastAsia="ru-RU"/>
              </w:rPr>
              <w:t>г</w:t>
            </w:r>
            <w:proofErr w:type="gramStart"/>
            <w:r w:rsidRPr="00D15D76">
              <w:rPr>
                <w:rFonts w:ascii="Times New Roman" w:eastAsia="Times New Roman" w:hAnsi="Times New Roman" w:cs="Times New Roman"/>
                <w:sz w:val="24"/>
                <w:szCs w:val="24"/>
                <w:lang w:eastAsia="ru-RU"/>
              </w:rPr>
              <w:t>.У</w:t>
            </w:r>
            <w:proofErr w:type="gramEnd"/>
            <w:r w:rsidRPr="00D15D76">
              <w:rPr>
                <w:rFonts w:ascii="Times New Roman" w:eastAsia="Times New Roman" w:hAnsi="Times New Roman" w:cs="Times New Roman"/>
                <w:sz w:val="24"/>
                <w:szCs w:val="24"/>
                <w:lang w:eastAsia="ru-RU"/>
              </w:rPr>
              <w:t>фа</w:t>
            </w:r>
            <w:proofErr w:type="spellEnd"/>
            <w:r w:rsidRPr="00D15D76">
              <w:rPr>
                <w:rFonts w:ascii="Times New Roman" w:eastAsia="Times New Roman" w:hAnsi="Times New Roman" w:cs="Times New Roman"/>
                <w:sz w:val="24"/>
                <w:szCs w:val="24"/>
                <w:lang w:eastAsia="ru-RU"/>
              </w:rPr>
              <w:t xml:space="preserve">, </w:t>
            </w:r>
            <w:proofErr w:type="spellStart"/>
            <w:r w:rsidRPr="00D15D76">
              <w:rPr>
                <w:rFonts w:ascii="Times New Roman" w:eastAsia="Times New Roman" w:hAnsi="Times New Roman" w:cs="Times New Roman"/>
                <w:sz w:val="24"/>
                <w:szCs w:val="24"/>
                <w:lang w:eastAsia="ru-RU"/>
              </w:rPr>
              <w:t>ул.Ленина</w:t>
            </w:r>
            <w:proofErr w:type="spellEnd"/>
            <w:r w:rsidRPr="00D15D76">
              <w:rPr>
                <w:rFonts w:ascii="Times New Roman" w:eastAsia="Times New Roman" w:hAnsi="Times New Roman" w:cs="Times New Roman"/>
                <w:sz w:val="24"/>
                <w:szCs w:val="24"/>
                <w:lang w:eastAsia="ru-RU"/>
              </w:rPr>
              <w:t>, 5/3</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Адрес электронной почты:</w:t>
            </w:r>
          </w:p>
        </w:tc>
        <w:tc>
          <w:tcPr>
            <w:tcW w:w="6195" w:type="dxa"/>
          </w:tcPr>
          <w:p w:rsidR="00C318BF" w:rsidRPr="008938F8" w:rsidRDefault="00C318BF" w:rsidP="00FD5544">
            <w:pPr>
              <w:contextualSpacing/>
              <w:rPr>
                <w:rFonts w:ascii="Times New Roman" w:hAnsi="Times New Roman" w:cs="Times New Roman"/>
                <w:sz w:val="24"/>
                <w:szCs w:val="24"/>
              </w:rPr>
            </w:pPr>
            <w:r w:rsidRPr="00B617B7">
              <w:rPr>
                <w:rFonts w:ascii="Times New Roman" w:hAnsi="Times New Roman" w:cs="Times New Roman"/>
                <w:sz w:val="24"/>
                <w:szCs w:val="24"/>
              </w:rPr>
              <w:t>Mustafina@gsfrb.ru</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195"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Факс:</w:t>
            </w:r>
          </w:p>
        </w:tc>
        <w:tc>
          <w:tcPr>
            <w:tcW w:w="6195" w:type="dxa"/>
          </w:tcPr>
          <w:p w:rsidR="00C318BF" w:rsidRPr="00D15D76" w:rsidRDefault="00C318BF" w:rsidP="002D5C47">
            <w:pPr>
              <w:contextualSpacing/>
              <w:rPr>
                <w:rFonts w:ascii="Times New Roman" w:hAnsi="Times New Roman" w:cs="Times New Roman"/>
                <w:sz w:val="24"/>
                <w:szCs w:val="24"/>
              </w:rPr>
            </w:pPr>
            <w:r w:rsidRPr="00D15D76">
              <w:rPr>
                <w:rFonts w:ascii="Times New Roman" w:eastAsia="Times New Roman" w:hAnsi="Times New Roman" w:cs="Times New Roman"/>
                <w:sz w:val="24"/>
                <w:szCs w:val="24"/>
                <w:lang w:eastAsia="ru-RU"/>
              </w:rPr>
              <w:t>8 (347) 229-91-00 (приёмная)</w:t>
            </w:r>
          </w:p>
        </w:tc>
      </w:tr>
      <w:tr w:rsidR="00C318BF" w:rsidRPr="00532279" w:rsidTr="00AA53EB">
        <w:tc>
          <w:tcPr>
            <w:tcW w:w="778" w:type="dxa"/>
            <w:gridSpan w:val="2"/>
          </w:tcPr>
          <w:p w:rsidR="00C318BF" w:rsidRPr="00532279" w:rsidRDefault="002B3B7C"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34"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Контактное лицо:</w:t>
            </w:r>
          </w:p>
        </w:tc>
        <w:tc>
          <w:tcPr>
            <w:tcW w:w="6195" w:type="dxa"/>
          </w:tcPr>
          <w:p w:rsidR="00C318BF" w:rsidRPr="00B617B7" w:rsidRDefault="00C318BF" w:rsidP="00DA1B86">
            <w:pPr>
              <w:contextualSpacing/>
              <w:rPr>
                <w:rFonts w:ascii="Times New Roman" w:hAnsi="Times New Roman" w:cs="Times New Roman"/>
                <w:sz w:val="24"/>
                <w:szCs w:val="24"/>
              </w:rPr>
            </w:pPr>
            <w:r w:rsidRPr="00B617B7">
              <w:rPr>
                <w:rFonts w:ascii="Times New Roman" w:hAnsi="Times New Roman" w:cs="Times New Roman"/>
                <w:sz w:val="24"/>
                <w:szCs w:val="24"/>
              </w:rPr>
              <w:t>- начальник отдела сметно-договорно</w:t>
            </w:r>
            <w:r>
              <w:rPr>
                <w:rFonts w:ascii="Times New Roman" w:hAnsi="Times New Roman" w:cs="Times New Roman"/>
                <w:sz w:val="24"/>
                <w:szCs w:val="24"/>
              </w:rPr>
              <w:t>го</w:t>
            </w:r>
            <w:r w:rsidRPr="00B617B7">
              <w:rPr>
                <w:rFonts w:ascii="Times New Roman" w:hAnsi="Times New Roman" w:cs="Times New Roman"/>
                <w:sz w:val="24"/>
                <w:szCs w:val="24"/>
              </w:rPr>
              <w:t xml:space="preserve"> отдел</w:t>
            </w:r>
            <w:r>
              <w:rPr>
                <w:rFonts w:ascii="Times New Roman" w:hAnsi="Times New Roman" w:cs="Times New Roman"/>
                <w:sz w:val="24"/>
                <w:szCs w:val="24"/>
              </w:rPr>
              <w:t>а</w:t>
            </w:r>
            <w:r w:rsidRPr="00B617B7">
              <w:rPr>
                <w:rFonts w:ascii="Times New Roman" w:hAnsi="Times New Roman" w:cs="Times New Roman"/>
                <w:sz w:val="24"/>
                <w:szCs w:val="24"/>
              </w:rPr>
              <w:t xml:space="preserve"> – </w:t>
            </w:r>
          </w:p>
          <w:p w:rsidR="00C318BF" w:rsidRPr="00B617B7" w:rsidRDefault="00C318BF" w:rsidP="00DA1B86">
            <w:pPr>
              <w:contextualSpacing/>
              <w:rPr>
                <w:rFonts w:ascii="Times New Roman" w:hAnsi="Times New Roman" w:cs="Times New Roman"/>
                <w:sz w:val="24"/>
                <w:szCs w:val="24"/>
              </w:rPr>
            </w:pPr>
            <w:r w:rsidRPr="00B617B7">
              <w:rPr>
                <w:rFonts w:ascii="Times New Roman" w:hAnsi="Times New Roman" w:cs="Times New Roman"/>
                <w:sz w:val="24"/>
                <w:szCs w:val="24"/>
              </w:rPr>
              <w:t>Беллендир Елена Владиславовна</w:t>
            </w:r>
            <w:proofErr w:type="gramStart"/>
            <w:r w:rsidRPr="00B617B7">
              <w:rPr>
                <w:rFonts w:ascii="Times New Roman" w:hAnsi="Times New Roman" w:cs="Times New Roman"/>
                <w:sz w:val="24"/>
                <w:szCs w:val="24"/>
              </w:rPr>
              <w:t xml:space="preserve"> ,</w:t>
            </w:r>
            <w:proofErr w:type="gramEnd"/>
          </w:p>
          <w:p w:rsidR="00C318BF" w:rsidRPr="008938F8" w:rsidRDefault="00C318BF" w:rsidP="00DA1B86">
            <w:pPr>
              <w:contextualSpacing/>
              <w:rPr>
                <w:rFonts w:ascii="Times New Roman" w:hAnsi="Times New Roman" w:cs="Times New Roman"/>
                <w:sz w:val="24"/>
                <w:szCs w:val="24"/>
              </w:rPr>
            </w:pPr>
            <w:r w:rsidRPr="008938F8">
              <w:rPr>
                <w:rFonts w:ascii="Times New Roman" w:hAnsi="Times New Roman" w:cs="Times New Roman"/>
                <w:sz w:val="24"/>
                <w:szCs w:val="24"/>
              </w:rPr>
              <w:t xml:space="preserve">- </w:t>
            </w:r>
            <w:r>
              <w:rPr>
                <w:rFonts w:ascii="Times New Roman" w:hAnsi="Times New Roman" w:cs="Times New Roman"/>
                <w:sz w:val="24"/>
                <w:szCs w:val="24"/>
              </w:rPr>
              <w:t>специалист по закупкам</w:t>
            </w:r>
            <w:r w:rsidRPr="008938F8">
              <w:rPr>
                <w:rFonts w:ascii="Times New Roman" w:hAnsi="Times New Roman" w:cs="Times New Roman"/>
                <w:sz w:val="24"/>
                <w:szCs w:val="24"/>
              </w:rPr>
              <w:t xml:space="preserve"> – </w:t>
            </w:r>
          </w:p>
          <w:p w:rsidR="00C318BF" w:rsidRPr="008938F8" w:rsidRDefault="00C318BF" w:rsidP="00DA1B86">
            <w:pPr>
              <w:contextualSpacing/>
              <w:rPr>
                <w:rFonts w:ascii="Times New Roman" w:hAnsi="Times New Roman" w:cs="Times New Roman"/>
                <w:sz w:val="24"/>
                <w:szCs w:val="24"/>
              </w:rPr>
            </w:pPr>
            <w:r>
              <w:rPr>
                <w:rFonts w:ascii="Times New Roman" w:hAnsi="Times New Roman" w:cs="Times New Roman"/>
                <w:sz w:val="24"/>
                <w:szCs w:val="24"/>
              </w:rPr>
              <w:t xml:space="preserve">Мустафина Айгуль </w:t>
            </w:r>
            <w:proofErr w:type="spellStart"/>
            <w:r>
              <w:rPr>
                <w:rFonts w:ascii="Times New Roman" w:hAnsi="Times New Roman" w:cs="Times New Roman"/>
                <w:sz w:val="24"/>
                <w:szCs w:val="24"/>
              </w:rPr>
              <w:t>Рамазановна</w:t>
            </w:r>
            <w:proofErr w:type="spellEnd"/>
            <w:r w:rsidRPr="008938F8">
              <w:rPr>
                <w:rFonts w:ascii="Times New Roman" w:hAnsi="Times New Roman" w:cs="Times New Roman"/>
                <w:sz w:val="24"/>
                <w:szCs w:val="24"/>
              </w:rPr>
              <w:t xml:space="preserve"> </w:t>
            </w:r>
          </w:p>
        </w:tc>
      </w:tr>
      <w:tr w:rsidR="00C318BF" w:rsidRPr="00532279" w:rsidTr="00AA53EB">
        <w:tc>
          <w:tcPr>
            <w:tcW w:w="10207" w:type="dxa"/>
            <w:gridSpan w:val="4"/>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AA53EB">
        <w:tc>
          <w:tcPr>
            <w:tcW w:w="709" w:type="dxa"/>
          </w:tcPr>
          <w:p w:rsidR="00C318BF" w:rsidRDefault="00C318BF" w:rsidP="002B3B7C">
            <w:pPr>
              <w:contextualSpacing/>
              <w:rPr>
                <w:rFonts w:ascii="Times New Roman" w:hAnsi="Times New Roman" w:cs="Times New Roman"/>
                <w:i/>
                <w:sz w:val="24"/>
                <w:szCs w:val="24"/>
              </w:rPr>
            </w:pPr>
            <w:r>
              <w:rPr>
                <w:rFonts w:ascii="Times New Roman" w:hAnsi="Times New Roman" w:cs="Times New Roman"/>
                <w:i/>
                <w:sz w:val="24"/>
                <w:szCs w:val="24"/>
              </w:rPr>
              <w:t>1</w:t>
            </w:r>
            <w:r w:rsidR="002B3B7C">
              <w:rPr>
                <w:rFonts w:ascii="Times New Roman" w:hAnsi="Times New Roman" w:cs="Times New Roman"/>
                <w:i/>
                <w:sz w:val="24"/>
                <w:szCs w:val="24"/>
              </w:rPr>
              <w:t>1</w:t>
            </w:r>
          </w:p>
        </w:tc>
        <w:tc>
          <w:tcPr>
            <w:tcW w:w="3303" w:type="dxa"/>
            <w:gridSpan w:val="2"/>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195" w:type="dxa"/>
          </w:tcPr>
          <w:p w:rsidR="00C318BF" w:rsidRPr="00EE3636" w:rsidRDefault="0015241E" w:rsidP="0015241E">
            <w:pPr>
              <w:contextualSpacing/>
              <w:rPr>
                <w:rFonts w:ascii="Times New Roman" w:hAnsi="Times New Roman" w:cs="Times New Roman"/>
                <w:b/>
                <w:sz w:val="24"/>
                <w:szCs w:val="24"/>
              </w:rPr>
            </w:pPr>
            <w:r>
              <w:rPr>
                <w:rFonts w:ascii="Times New Roman" w:hAnsi="Times New Roman" w:cs="Times New Roman"/>
                <w:b/>
                <w:sz w:val="24"/>
                <w:szCs w:val="24"/>
              </w:rPr>
              <w:t>Р</w:t>
            </w:r>
            <w:r w:rsidRPr="0015241E">
              <w:rPr>
                <w:rFonts w:ascii="Times New Roman" w:hAnsi="Times New Roman" w:cs="Times New Roman"/>
                <w:b/>
                <w:sz w:val="24"/>
                <w:szCs w:val="24"/>
              </w:rPr>
              <w:t>азработк</w:t>
            </w:r>
            <w:r>
              <w:rPr>
                <w:rFonts w:ascii="Times New Roman" w:hAnsi="Times New Roman" w:cs="Times New Roman"/>
                <w:b/>
                <w:sz w:val="24"/>
                <w:szCs w:val="24"/>
              </w:rPr>
              <w:t>а</w:t>
            </w:r>
            <w:r w:rsidRPr="0015241E">
              <w:rPr>
                <w:rFonts w:ascii="Times New Roman" w:hAnsi="Times New Roman" w:cs="Times New Roman"/>
                <w:b/>
                <w:sz w:val="24"/>
                <w:szCs w:val="24"/>
              </w:rPr>
              <w:t xml:space="preserve"> проектно-сметной документации по объекту «Жилой дом № 1 в </w:t>
            </w:r>
            <w:proofErr w:type="spellStart"/>
            <w:r w:rsidRPr="0015241E">
              <w:rPr>
                <w:rFonts w:ascii="Times New Roman" w:hAnsi="Times New Roman" w:cs="Times New Roman"/>
                <w:b/>
                <w:sz w:val="24"/>
                <w:szCs w:val="24"/>
              </w:rPr>
              <w:t>с</w:t>
            </w:r>
            <w:proofErr w:type="gramStart"/>
            <w:r w:rsidRPr="0015241E">
              <w:rPr>
                <w:rFonts w:ascii="Times New Roman" w:hAnsi="Times New Roman" w:cs="Times New Roman"/>
                <w:b/>
                <w:sz w:val="24"/>
                <w:szCs w:val="24"/>
              </w:rPr>
              <w:t>.И</w:t>
            </w:r>
            <w:proofErr w:type="gramEnd"/>
            <w:r w:rsidRPr="0015241E">
              <w:rPr>
                <w:rFonts w:ascii="Times New Roman" w:hAnsi="Times New Roman" w:cs="Times New Roman"/>
                <w:b/>
                <w:sz w:val="24"/>
                <w:szCs w:val="24"/>
              </w:rPr>
              <w:t>глино</w:t>
            </w:r>
            <w:proofErr w:type="spellEnd"/>
            <w:r w:rsidRPr="0015241E">
              <w:rPr>
                <w:rFonts w:ascii="Times New Roman" w:hAnsi="Times New Roman" w:cs="Times New Roman"/>
                <w:b/>
                <w:sz w:val="24"/>
                <w:szCs w:val="24"/>
              </w:rPr>
              <w:t xml:space="preserve">, </w:t>
            </w:r>
            <w:proofErr w:type="spellStart"/>
            <w:r w:rsidRPr="0015241E">
              <w:rPr>
                <w:rFonts w:ascii="Times New Roman" w:hAnsi="Times New Roman" w:cs="Times New Roman"/>
                <w:b/>
                <w:sz w:val="24"/>
                <w:szCs w:val="24"/>
              </w:rPr>
              <w:t>Иглинского</w:t>
            </w:r>
            <w:proofErr w:type="spellEnd"/>
            <w:r w:rsidRPr="0015241E">
              <w:rPr>
                <w:rFonts w:ascii="Times New Roman" w:hAnsi="Times New Roman" w:cs="Times New Roman"/>
                <w:b/>
                <w:sz w:val="24"/>
                <w:szCs w:val="24"/>
              </w:rPr>
              <w:t xml:space="preserve"> района Республики Башкортостан»</w:t>
            </w:r>
          </w:p>
        </w:tc>
      </w:tr>
      <w:tr w:rsidR="00C318BF" w:rsidRPr="00532279" w:rsidTr="00AA53EB">
        <w:tc>
          <w:tcPr>
            <w:tcW w:w="709" w:type="dxa"/>
          </w:tcPr>
          <w:p w:rsidR="00C318BF" w:rsidRPr="0056120B" w:rsidRDefault="002B3B7C" w:rsidP="00B77ADE">
            <w:pPr>
              <w:contextualSpacing/>
              <w:rPr>
                <w:rFonts w:ascii="Times New Roman" w:hAnsi="Times New Roman" w:cs="Times New Roman"/>
                <w:i/>
                <w:sz w:val="24"/>
                <w:szCs w:val="24"/>
              </w:rPr>
            </w:pPr>
            <w:r>
              <w:rPr>
                <w:rFonts w:ascii="Times New Roman" w:hAnsi="Times New Roman" w:cs="Times New Roman"/>
                <w:i/>
                <w:sz w:val="24"/>
                <w:szCs w:val="24"/>
              </w:rPr>
              <w:t>12</w:t>
            </w:r>
          </w:p>
        </w:tc>
        <w:tc>
          <w:tcPr>
            <w:tcW w:w="3303" w:type="dxa"/>
            <w:gridSpan w:val="2"/>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195" w:type="dxa"/>
          </w:tcPr>
          <w:p w:rsidR="00C318BF" w:rsidRDefault="00364CF1" w:rsidP="007D7B6C">
            <w:pPr>
              <w:contextualSpacing/>
              <w:rPr>
                <w:rFonts w:ascii="Times New Roman" w:hAnsi="Times New Roman" w:cs="Times New Roman"/>
                <w:sz w:val="24"/>
                <w:szCs w:val="24"/>
              </w:rPr>
            </w:pPr>
            <w:r>
              <w:rPr>
                <w:rFonts w:ascii="Times New Roman" w:hAnsi="Times New Roman" w:cs="Times New Roman"/>
                <w:sz w:val="24"/>
                <w:szCs w:val="24"/>
              </w:rPr>
              <w:t>В соответствии с заданием на разработку</w:t>
            </w:r>
            <w:r w:rsidR="00C318BF" w:rsidRPr="009753C3">
              <w:rPr>
                <w:rFonts w:ascii="Times New Roman" w:hAnsi="Times New Roman" w:cs="Times New Roman"/>
                <w:sz w:val="24"/>
                <w:szCs w:val="24"/>
              </w:rPr>
              <w:t xml:space="preserve"> (Приложение №1 к Договору подряда) и условиями договора.</w:t>
            </w:r>
          </w:p>
          <w:p w:rsidR="00C318BF" w:rsidRPr="00CB53EC" w:rsidRDefault="00C318BF" w:rsidP="007D7B6C">
            <w:pPr>
              <w:contextualSpacing/>
              <w:rPr>
                <w:rFonts w:ascii="Times New Roman" w:hAnsi="Times New Roman" w:cs="Times New Roman"/>
                <w:sz w:val="24"/>
                <w:szCs w:val="24"/>
              </w:rPr>
            </w:pPr>
          </w:p>
        </w:tc>
      </w:tr>
      <w:tr w:rsidR="00C318BF" w:rsidRPr="00532279" w:rsidTr="00AA53EB">
        <w:tc>
          <w:tcPr>
            <w:tcW w:w="709" w:type="dxa"/>
          </w:tcPr>
          <w:p w:rsidR="00C318BF" w:rsidRPr="0056120B" w:rsidRDefault="00C318BF" w:rsidP="00364CF1">
            <w:pPr>
              <w:contextualSpacing/>
              <w:rPr>
                <w:rFonts w:ascii="Times New Roman" w:hAnsi="Times New Roman" w:cs="Times New Roman"/>
                <w:i/>
                <w:sz w:val="24"/>
                <w:szCs w:val="24"/>
              </w:rPr>
            </w:pPr>
            <w:r>
              <w:rPr>
                <w:rFonts w:ascii="Times New Roman" w:hAnsi="Times New Roman" w:cs="Times New Roman"/>
                <w:i/>
                <w:sz w:val="24"/>
                <w:szCs w:val="24"/>
              </w:rPr>
              <w:t>1</w:t>
            </w:r>
            <w:r w:rsidR="00364CF1">
              <w:rPr>
                <w:rFonts w:ascii="Times New Roman" w:hAnsi="Times New Roman" w:cs="Times New Roman"/>
                <w:i/>
                <w:sz w:val="24"/>
                <w:szCs w:val="24"/>
              </w:rPr>
              <w:t>3</w:t>
            </w:r>
          </w:p>
        </w:tc>
        <w:tc>
          <w:tcPr>
            <w:tcW w:w="3303" w:type="dxa"/>
            <w:gridSpan w:val="2"/>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Место поставки товара (выполнения работы, оказания услуги):</w:t>
            </w:r>
          </w:p>
        </w:tc>
        <w:tc>
          <w:tcPr>
            <w:tcW w:w="6195" w:type="dxa"/>
          </w:tcPr>
          <w:p w:rsidR="00C318BF" w:rsidRPr="0056120B" w:rsidRDefault="00ED5780" w:rsidP="000D245D">
            <w:pPr>
              <w:contextualSpacing/>
              <w:rPr>
                <w:rFonts w:ascii="Times New Roman" w:hAnsi="Times New Roman" w:cs="Times New Roman"/>
                <w:sz w:val="24"/>
                <w:szCs w:val="24"/>
              </w:rPr>
            </w:pPr>
            <w:r>
              <w:rPr>
                <w:rFonts w:ascii="Times New Roman" w:eastAsia="Calibri" w:hAnsi="Times New Roman" w:cs="Times New Roman"/>
                <w:sz w:val="24"/>
                <w:szCs w:val="24"/>
              </w:rPr>
              <w:t xml:space="preserve">По месту нахождения исполнителя и объекта закупки </w:t>
            </w:r>
            <w:r w:rsidRPr="00ED5780">
              <w:rPr>
                <w:rFonts w:ascii="Times New Roman" w:eastAsia="Calibri" w:hAnsi="Times New Roman" w:cs="Times New Roman"/>
                <w:sz w:val="24"/>
                <w:szCs w:val="24"/>
              </w:rPr>
              <w:t xml:space="preserve">«Жилой дом № 1 в </w:t>
            </w:r>
            <w:proofErr w:type="spellStart"/>
            <w:r w:rsidRPr="00ED5780">
              <w:rPr>
                <w:rFonts w:ascii="Times New Roman" w:eastAsia="Calibri" w:hAnsi="Times New Roman" w:cs="Times New Roman"/>
                <w:sz w:val="24"/>
                <w:szCs w:val="24"/>
              </w:rPr>
              <w:t>с</w:t>
            </w:r>
            <w:proofErr w:type="gramStart"/>
            <w:r w:rsidRPr="00ED5780">
              <w:rPr>
                <w:rFonts w:ascii="Times New Roman" w:eastAsia="Calibri" w:hAnsi="Times New Roman" w:cs="Times New Roman"/>
                <w:sz w:val="24"/>
                <w:szCs w:val="24"/>
              </w:rPr>
              <w:t>.И</w:t>
            </w:r>
            <w:proofErr w:type="gramEnd"/>
            <w:r w:rsidRPr="00ED5780">
              <w:rPr>
                <w:rFonts w:ascii="Times New Roman" w:eastAsia="Calibri" w:hAnsi="Times New Roman" w:cs="Times New Roman"/>
                <w:sz w:val="24"/>
                <w:szCs w:val="24"/>
              </w:rPr>
              <w:t>глино</w:t>
            </w:r>
            <w:proofErr w:type="spellEnd"/>
            <w:r w:rsidRPr="00ED5780">
              <w:rPr>
                <w:rFonts w:ascii="Times New Roman" w:eastAsia="Calibri" w:hAnsi="Times New Roman" w:cs="Times New Roman"/>
                <w:sz w:val="24"/>
                <w:szCs w:val="24"/>
              </w:rPr>
              <w:t xml:space="preserve">, </w:t>
            </w:r>
            <w:proofErr w:type="spellStart"/>
            <w:r w:rsidRPr="00ED5780">
              <w:rPr>
                <w:rFonts w:ascii="Times New Roman" w:eastAsia="Calibri" w:hAnsi="Times New Roman" w:cs="Times New Roman"/>
                <w:sz w:val="24"/>
                <w:szCs w:val="24"/>
              </w:rPr>
              <w:t>Иглинского</w:t>
            </w:r>
            <w:proofErr w:type="spellEnd"/>
            <w:r w:rsidRPr="00ED5780">
              <w:rPr>
                <w:rFonts w:ascii="Times New Roman" w:eastAsia="Calibri" w:hAnsi="Times New Roman" w:cs="Times New Roman"/>
                <w:sz w:val="24"/>
                <w:szCs w:val="24"/>
              </w:rPr>
              <w:t xml:space="preserve"> района Республики Башкортостан»</w:t>
            </w:r>
          </w:p>
        </w:tc>
      </w:tr>
      <w:tr w:rsidR="00C318BF" w:rsidRPr="00532279" w:rsidTr="00AA53EB">
        <w:tc>
          <w:tcPr>
            <w:tcW w:w="709" w:type="dxa"/>
          </w:tcPr>
          <w:p w:rsidR="00C318BF" w:rsidRPr="00532279" w:rsidRDefault="002B3B7C" w:rsidP="00364CF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364CF1">
              <w:rPr>
                <w:rFonts w:ascii="Times New Roman" w:eastAsia="Times New Roman" w:hAnsi="Times New Roman" w:cs="Times New Roman"/>
                <w:i/>
                <w:iCs/>
                <w:sz w:val="24"/>
                <w:szCs w:val="24"/>
                <w:lang w:eastAsia="ru-RU"/>
              </w:rPr>
              <w:t>4</w:t>
            </w:r>
          </w:p>
        </w:tc>
        <w:tc>
          <w:tcPr>
            <w:tcW w:w="3303" w:type="dxa"/>
            <w:gridSpan w:val="2"/>
          </w:tcPr>
          <w:p w:rsidR="00C318BF" w:rsidRPr="00532279" w:rsidRDefault="00C318BF"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195" w:type="dxa"/>
          </w:tcPr>
          <w:p w:rsidR="00C318BF" w:rsidRDefault="00C318BF" w:rsidP="004C75CE">
            <w:pPr>
              <w:contextualSpacing/>
              <w:rPr>
                <w:rFonts w:ascii="Times New Roman" w:hAnsi="Times New Roman" w:cs="Times New Roman"/>
                <w:sz w:val="24"/>
                <w:szCs w:val="24"/>
              </w:rPr>
            </w:pPr>
            <w:r w:rsidRPr="000D245D">
              <w:rPr>
                <w:rFonts w:ascii="Times New Roman" w:hAnsi="Times New Roman" w:cs="Times New Roman"/>
                <w:b/>
                <w:sz w:val="24"/>
                <w:szCs w:val="24"/>
              </w:rPr>
              <w:t>1</w:t>
            </w:r>
            <w:r w:rsidR="00487A39">
              <w:rPr>
                <w:rFonts w:ascii="Times New Roman" w:hAnsi="Times New Roman" w:cs="Times New Roman"/>
                <w:b/>
                <w:sz w:val="24"/>
                <w:szCs w:val="24"/>
              </w:rPr>
              <w:t xml:space="preserve"> 300 000 </w:t>
            </w:r>
            <w:r w:rsidRPr="000D245D">
              <w:rPr>
                <w:rFonts w:ascii="Times New Roman" w:hAnsi="Times New Roman" w:cs="Times New Roman"/>
                <w:b/>
                <w:sz w:val="24"/>
                <w:szCs w:val="24"/>
              </w:rPr>
              <w:t xml:space="preserve"> </w:t>
            </w:r>
            <w:r w:rsidR="008147D0">
              <w:rPr>
                <w:rFonts w:ascii="Times New Roman" w:hAnsi="Times New Roman" w:cs="Times New Roman"/>
                <w:b/>
                <w:sz w:val="24"/>
                <w:szCs w:val="24"/>
              </w:rPr>
              <w:t xml:space="preserve">рублей </w:t>
            </w:r>
            <w:r w:rsidRPr="00CD62CB">
              <w:rPr>
                <w:rFonts w:ascii="Times New Roman" w:hAnsi="Times New Roman" w:cs="Times New Roman"/>
                <w:sz w:val="24"/>
                <w:szCs w:val="24"/>
              </w:rPr>
              <w:t>с</w:t>
            </w:r>
            <w:r>
              <w:rPr>
                <w:rFonts w:ascii="Times New Roman" w:hAnsi="Times New Roman" w:cs="Times New Roman"/>
                <w:sz w:val="24"/>
                <w:szCs w:val="24"/>
              </w:rPr>
              <w:t xml:space="preserve"> учетом </w:t>
            </w:r>
            <w:r w:rsidRPr="00CD62CB">
              <w:rPr>
                <w:rFonts w:ascii="Times New Roman" w:hAnsi="Times New Roman" w:cs="Times New Roman"/>
                <w:sz w:val="24"/>
                <w:szCs w:val="24"/>
              </w:rPr>
              <w:t xml:space="preserve"> НДС 20%</w:t>
            </w:r>
          </w:p>
          <w:p w:rsidR="00C318BF" w:rsidRDefault="00C318BF" w:rsidP="004C75CE">
            <w:pPr>
              <w:contextualSpacing/>
              <w:rPr>
                <w:rFonts w:ascii="Times New Roman" w:hAnsi="Times New Roman" w:cs="Times New Roman"/>
                <w:sz w:val="24"/>
                <w:szCs w:val="24"/>
              </w:rPr>
            </w:pPr>
          </w:p>
          <w:p w:rsidR="00C318BF" w:rsidRPr="00532279" w:rsidRDefault="00C318BF" w:rsidP="004C75CE">
            <w:pPr>
              <w:contextualSpacing/>
              <w:rPr>
                <w:rFonts w:ascii="Times New Roman" w:hAnsi="Times New Roman" w:cs="Times New Roman"/>
                <w:sz w:val="24"/>
                <w:szCs w:val="24"/>
              </w:rPr>
            </w:pPr>
          </w:p>
        </w:tc>
      </w:tr>
      <w:tr w:rsidR="00C318BF" w:rsidRPr="00532279" w:rsidTr="00AA53EB">
        <w:tc>
          <w:tcPr>
            <w:tcW w:w="709" w:type="dxa"/>
          </w:tcPr>
          <w:p w:rsidR="00C318BF" w:rsidRPr="00532279" w:rsidRDefault="002B3B7C" w:rsidP="00364CF1">
            <w:pPr>
              <w:contextualSpacing/>
              <w:rPr>
                <w:rFonts w:ascii="Times New Roman" w:hAnsi="Times New Roman" w:cs="Times New Roman"/>
                <w:i/>
                <w:sz w:val="24"/>
                <w:szCs w:val="24"/>
              </w:rPr>
            </w:pPr>
            <w:r>
              <w:rPr>
                <w:rFonts w:ascii="Times New Roman" w:hAnsi="Times New Roman" w:cs="Times New Roman"/>
                <w:i/>
                <w:sz w:val="24"/>
                <w:szCs w:val="24"/>
              </w:rPr>
              <w:t>1</w:t>
            </w:r>
            <w:r w:rsidR="00364CF1">
              <w:rPr>
                <w:rFonts w:ascii="Times New Roman" w:hAnsi="Times New Roman" w:cs="Times New Roman"/>
                <w:i/>
                <w:sz w:val="24"/>
                <w:szCs w:val="24"/>
              </w:rPr>
              <w:t>5</w:t>
            </w:r>
          </w:p>
        </w:tc>
        <w:tc>
          <w:tcPr>
            <w:tcW w:w="3303" w:type="dxa"/>
            <w:gridSpan w:val="2"/>
          </w:tcPr>
          <w:p w:rsidR="00C318BF" w:rsidRPr="00532279" w:rsidRDefault="00C318BF"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 xml:space="preserve">Валюта, используемая для формирования цены договора </w:t>
            </w:r>
            <w:r w:rsidRPr="00532279">
              <w:rPr>
                <w:rFonts w:ascii="Times New Roman" w:hAnsi="Times New Roman" w:cs="Times New Roman"/>
                <w:i/>
                <w:sz w:val="24"/>
                <w:szCs w:val="24"/>
              </w:rPr>
              <w:lastRenderedPageBreak/>
              <w:t>(цены лота) и расчетов с поставщиком (исполнителем):</w:t>
            </w:r>
          </w:p>
        </w:tc>
        <w:tc>
          <w:tcPr>
            <w:tcW w:w="6195" w:type="dxa"/>
          </w:tcPr>
          <w:p w:rsidR="00C318BF" w:rsidRPr="00532279" w:rsidRDefault="00C318BF" w:rsidP="00E664A9">
            <w:pPr>
              <w:tabs>
                <w:tab w:val="left" w:pos="0"/>
              </w:tabs>
              <w:suppressAutoHyphens/>
              <w:contextualSpacing/>
              <w:rPr>
                <w:rFonts w:ascii="Times New Roman" w:hAnsi="Times New Roman" w:cs="Times New Roman"/>
                <w:sz w:val="24"/>
                <w:szCs w:val="24"/>
              </w:rPr>
            </w:pPr>
            <w:r w:rsidRPr="00532279">
              <w:rPr>
                <w:rFonts w:ascii="Times New Roman" w:hAnsi="Times New Roman" w:cs="Times New Roman"/>
                <w:sz w:val="24"/>
                <w:szCs w:val="24"/>
              </w:rPr>
              <w:lastRenderedPageBreak/>
              <w:t xml:space="preserve">Валютой, используемой для формирования цены договора (цены лота) и расчетов с поставщиками </w:t>
            </w:r>
            <w:r w:rsidRPr="00532279">
              <w:rPr>
                <w:rFonts w:ascii="Times New Roman" w:hAnsi="Times New Roman" w:cs="Times New Roman"/>
                <w:sz w:val="24"/>
                <w:szCs w:val="24"/>
              </w:rPr>
              <w:lastRenderedPageBreak/>
              <w:t>(исполнителями), является рубль Российской Федерации. При оплате заключенного договора иностранная валюта не используется</w:t>
            </w:r>
          </w:p>
        </w:tc>
      </w:tr>
      <w:tr w:rsidR="00C318BF" w:rsidRPr="00532279" w:rsidTr="00AA53EB">
        <w:tc>
          <w:tcPr>
            <w:tcW w:w="709" w:type="dxa"/>
          </w:tcPr>
          <w:p w:rsidR="00C318BF" w:rsidRPr="00532279" w:rsidRDefault="002B3B7C" w:rsidP="00364CF1">
            <w:pPr>
              <w:contextualSpacing/>
              <w:rPr>
                <w:rFonts w:ascii="Times New Roman" w:hAnsi="Times New Roman" w:cs="Times New Roman"/>
                <w:i/>
                <w:sz w:val="24"/>
                <w:szCs w:val="24"/>
              </w:rPr>
            </w:pPr>
            <w:r>
              <w:rPr>
                <w:rFonts w:ascii="Times New Roman" w:hAnsi="Times New Roman" w:cs="Times New Roman"/>
                <w:i/>
                <w:sz w:val="24"/>
                <w:szCs w:val="24"/>
              </w:rPr>
              <w:lastRenderedPageBreak/>
              <w:t>1</w:t>
            </w:r>
            <w:r w:rsidR="00364CF1">
              <w:rPr>
                <w:rFonts w:ascii="Times New Roman" w:hAnsi="Times New Roman" w:cs="Times New Roman"/>
                <w:i/>
                <w:sz w:val="24"/>
                <w:szCs w:val="24"/>
              </w:rPr>
              <w:t>6</w:t>
            </w:r>
          </w:p>
        </w:tc>
        <w:tc>
          <w:tcPr>
            <w:tcW w:w="3303" w:type="dxa"/>
            <w:gridSpan w:val="2"/>
          </w:tcPr>
          <w:p w:rsidR="00C318BF" w:rsidRPr="00532279" w:rsidRDefault="00C318BF"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195" w:type="dxa"/>
          </w:tcPr>
          <w:p w:rsidR="00C318BF" w:rsidRPr="00532279" w:rsidRDefault="00C318BF" w:rsidP="00FD5544">
            <w:pPr>
              <w:contextualSpacing/>
              <w:rPr>
                <w:rFonts w:ascii="Times New Roman" w:hAnsi="Times New Roman" w:cs="Times New Roman"/>
                <w:sz w:val="24"/>
                <w:szCs w:val="24"/>
              </w:rPr>
            </w:pPr>
            <w:proofErr w:type="gramStart"/>
            <w:r w:rsidRPr="00532279">
              <w:rPr>
                <w:rFonts w:ascii="Times New Roman" w:hAnsi="Times New Roman" w:cs="Times New Roman"/>
                <w:sz w:val="24"/>
                <w:szCs w:val="24"/>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532279">
              <w:rPr>
                <w:rFonts w:ascii="Times New Roman" w:hAnsi="Times New Roman" w:cs="Times New Roman"/>
                <w:color w:val="FF0000"/>
                <w:sz w:val="24"/>
                <w:szCs w:val="24"/>
              </w:rPr>
              <w:t>(в том числе налог на д</w:t>
            </w:r>
            <w:r>
              <w:rPr>
                <w:rFonts w:ascii="Times New Roman" w:hAnsi="Times New Roman" w:cs="Times New Roman"/>
                <w:color w:val="FF0000"/>
                <w:sz w:val="24"/>
                <w:szCs w:val="24"/>
              </w:rPr>
              <w:t>обавленную стоимость</w:t>
            </w:r>
            <w:r w:rsidRPr="00532279">
              <w:rPr>
                <w:rFonts w:ascii="Times New Roman" w:hAnsi="Times New Roman" w:cs="Times New Roman"/>
                <w:color w:val="FF0000"/>
                <w:sz w:val="24"/>
                <w:szCs w:val="24"/>
              </w:rPr>
              <w:t>)</w:t>
            </w:r>
            <w:r w:rsidRPr="00532279">
              <w:rPr>
                <w:rFonts w:ascii="Times New Roman" w:hAnsi="Times New Roman" w:cs="Times New Roman"/>
                <w:sz w:val="24"/>
                <w:szCs w:val="24"/>
              </w:rPr>
              <w:t>,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532279">
              <w:rPr>
                <w:rFonts w:ascii="Times New Roman" w:hAnsi="Times New Roman" w:cs="Times New Roman"/>
                <w:sz w:val="24"/>
                <w:szCs w:val="24"/>
              </w:rPr>
              <w:t>, связанные с исполнением договора</w:t>
            </w:r>
          </w:p>
        </w:tc>
      </w:tr>
      <w:tr w:rsidR="00C318BF" w:rsidRPr="00532279" w:rsidTr="00AA53EB">
        <w:tc>
          <w:tcPr>
            <w:tcW w:w="709" w:type="dxa"/>
          </w:tcPr>
          <w:p w:rsidR="00C318BF" w:rsidRPr="00532279" w:rsidRDefault="002B3B7C" w:rsidP="00364CF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364CF1">
              <w:rPr>
                <w:rFonts w:ascii="Times New Roman" w:eastAsia="Times New Roman" w:hAnsi="Times New Roman" w:cs="Times New Roman"/>
                <w:i/>
                <w:iCs/>
                <w:sz w:val="24"/>
                <w:szCs w:val="24"/>
                <w:lang w:eastAsia="ru-RU"/>
              </w:rPr>
              <w:t>7</w:t>
            </w:r>
          </w:p>
        </w:tc>
        <w:tc>
          <w:tcPr>
            <w:tcW w:w="3303" w:type="dxa"/>
            <w:gridSpan w:val="2"/>
          </w:tcPr>
          <w:p w:rsidR="00C318BF" w:rsidRPr="00532279" w:rsidRDefault="00C318BF"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195" w:type="dxa"/>
          </w:tcPr>
          <w:p w:rsidR="00C318BF" w:rsidRPr="00532279" w:rsidRDefault="00C318BF" w:rsidP="006B63AE">
            <w:pPr>
              <w:tabs>
                <w:tab w:val="left" w:pos="0"/>
              </w:tabs>
              <w:suppressAutoHyphens/>
              <w:contextualSpacing/>
              <w:rPr>
                <w:rFonts w:ascii="Times New Roman" w:hAnsi="Times New Roman" w:cs="Times New Roman"/>
                <w:sz w:val="24"/>
                <w:szCs w:val="24"/>
              </w:rPr>
            </w:pPr>
            <w:r w:rsidRPr="007C4332">
              <w:rPr>
                <w:rFonts w:ascii="Times New Roman" w:hAnsi="Times New Roman" w:cs="Times New Roman"/>
                <w:sz w:val="24"/>
                <w:szCs w:val="24"/>
              </w:rPr>
              <w:t xml:space="preserve">Начало – </w:t>
            </w:r>
            <w:proofErr w:type="gramStart"/>
            <w:r w:rsidRPr="007C4332">
              <w:rPr>
                <w:rFonts w:ascii="Times New Roman" w:hAnsi="Times New Roman" w:cs="Times New Roman"/>
                <w:sz w:val="24"/>
                <w:szCs w:val="24"/>
              </w:rPr>
              <w:t>с даты заключения</w:t>
            </w:r>
            <w:proofErr w:type="gramEnd"/>
            <w:r w:rsidRPr="007C4332">
              <w:rPr>
                <w:rFonts w:ascii="Times New Roman" w:hAnsi="Times New Roman" w:cs="Times New Roman"/>
                <w:sz w:val="24"/>
                <w:szCs w:val="24"/>
              </w:rPr>
              <w:t xml:space="preserve"> договора. Окончание </w:t>
            </w:r>
            <w:r w:rsidR="008147D0" w:rsidRPr="007C4332">
              <w:rPr>
                <w:rFonts w:ascii="Times New Roman" w:hAnsi="Times New Roman" w:cs="Times New Roman"/>
                <w:sz w:val="24"/>
                <w:szCs w:val="24"/>
              </w:rPr>
              <w:t>в срок не    позднее 25 (двадцать пять</w:t>
            </w:r>
            <w:r w:rsidR="008147D0" w:rsidRPr="008147D0">
              <w:rPr>
                <w:rFonts w:ascii="Times New Roman" w:eastAsia="Times New Roman" w:hAnsi="Times New Roman" w:cs="Times New Roman"/>
                <w:sz w:val="24"/>
                <w:szCs w:val="24"/>
              </w:rPr>
              <w:t xml:space="preserve">) рабочих дней </w:t>
            </w:r>
            <w:proofErr w:type="gramStart"/>
            <w:r w:rsidR="008147D0" w:rsidRPr="008147D0">
              <w:rPr>
                <w:rFonts w:ascii="Times New Roman" w:eastAsia="Times New Roman" w:hAnsi="Times New Roman" w:cs="Times New Roman"/>
                <w:sz w:val="24"/>
                <w:szCs w:val="24"/>
              </w:rPr>
              <w:t>с даты заключения</w:t>
            </w:r>
            <w:proofErr w:type="gramEnd"/>
            <w:r w:rsidR="008147D0" w:rsidRPr="008147D0">
              <w:rPr>
                <w:rFonts w:ascii="Times New Roman" w:eastAsia="Times New Roman" w:hAnsi="Times New Roman" w:cs="Times New Roman"/>
                <w:sz w:val="24"/>
                <w:szCs w:val="24"/>
              </w:rPr>
              <w:t xml:space="preserve"> Договора</w:t>
            </w:r>
            <w:r w:rsidRPr="006B63AE">
              <w:rPr>
                <w:sz w:val="24"/>
                <w:szCs w:val="24"/>
              </w:rPr>
              <w:t xml:space="preserve"> </w:t>
            </w:r>
          </w:p>
        </w:tc>
      </w:tr>
      <w:tr w:rsidR="00C318BF" w:rsidRPr="00532279" w:rsidTr="00AA53EB">
        <w:tc>
          <w:tcPr>
            <w:tcW w:w="709" w:type="dxa"/>
          </w:tcPr>
          <w:p w:rsidR="00C318BF" w:rsidRPr="002F53B7" w:rsidRDefault="002B3B7C" w:rsidP="00364CF1">
            <w:pPr>
              <w:contextualSpacing/>
              <w:rPr>
                <w:rFonts w:ascii="Times New Roman" w:hAnsi="Times New Roman" w:cs="Times New Roman"/>
                <w:i/>
                <w:sz w:val="24"/>
                <w:szCs w:val="24"/>
              </w:rPr>
            </w:pPr>
            <w:r>
              <w:rPr>
                <w:rFonts w:ascii="Times New Roman" w:hAnsi="Times New Roman" w:cs="Times New Roman"/>
                <w:i/>
                <w:sz w:val="24"/>
                <w:szCs w:val="24"/>
              </w:rPr>
              <w:t>1</w:t>
            </w:r>
            <w:r w:rsidR="00364CF1">
              <w:rPr>
                <w:rFonts w:ascii="Times New Roman" w:hAnsi="Times New Roman" w:cs="Times New Roman"/>
                <w:i/>
                <w:sz w:val="24"/>
                <w:szCs w:val="24"/>
              </w:rPr>
              <w:t>8</w:t>
            </w:r>
          </w:p>
        </w:tc>
        <w:tc>
          <w:tcPr>
            <w:tcW w:w="3303" w:type="dxa"/>
            <w:gridSpan w:val="2"/>
          </w:tcPr>
          <w:p w:rsidR="00C318BF" w:rsidRPr="002F53B7" w:rsidRDefault="00C318BF"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195" w:type="dxa"/>
          </w:tcPr>
          <w:p w:rsidR="008147D0" w:rsidRPr="008147D0" w:rsidRDefault="008147D0" w:rsidP="008147D0">
            <w:pPr>
              <w:rPr>
                <w:rFonts w:ascii="Times New Roman" w:eastAsia="Times New Roman" w:hAnsi="Times New Roman" w:cs="Times New Roman"/>
                <w:sz w:val="24"/>
                <w:szCs w:val="24"/>
              </w:rPr>
            </w:pPr>
            <w:r w:rsidRPr="008147D0">
              <w:rPr>
                <w:rFonts w:ascii="Times New Roman" w:eastAsia="Times New Roman" w:hAnsi="Times New Roman" w:cs="Times New Roman"/>
                <w:sz w:val="24"/>
                <w:szCs w:val="24"/>
              </w:rPr>
              <w:t xml:space="preserve">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60 (шестидесяти) календарных дней с момента подписания Заказчиком акта выполненных работ. Заказчик вправе осуществлять платежи с использованием иных форм расчетов, предусмотренных действующим законодательством. </w:t>
            </w:r>
          </w:p>
          <w:p w:rsidR="00C318BF" w:rsidRPr="00B95BBB" w:rsidRDefault="00C318BF" w:rsidP="000D245D">
            <w:pPr>
              <w:contextualSpacing/>
              <w:rPr>
                <w:rFonts w:ascii="Times New Roman" w:eastAsia="Times New Roman" w:hAnsi="Times New Roman" w:cs="Times New Roman"/>
                <w:sz w:val="24"/>
                <w:szCs w:val="24"/>
              </w:rPr>
            </w:pPr>
          </w:p>
        </w:tc>
      </w:tr>
      <w:tr w:rsidR="00867796" w:rsidRPr="00532279" w:rsidTr="00AA53EB">
        <w:tc>
          <w:tcPr>
            <w:tcW w:w="709" w:type="dxa"/>
          </w:tcPr>
          <w:p w:rsidR="00867796" w:rsidRDefault="00AA53EB" w:rsidP="00364CF1">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9498" w:type="dxa"/>
            <w:gridSpan w:val="3"/>
          </w:tcPr>
          <w:p w:rsidR="00867796" w:rsidRDefault="00867796" w:rsidP="00EF5B55">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867796">
              <w:rPr>
                <w:rFonts w:ascii="Times New Roman" w:eastAsia="Times New Roman" w:hAnsi="Times New Roman" w:cs="Times New Roman"/>
                <w:b/>
                <w:sz w:val="24"/>
                <w:szCs w:val="24"/>
              </w:rPr>
              <w:t>орядок предоставления извещения о закупке,</w:t>
            </w:r>
            <w:r>
              <w:t xml:space="preserve"> </w:t>
            </w:r>
            <w:r w:rsidRPr="00867796">
              <w:rPr>
                <w:rFonts w:ascii="Times New Roman" w:eastAsia="Times New Roman" w:hAnsi="Times New Roman" w:cs="Times New Roman"/>
                <w:b/>
                <w:sz w:val="24"/>
                <w:szCs w:val="24"/>
              </w:rPr>
              <w:t>внесени</w:t>
            </w:r>
            <w:r w:rsidR="00EF5B55">
              <w:rPr>
                <w:rFonts w:ascii="Times New Roman" w:eastAsia="Times New Roman" w:hAnsi="Times New Roman" w:cs="Times New Roman"/>
                <w:b/>
                <w:sz w:val="24"/>
                <w:szCs w:val="24"/>
              </w:rPr>
              <w:t>е</w:t>
            </w:r>
            <w:r w:rsidRPr="00867796">
              <w:rPr>
                <w:rFonts w:ascii="Times New Roman" w:eastAsia="Times New Roman" w:hAnsi="Times New Roman" w:cs="Times New Roman"/>
                <w:b/>
                <w:sz w:val="24"/>
                <w:szCs w:val="24"/>
              </w:rPr>
              <w:t xml:space="preserve"> изменений в извещение о закупке</w:t>
            </w:r>
          </w:p>
        </w:tc>
      </w:tr>
      <w:tr w:rsidR="00867796" w:rsidRPr="00532279" w:rsidTr="00AA53EB">
        <w:tc>
          <w:tcPr>
            <w:tcW w:w="709" w:type="dxa"/>
          </w:tcPr>
          <w:p w:rsidR="00867796" w:rsidRDefault="00AA53EB" w:rsidP="00364CF1">
            <w:pPr>
              <w:contextualSpacing/>
              <w:rPr>
                <w:rFonts w:ascii="Times New Roman" w:hAnsi="Times New Roman" w:cs="Times New Roman"/>
                <w:i/>
                <w:sz w:val="24"/>
                <w:szCs w:val="24"/>
              </w:rPr>
            </w:pPr>
            <w:r>
              <w:rPr>
                <w:rFonts w:ascii="Times New Roman" w:hAnsi="Times New Roman" w:cs="Times New Roman"/>
                <w:i/>
                <w:sz w:val="24"/>
                <w:szCs w:val="24"/>
              </w:rPr>
              <w:t>19.1</w:t>
            </w:r>
          </w:p>
        </w:tc>
        <w:tc>
          <w:tcPr>
            <w:tcW w:w="3303" w:type="dxa"/>
            <w:gridSpan w:val="2"/>
          </w:tcPr>
          <w:p w:rsidR="00867796" w:rsidRPr="00532279" w:rsidRDefault="00867796" w:rsidP="003A585B">
            <w:pPr>
              <w:contextualSpacing/>
              <w:rPr>
                <w:rFonts w:ascii="Times New Roman" w:hAnsi="Times New Roman" w:cs="Times New Roman"/>
                <w:i/>
                <w:sz w:val="24"/>
                <w:szCs w:val="24"/>
              </w:rPr>
            </w:pPr>
            <w:r w:rsidRPr="00867796">
              <w:rPr>
                <w:rFonts w:ascii="Times New Roman" w:hAnsi="Times New Roman" w:cs="Times New Roman"/>
                <w:i/>
                <w:sz w:val="24"/>
                <w:szCs w:val="24"/>
              </w:rPr>
              <w:t>Порядок и место  предоставления извещения о проведении запроса котировок:</w:t>
            </w:r>
          </w:p>
        </w:tc>
        <w:tc>
          <w:tcPr>
            <w:tcW w:w="6195" w:type="dxa"/>
          </w:tcPr>
          <w:p w:rsidR="00867796" w:rsidRDefault="00867796" w:rsidP="00097CBE">
            <w:pPr>
              <w:contextualSpacing/>
              <w:rPr>
                <w:rFonts w:ascii="Times New Roman" w:eastAsia="Times New Roman" w:hAnsi="Times New Roman" w:cs="Times New Roman"/>
                <w:b/>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w:t>
            </w:r>
            <w:r>
              <w:rPr>
                <w:rFonts w:ascii="Times New Roman" w:eastAsia="Times New Roman" w:hAnsi="Times New Roman" w:cs="Times New Roman"/>
                <w:sz w:val="24"/>
                <w:szCs w:val="24"/>
                <w:lang w:eastAsia="ru-RU"/>
              </w:rPr>
              <w:t xml:space="preserve">бумажной </w:t>
            </w:r>
            <w:r w:rsidRPr="008A3B6F">
              <w:rPr>
                <w:rFonts w:ascii="Times New Roman" w:eastAsia="Times New Roman" w:hAnsi="Times New Roman" w:cs="Times New Roman"/>
                <w:sz w:val="24"/>
                <w:szCs w:val="24"/>
                <w:lang w:eastAsia="ru-RU"/>
              </w:rPr>
              <w:t xml:space="preserve"> форме любое заинтересованное лицо имеет возможность самостоятельно скачать извещение о закупке на </w:t>
            </w:r>
            <w:r>
              <w:rPr>
                <w:rFonts w:ascii="Times New Roman" w:eastAsia="Times New Roman" w:hAnsi="Times New Roman" w:cs="Times New Roman"/>
                <w:sz w:val="24"/>
                <w:szCs w:val="24"/>
                <w:lang w:eastAsia="ru-RU"/>
              </w:rPr>
              <w:t xml:space="preserve"> сайте </w:t>
            </w:r>
            <w:r w:rsidRPr="00416B71">
              <w:rPr>
                <w:rFonts w:ascii="Times New Roman" w:eastAsia="Times New Roman" w:hAnsi="Times New Roman" w:cs="Times New Roman"/>
                <w:sz w:val="24"/>
                <w:szCs w:val="24"/>
                <w:lang w:eastAsia="ru-RU"/>
              </w:rPr>
              <w:t>http://fgsrb.ru</w:t>
            </w:r>
          </w:p>
        </w:tc>
      </w:tr>
      <w:tr w:rsidR="00867796" w:rsidRPr="00532279" w:rsidTr="00AA53EB">
        <w:trPr>
          <w:trHeight w:val="2061"/>
        </w:trPr>
        <w:tc>
          <w:tcPr>
            <w:tcW w:w="709" w:type="dxa"/>
          </w:tcPr>
          <w:p w:rsidR="00867796" w:rsidRDefault="00AA53EB" w:rsidP="00364CF1">
            <w:pPr>
              <w:contextualSpacing/>
              <w:rPr>
                <w:rFonts w:ascii="Times New Roman" w:hAnsi="Times New Roman" w:cs="Times New Roman"/>
                <w:i/>
                <w:sz w:val="24"/>
                <w:szCs w:val="24"/>
              </w:rPr>
            </w:pPr>
            <w:r>
              <w:rPr>
                <w:rFonts w:ascii="Times New Roman" w:hAnsi="Times New Roman" w:cs="Times New Roman"/>
                <w:i/>
                <w:sz w:val="24"/>
                <w:szCs w:val="24"/>
              </w:rPr>
              <w:t>19.2</w:t>
            </w:r>
          </w:p>
        </w:tc>
        <w:tc>
          <w:tcPr>
            <w:tcW w:w="3303" w:type="dxa"/>
            <w:gridSpan w:val="2"/>
          </w:tcPr>
          <w:p w:rsidR="00867796" w:rsidRPr="00532279" w:rsidRDefault="00EF5B55" w:rsidP="00EF5B55">
            <w:pPr>
              <w:contextualSpacing/>
              <w:rPr>
                <w:rFonts w:ascii="Times New Roman" w:hAnsi="Times New Roman" w:cs="Times New Roman"/>
                <w:i/>
                <w:sz w:val="24"/>
                <w:szCs w:val="24"/>
              </w:rPr>
            </w:pPr>
            <w:r w:rsidRPr="00EF5B55">
              <w:rPr>
                <w:rFonts w:ascii="Times New Roman" w:hAnsi="Times New Roman" w:cs="Times New Roman"/>
                <w:i/>
                <w:sz w:val="24"/>
                <w:szCs w:val="24"/>
              </w:rPr>
              <w:t xml:space="preserve">Порядок </w:t>
            </w:r>
            <w:r>
              <w:rPr>
                <w:rFonts w:ascii="Times New Roman" w:hAnsi="Times New Roman" w:cs="Times New Roman"/>
                <w:i/>
                <w:sz w:val="24"/>
                <w:szCs w:val="24"/>
              </w:rPr>
              <w:t xml:space="preserve">внесения изменений </w:t>
            </w:r>
            <w:r w:rsidRPr="00EF5B55">
              <w:rPr>
                <w:rFonts w:ascii="Times New Roman" w:hAnsi="Times New Roman" w:cs="Times New Roman"/>
                <w:i/>
                <w:sz w:val="24"/>
                <w:szCs w:val="24"/>
              </w:rPr>
              <w:t xml:space="preserve">  </w:t>
            </w:r>
            <w:r>
              <w:rPr>
                <w:rFonts w:ascii="Times New Roman" w:hAnsi="Times New Roman" w:cs="Times New Roman"/>
                <w:i/>
                <w:sz w:val="24"/>
                <w:szCs w:val="24"/>
              </w:rPr>
              <w:t xml:space="preserve">в извещение </w:t>
            </w:r>
            <w:r w:rsidRPr="00EF5B55">
              <w:rPr>
                <w:rFonts w:ascii="Times New Roman" w:hAnsi="Times New Roman" w:cs="Times New Roman"/>
                <w:i/>
                <w:sz w:val="24"/>
                <w:szCs w:val="24"/>
              </w:rPr>
              <w:t xml:space="preserve"> </w:t>
            </w:r>
            <w:proofErr w:type="gramStart"/>
            <w:r w:rsidRPr="00EF5B55">
              <w:rPr>
                <w:rFonts w:ascii="Times New Roman" w:hAnsi="Times New Roman" w:cs="Times New Roman"/>
                <w:i/>
                <w:sz w:val="24"/>
                <w:szCs w:val="24"/>
              </w:rPr>
              <w:t>проведении</w:t>
            </w:r>
            <w:proofErr w:type="gramEnd"/>
            <w:r w:rsidRPr="00EF5B55">
              <w:rPr>
                <w:rFonts w:ascii="Times New Roman" w:hAnsi="Times New Roman" w:cs="Times New Roman"/>
                <w:i/>
                <w:sz w:val="24"/>
                <w:szCs w:val="24"/>
              </w:rPr>
              <w:t xml:space="preserve"> запроса котировок:</w:t>
            </w:r>
          </w:p>
        </w:tc>
        <w:tc>
          <w:tcPr>
            <w:tcW w:w="6195" w:type="dxa"/>
          </w:tcPr>
          <w:p w:rsidR="00CD7B03" w:rsidRPr="00CD7B03" w:rsidRDefault="00CD7B03" w:rsidP="00CD7B03">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CD7B03">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w:t>
            </w:r>
            <w:r w:rsidR="00F570EB">
              <w:rPr>
                <w:rFonts w:ascii="Times New Roman" w:eastAsia="Times New Roman" w:hAnsi="Times New Roman" w:cs="Times New Roman"/>
                <w:sz w:val="24"/>
                <w:szCs w:val="24"/>
                <w:lang w:eastAsia="ru-RU"/>
              </w:rPr>
              <w:t>н</w:t>
            </w:r>
            <w:r w:rsidRPr="00CD7B03">
              <w:rPr>
                <w:rFonts w:ascii="Times New Roman" w:eastAsia="Times New Roman" w:hAnsi="Times New Roman" w:cs="Times New Roman"/>
                <w:sz w:val="24"/>
                <w:szCs w:val="24"/>
                <w:lang w:eastAsia="ru-RU"/>
              </w:rPr>
              <w:t>а сайте ГУП «ФЖС РБ» не позднее трех дней со дня принятия решения об их внесении.</w:t>
            </w:r>
          </w:p>
          <w:p w:rsidR="00CD7B03" w:rsidRPr="00CD7B03" w:rsidRDefault="00CD7B03" w:rsidP="00CD7B03">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CD7B03">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w:t>
            </w:r>
          </w:p>
          <w:p w:rsidR="00867796" w:rsidRDefault="00867796" w:rsidP="00097CBE">
            <w:pPr>
              <w:contextualSpacing/>
              <w:rPr>
                <w:rFonts w:ascii="Times New Roman" w:eastAsia="Times New Roman" w:hAnsi="Times New Roman" w:cs="Times New Roman"/>
                <w:b/>
                <w:sz w:val="24"/>
                <w:szCs w:val="24"/>
              </w:rPr>
            </w:pPr>
          </w:p>
        </w:tc>
      </w:tr>
      <w:tr w:rsidR="00AA53EB" w:rsidRPr="00532279" w:rsidTr="00AA53EB">
        <w:tc>
          <w:tcPr>
            <w:tcW w:w="709" w:type="dxa"/>
          </w:tcPr>
          <w:p w:rsidR="00AA53EB" w:rsidRDefault="00AA53EB" w:rsidP="00364CF1">
            <w:pPr>
              <w:contextualSpacing/>
              <w:rPr>
                <w:rFonts w:ascii="Times New Roman" w:hAnsi="Times New Roman" w:cs="Times New Roman"/>
                <w:i/>
                <w:sz w:val="24"/>
                <w:szCs w:val="24"/>
              </w:rPr>
            </w:pPr>
          </w:p>
        </w:tc>
        <w:tc>
          <w:tcPr>
            <w:tcW w:w="9498" w:type="dxa"/>
            <w:gridSpan w:val="3"/>
          </w:tcPr>
          <w:p w:rsidR="00AA53EB" w:rsidRDefault="00AA53EB" w:rsidP="00097CBE">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сроки  подачи заявок,</w:t>
            </w:r>
          </w:p>
        </w:tc>
      </w:tr>
      <w:tr w:rsidR="00C318BF" w:rsidRPr="00532279" w:rsidTr="00AA53EB">
        <w:tc>
          <w:tcPr>
            <w:tcW w:w="709" w:type="dxa"/>
          </w:tcPr>
          <w:p w:rsidR="00C318BF" w:rsidRPr="00532279" w:rsidRDefault="00AA53EB" w:rsidP="00364CF1">
            <w:pPr>
              <w:contextualSpacing/>
              <w:rPr>
                <w:rFonts w:ascii="Times New Roman" w:hAnsi="Times New Roman" w:cs="Times New Roman"/>
                <w:i/>
                <w:sz w:val="24"/>
                <w:szCs w:val="24"/>
              </w:rPr>
            </w:pPr>
            <w:r>
              <w:rPr>
                <w:rFonts w:ascii="Times New Roman" w:hAnsi="Times New Roman" w:cs="Times New Roman"/>
                <w:i/>
                <w:sz w:val="24"/>
                <w:szCs w:val="24"/>
              </w:rPr>
              <w:t>20.1</w:t>
            </w:r>
          </w:p>
        </w:tc>
        <w:tc>
          <w:tcPr>
            <w:tcW w:w="3303" w:type="dxa"/>
            <w:gridSpan w:val="2"/>
          </w:tcPr>
          <w:p w:rsidR="00C318BF" w:rsidRPr="00532279" w:rsidRDefault="00C318BF"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p>
          <w:p w:rsidR="00C318BF" w:rsidRPr="00532279" w:rsidRDefault="00C318BF" w:rsidP="003A585B">
            <w:pPr>
              <w:contextualSpacing/>
              <w:rPr>
                <w:rFonts w:ascii="Times New Roman" w:eastAsia="Times New Roman" w:hAnsi="Times New Roman" w:cs="Times New Roman"/>
                <w:i/>
                <w:iCs/>
                <w:sz w:val="24"/>
                <w:szCs w:val="24"/>
                <w:lang w:eastAsia="ru-RU"/>
              </w:rPr>
            </w:pPr>
          </w:p>
        </w:tc>
        <w:tc>
          <w:tcPr>
            <w:tcW w:w="6195" w:type="dxa"/>
          </w:tcPr>
          <w:p w:rsidR="00C318BF" w:rsidRPr="00A3227D" w:rsidRDefault="005B7565" w:rsidP="00097CBE">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97CBE">
              <w:rPr>
                <w:rFonts w:ascii="Times New Roman" w:eastAsia="Times New Roman" w:hAnsi="Times New Roman" w:cs="Times New Roman"/>
                <w:b/>
                <w:sz w:val="24"/>
                <w:szCs w:val="24"/>
              </w:rPr>
              <w:t>4</w:t>
            </w:r>
            <w:r w:rsidR="00C318BF">
              <w:rPr>
                <w:rFonts w:ascii="Times New Roman" w:eastAsia="Times New Roman" w:hAnsi="Times New Roman" w:cs="Times New Roman"/>
                <w:b/>
                <w:sz w:val="24"/>
                <w:szCs w:val="24"/>
              </w:rPr>
              <w:t xml:space="preserve"> дека</w:t>
            </w:r>
            <w:r>
              <w:rPr>
                <w:rFonts w:ascii="Times New Roman" w:eastAsia="Times New Roman" w:hAnsi="Times New Roman" w:cs="Times New Roman"/>
                <w:b/>
                <w:sz w:val="24"/>
                <w:szCs w:val="24"/>
              </w:rPr>
              <w:t>бря  2020</w:t>
            </w:r>
            <w:r w:rsidR="00C318BF" w:rsidRPr="00A3227D">
              <w:rPr>
                <w:rFonts w:ascii="Times New Roman" w:eastAsia="Times New Roman" w:hAnsi="Times New Roman" w:cs="Times New Roman"/>
                <w:b/>
                <w:sz w:val="24"/>
                <w:szCs w:val="24"/>
              </w:rPr>
              <w:t xml:space="preserve"> года</w:t>
            </w:r>
          </w:p>
        </w:tc>
      </w:tr>
      <w:tr w:rsidR="00C318BF" w:rsidRPr="00532279" w:rsidTr="00AA53EB">
        <w:tc>
          <w:tcPr>
            <w:tcW w:w="709" w:type="dxa"/>
          </w:tcPr>
          <w:p w:rsidR="00C318BF" w:rsidRPr="00532279" w:rsidRDefault="00C318BF" w:rsidP="00364CF1">
            <w:pPr>
              <w:contextualSpacing/>
              <w:rPr>
                <w:rFonts w:ascii="Times New Roman" w:hAnsi="Times New Roman" w:cs="Times New Roman"/>
                <w:i/>
                <w:sz w:val="24"/>
                <w:szCs w:val="24"/>
              </w:rPr>
            </w:pPr>
            <w:r>
              <w:rPr>
                <w:rFonts w:ascii="Times New Roman" w:hAnsi="Times New Roman" w:cs="Times New Roman"/>
                <w:i/>
                <w:sz w:val="24"/>
                <w:szCs w:val="24"/>
              </w:rPr>
              <w:t>2</w:t>
            </w:r>
            <w:r w:rsidR="00364CF1">
              <w:rPr>
                <w:rFonts w:ascii="Times New Roman" w:hAnsi="Times New Roman" w:cs="Times New Roman"/>
                <w:i/>
                <w:sz w:val="24"/>
                <w:szCs w:val="24"/>
              </w:rPr>
              <w:t>0</w:t>
            </w:r>
            <w:r w:rsidR="00AA53EB">
              <w:rPr>
                <w:rFonts w:ascii="Times New Roman" w:hAnsi="Times New Roman" w:cs="Times New Roman"/>
                <w:i/>
                <w:sz w:val="24"/>
                <w:szCs w:val="24"/>
              </w:rPr>
              <w:t>.2</w:t>
            </w:r>
          </w:p>
        </w:tc>
        <w:tc>
          <w:tcPr>
            <w:tcW w:w="3303" w:type="dxa"/>
            <w:gridSpan w:val="2"/>
          </w:tcPr>
          <w:p w:rsidR="00C318BF" w:rsidRPr="00532279" w:rsidRDefault="00C318BF" w:rsidP="002B3B7C">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p>
        </w:tc>
        <w:tc>
          <w:tcPr>
            <w:tcW w:w="6195" w:type="dxa"/>
          </w:tcPr>
          <w:p w:rsidR="00C318BF" w:rsidRDefault="00C318BF" w:rsidP="00A771C5">
            <w:pPr>
              <w:contextualSpacing/>
              <w:rPr>
                <w:rFonts w:ascii="Times New Roman" w:hAnsi="Times New Roman" w:cs="Times New Roman"/>
                <w:sz w:val="24"/>
                <w:szCs w:val="24"/>
              </w:rPr>
            </w:pPr>
          </w:p>
          <w:p w:rsidR="00C318BF" w:rsidRPr="00A3227D" w:rsidRDefault="00097CBE" w:rsidP="00A5747B">
            <w:pPr>
              <w:contextualSpacing/>
              <w:rPr>
                <w:rFonts w:ascii="Times New Roman" w:eastAsia="Times New Roman" w:hAnsi="Times New Roman" w:cs="Times New Roman"/>
                <w:b/>
                <w:i/>
                <w:iCs/>
                <w:sz w:val="24"/>
                <w:szCs w:val="24"/>
                <w:lang w:eastAsia="ru-RU"/>
              </w:rPr>
            </w:pPr>
            <w:r>
              <w:rPr>
                <w:rFonts w:ascii="Times New Roman" w:hAnsi="Times New Roman" w:cs="Times New Roman"/>
                <w:b/>
                <w:sz w:val="24"/>
                <w:szCs w:val="24"/>
              </w:rPr>
              <w:t>30</w:t>
            </w:r>
            <w:r w:rsidR="00C318BF" w:rsidRPr="00A3227D">
              <w:rPr>
                <w:rFonts w:ascii="Times New Roman" w:hAnsi="Times New Roman" w:cs="Times New Roman"/>
                <w:b/>
                <w:sz w:val="24"/>
                <w:szCs w:val="24"/>
              </w:rPr>
              <w:t xml:space="preserve"> </w:t>
            </w:r>
            <w:r w:rsidR="00C318BF">
              <w:rPr>
                <w:rFonts w:ascii="Times New Roman" w:hAnsi="Times New Roman" w:cs="Times New Roman"/>
                <w:b/>
                <w:sz w:val="24"/>
                <w:szCs w:val="24"/>
              </w:rPr>
              <w:t>дека</w:t>
            </w:r>
            <w:r w:rsidR="00C318BF" w:rsidRPr="00A3227D">
              <w:rPr>
                <w:rFonts w:ascii="Times New Roman" w:hAnsi="Times New Roman" w:cs="Times New Roman"/>
                <w:b/>
                <w:sz w:val="24"/>
                <w:szCs w:val="24"/>
              </w:rPr>
              <w:t>бря  20</w:t>
            </w:r>
            <w:r w:rsidR="005B7565">
              <w:rPr>
                <w:rFonts w:ascii="Times New Roman" w:hAnsi="Times New Roman" w:cs="Times New Roman"/>
                <w:b/>
                <w:sz w:val="24"/>
                <w:szCs w:val="24"/>
              </w:rPr>
              <w:t>20</w:t>
            </w:r>
            <w:r w:rsidR="00C318BF">
              <w:rPr>
                <w:rFonts w:ascii="Times New Roman" w:hAnsi="Times New Roman" w:cs="Times New Roman"/>
                <w:b/>
                <w:sz w:val="24"/>
                <w:szCs w:val="24"/>
              </w:rPr>
              <w:t xml:space="preserve"> года до </w:t>
            </w:r>
            <w:r w:rsidR="00A5747B">
              <w:rPr>
                <w:rFonts w:ascii="Times New Roman" w:hAnsi="Times New Roman" w:cs="Times New Roman"/>
                <w:b/>
                <w:sz w:val="24"/>
                <w:szCs w:val="24"/>
              </w:rPr>
              <w:t>10</w:t>
            </w:r>
            <w:r w:rsidR="00C318BF" w:rsidRPr="00A3227D">
              <w:rPr>
                <w:rFonts w:ascii="Times New Roman" w:hAnsi="Times New Roman" w:cs="Times New Roman"/>
                <w:b/>
                <w:sz w:val="24"/>
                <w:szCs w:val="24"/>
              </w:rPr>
              <w:t>.00 час</w:t>
            </w:r>
            <w:r w:rsidR="007A0BAB">
              <w:rPr>
                <w:rFonts w:ascii="Times New Roman" w:hAnsi="Times New Roman" w:cs="Times New Roman"/>
                <w:b/>
                <w:sz w:val="24"/>
                <w:szCs w:val="24"/>
              </w:rPr>
              <w:t xml:space="preserve">а </w:t>
            </w:r>
            <w:r w:rsidR="00C318BF" w:rsidRPr="00A3227D">
              <w:rPr>
                <w:rFonts w:ascii="Times New Roman" w:hAnsi="Times New Roman" w:cs="Times New Roman"/>
                <w:b/>
                <w:sz w:val="24"/>
                <w:szCs w:val="24"/>
              </w:rPr>
              <w:t>по местному времени</w:t>
            </w:r>
            <w:r w:rsidR="00735AD1">
              <w:rPr>
                <w:rFonts w:ascii="Times New Roman" w:hAnsi="Times New Roman" w:cs="Times New Roman"/>
                <w:b/>
                <w:sz w:val="24"/>
                <w:szCs w:val="24"/>
              </w:rPr>
              <w:t xml:space="preserve"> </w:t>
            </w:r>
          </w:p>
        </w:tc>
      </w:tr>
      <w:tr w:rsidR="00C318BF" w:rsidRPr="00532279" w:rsidTr="00AA53EB">
        <w:tc>
          <w:tcPr>
            <w:tcW w:w="709" w:type="dxa"/>
          </w:tcPr>
          <w:p w:rsidR="00C318BF" w:rsidRPr="00532279" w:rsidRDefault="002B3B7C" w:rsidP="003A585B">
            <w:pPr>
              <w:contextualSpacing/>
              <w:rPr>
                <w:rFonts w:ascii="Times New Roman" w:hAnsi="Times New Roman" w:cs="Times New Roman"/>
                <w:i/>
                <w:sz w:val="24"/>
                <w:szCs w:val="24"/>
              </w:rPr>
            </w:pPr>
            <w:r>
              <w:rPr>
                <w:rFonts w:ascii="Times New Roman" w:hAnsi="Times New Roman" w:cs="Times New Roman"/>
                <w:i/>
                <w:sz w:val="24"/>
                <w:szCs w:val="24"/>
              </w:rPr>
              <w:t>2</w:t>
            </w:r>
            <w:r w:rsidR="00AA53EB">
              <w:rPr>
                <w:rFonts w:ascii="Times New Roman" w:hAnsi="Times New Roman" w:cs="Times New Roman"/>
                <w:i/>
                <w:sz w:val="24"/>
                <w:szCs w:val="24"/>
              </w:rPr>
              <w:t>0.3</w:t>
            </w:r>
          </w:p>
        </w:tc>
        <w:tc>
          <w:tcPr>
            <w:tcW w:w="3303" w:type="dxa"/>
            <w:gridSpan w:val="2"/>
          </w:tcPr>
          <w:p w:rsidR="008D2360" w:rsidRPr="008D2360" w:rsidRDefault="008D2360" w:rsidP="008D2360">
            <w:pPr>
              <w:contextualSpacing/>
              <w:rPr>
                <w:rFonts w:ascii="Times New Roman" w:hAnsi="Times New Roman" w:cs="Times New Roman"/>
                <w:i/>
                <w:sz w:val="24"/>
                <w:szCs w:val="24"/>
              </w:rPr>
            </w:pPr>
            <w:r w:rsidRPr="008D2360">
              <w:rPr>
                <w:rFonts w:ascii="Times New Roman" w:hAnsi="Times New Roman" w:cs="Times New Roman"/>
                <w:i/>
                <w:sz w:val="24"/>
                <w:szCs w:val="24"/>
              </w:rPr>
              <w:t>Место вскрытия конвертов, рассмотрения и оценки заявок на участие в запросе котировок</w:t>
            </w:r>
          </w:p>
          <w:p w:rsidR="00C318BF" w:rsidRPr="00532279" w:rsidRDefault="00C318BF" w:rsidP="008D2360">
            <w:pPr>
              <w:contextualSpacing/>
              <w:rPr>
                <w:rFonts w:ascii="Times New Roman" w:hAnsi="Times New Roman" w:cs="Times New Roman"/>
                <w:i/>
                <w:sz w:val="24"/>
                <w:szCs w:val="24"/>
              </w:rPr>
            </w:pPr>
          </w:p>
        </w:tc>
        <w:tc>
          <w:tcPr>
            <w:tcW w:w="6195" w:type="dxa"/>
          </w:tcPr>
          <w:p w:rsidR="00C318BF" w:rsidRPr="00532279" w:rsidRDefault="008147D0" w:rsidP="008D2360">
            <w:pPr>
              <w:pStyle w:val="a5"/>
              <w:spacing w:after="0"/>
              <w:ind w:left="0" w:right="40"/>
              <w:contextualSpacing/>
              <w:rPr>
                <w:szCs w:val="24"/>
              </w:rPr>
            </w:pPr>
            <w:r w:rsidRPr="008147D0">
              <w:rPr>
                <w:szCs w:val="24"/>
              </w:rPr>
              <w:t xml:space="preserve">450077, Республика Башкортостан, </w:t>
            </w:r>
            <w:proofErr w:type="spellStart"/>
            <w:r w:rsidRPr="008147D0">
              <w:rPr>
                <w:szCs w:val="24"/>
              </w:rPr>
              <w:t>г</w:t>
            </w:r>
            <w:proofErr w:type="gramStart"/>
            <w:r w:rsidRPr="008147D0">
              <w:rPr>
                <w:szCs w:val="24"/>
              </w:rPr>
              <w:t>.У</w:t>
            </w:r>
            <w:proofErr w:type="gramEnd"/>
            <w:r w:rsidRPr="008147D0">
              <w:rPr>
                <w:szCs w:val="24"/>
              </w:rPr>
              <w:t>фа</w:t>
            </w:r>
            <w:proofErr w:type="spellEnd"/>
            <w:r w:rsidRPr="008147D0">
              <w:rPr>
                <w:szCs w:val="24"/>
              </w:rPr>
              <w:t xml:space="preserve">, </w:t>
            </w:r>
            <w:proofErr w:type="spellStart"/>
            <w:r w:rsidRPr="008147D0">
              <w:rPr>
                <w:szCs w:val="24"/>
              </w:rPr>
              <w:t>ул.Ленина</w:t>
            </w:r>
            <w:proofErr w:type="spellEnd"/>
            <w:r w:rsidRPr="008147D0">
              <w:rPr>
                <w:szCs w:val="24"/>
              </w:rPr>
              <w:t>, 5/3,</w:t>
            </w:r>
            <w:r>
              <w:rPr>
                <w:szCs w:val="24"/>
              </w:rPr>
              <w:t>каб.2</w:t>
            </w:r>
            <w:r w:rsidR="008D2360">
              <w:rPr>
                <w:szCs w:val="24"/>
              </w:rPr>
              <w:t>26</w:t>
            </w:r>
          </w:p>
        </w:tc>
      </w:tr>
      <w:tr w:rsidR="00C318BF" w:rsidRPr="00532279" w:rsidTr="00AA53EB">
        <w:tc>
          <w:tcPr>
            <w:tcW w:w="709" w:type="dxa"/>
          </w:tcPr>
          <w:p w:rsidR="00C318BF" w:rsidRDefault="002B3B7C" w:rsidP="003A585B">
            <w:pPr>
              <w:contextualSpacing/>
              <w:rPr>
                <w:rFonts w:ascii="Times New Roman" w:hAnsi="Times New Roman" w:cs="Times New Roman"/>
                <w:i/>
                <w:sz w:val="24"/>
                <w:szCs w:val="24"/>
              </w:rPr>
            </w:pPr>
            <w:r>
              <w:rPr>
                <w:rFonts w:ascii="Times New Roman" w:hAnsi="Times New Roman" w:cs="Times New Roman"/>
                <w:i/>
                <w:sz w:val="24"/>
                <w:szCs w:val="24"/>
              </w:rPr>
              <w:t>2</w:t>
            </w:r>
            <w:r w:rsidR="00AA53EB">
              <w:rPr>
                <w:rFonts w:ascii="Times New Roman" w:hAnsi="Times New Roman" w:cs="Times New Roman"/>
                <w:i/>
                <w:sz w:val="24"/>
                <w:szCs w:val="24"/>
              </w:rPr>
              <w:t>0.4</w:t>
            </w:r>
          </w:p>
        </w:tc>
        <w:tc>
          <w:tcPr>
            <w:tcW w:w="3303" w:type="dxa"/>
            <w:gridSpan w:val="2"/>
          </w:tcPr>
          <w:p w:rsidR="00C318BF" w:rsidRPr="00532279" w:rsidRDefault="00C318BF" w:rsidP="00380FF7">
            <w:pPr>
              <w:contextualSpacing/>
              <w:rPr>
                <w:rFonts w:ascii="Times New Roman" w:hAnsi="Times New Roman" w:cs="Times New Roman"/>
                <w:i/>
                <w:sz w:val="24"/>
                <w:szCs w:val="24"/>
              </w:rPr>
            </w:pPr>
            <w:r>
              <w:rPr>
                <w:rFonts w:ascii="Times New Roman" w:hAnsi="Times New Roman" w:cs="Times New Roman"/>
                <w:i/>
                <w:sz w:val="24"/>
                <w:szCs w:val="24"/>
              </w:rPr>
              <w:t xml:space="preserve">Дата </w:t>
            </w:r>
            <w:r w:rsidR="00380FF7">
              <w:rPr>
                <w:rFonts w:ascii="Times New Roman" w:hAnsi="Times New Roman" w:cs="Times New Roman"/>
                <w:i/>
                <w:sz w:val="24"/>
                <w:szCs w:val="24"/>
              </w:rPr>
              <w:t xml:space="preserve"> и место </w:t>
            </w:r>
            <w:r>
              <w:rPr>
                <w:rFonts w:ascii="Times New Roman" w:hAnsi="Times New Roman" w:cs="Times New Roman"/>
                <w:i/>
                <w:sz w:val="24"/>
                <w:szCs w:val="24"/>
              </w:rPr>
              <w:t xml:space="preserve">рассмотрения </w:t>
            </w:r>
            <w:r>
              <w:rPr>
                <w:rFonts w:ascii="Times New Roman" w:hAnsi="Times New Roman" w:cs="Times New Roman"/>
                <w:i/>
                <w:sz w:val="24"/>
                <w:szCs w:val="24"/>
              </w:rPr>
              <w:lastRenderedPageBreak/>
              <w:t xml:space="preserve">и оценки </w:t>
            </w:r>
            <w:r w:rsidRPr="00532279">
              <w:rPr>
                <w:rFonts w:ascii="Times New Roman" w:hAnsi="Times New Roman" w:cs="Times New Roman"/>
                <w:i/>
                <w:sz w:val="24"/>
                <w:szCs w:val="24"/>
              </w:rPr>
              <w:t xml:space="preserve">заявок на участие </w:t>
            </w:r>
            <w:r w:rsidR="008D2360">
              <w:rPr>
                <w:rFonts w:ascii="Times New Roman" w:hAnsi="Times New Roman" w:cs="Times New Roman"/>
                <w:i/>
                <w:sz w:val="24"/>
                <w:szCs w:val="24"/>
              </w:rPr>
              <w:t xml:space="preserve"> и подведения итого</w:t>
            </w:r>
            <w:r w:rsidRPr="00532279">
              <w:rPr>
                <w:rFonts w:ascii="Times New Roman" w:hAnsi="Times New Roman" w:cs="Times New Roman"/>
                <w:i/>
                <w:sz w:val="24"/>
                <w:szCs w:val="24"/>
              </w:rPr>
              <w:t xml:space="preserve">в: </w:t>
            </w:r>
          </w:p>
        </w:tc>
        <w:tc>
          <w:tcPr>
            <w:tcW w:w="6195" w:type="dxa"/>
          </w:tcPr>
          <w:p w:rsidR="00380FF7" w:rsidRDefault="00097CBE" w:rsidP="002D0B1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30</w:t>
            </w:r>
            <w:r w:rsidR="008147D0" w:rsidRPr="008147D0">
              <w:rPr>
                <w:rFonts w:ascii="Times New Roman" w:eastAsia="Times New Roman" w:hAnsi="Times New Roman" w:cs="Times New Roman"/>
                <w:b/>
                <w:sz w:val="24"/>
                <w:szCs w:val="24"/>
                <w:lang w:eastAsia="ru-RU"/>
              </w:rPr>
              <w:t xml:space="preserve"> декабря  2020 года </w:t>
            </w:r>
            <w:r w:rsidR="00C318BF" w:rsidRPr="00A3227D">
              <w:rPr>
                <w:rFonts w:ascii="Times New Roman" w:eastAsia="Times New Roman" w:hAnsi="Times New Roman" w:cs="Times New Roman"/>
                <w:b/>
                <w:sz w:val="24"/>
                <w:szCs w:val="24"/>
                <w:lang w:eastAsia="ru-RU"/>
              </w:rPr>
              <w:t>в 10.00 часов</w:t>
            </w:r>
            <w:r w:rsidR="00C318BF" w:rsidRPr="00532279">
              <w:rPr>
                <w:rFonts w:ascii="Times New Roman" w:eastAsia="Times New Roman" w:hAnsi="Times New Roman" w:cs="Times New Roman"/>
                <w:sz w:val="24"/>
                <w:szCs w:val="24"/>
                <w:lang w:eastAsia="ru-RU"/>
              </w:rPr>
              <w:t xml:space="preserve"> по местному </w:t>
            </w:r>
            <w:r w:rsidR="00C318BF" w:rsidRPr="00532279">
              <w:rPr>
                <w:rFonts w:ascii="Times New Roman" w:eastAsia="Times New Roman" w:hAnsi="Times New Roman" w:cs="Times New Roman"/>
                <w:sz w:val="24"/>
                <w:szCs w:val="24"/>
                <w:lang w:eastAsia="ru-RU"/>
              </w:rPr>
              <w:lastRenderedPageBreak/>
              <w:t>времени</w:t>
            </w:r>
          </w:p>
          <w:p w:rsidR="00C318BF" w:rsidRPr="00532279" w:rsidRDefault="00C318BF" w:rsidP="002D0B1A">
            <w:pPr>
              <w:contextualSpacing/>
              <w:jc w:val="both"/>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 </w:t>
            </w:r>
            <w:r w:rsidR="00380FF7"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00380FF7" w:rsidRPr="00532279">
              <w:rPr>
                <w:rFonts w:ascii="Times New Roman" w:eastAsia="Times New Roman" w:hAnsi="Times New Roman" w:cs="Times New Roman"/>
                <w:sz w:val="24"/>
                <w:szCs w:val="24"/>
                <w:lang w:eastAsia="ru-RU"/>
              </w:rPr>
              <w:t>г</w:t>
            </w:r>
            <w:proofErr w:type="gramStart"/>
            <w:r w:rsidR="00380FF7" w:rsidRPr="00532279">
              <w:rPr>
                <w:rFonts w:ascii="Times New Roman" w:eastAsia="Times New Roman" w:hAnsi="Times New Roman" w:cs="Times New Roman"/>
                <w:sz w:val="24"/>
                <w:szCs w:val="24"/>
                <w:lang w:eastAsia="ru-RU"/>
              </w:rPr>
              <w:t>.У</w:t>
            </w:r>
            <w:proofErr w:type="gramEnd"/>
            <w:r w:rsidR="00380FF7" w:rsidRPr="00532279">
              <w:rPr>
                <w:rFonts w:ascii="Times New Roman" w:eastAsia="Times New Roman" w:hAnsi="Times New Roman" w:cs="Times New Roman"/>
                <w:sz w:val="24"/>
                <w:szCs w:val="24"/>
                <w:lang w:eastAsia="ru-RU"/>
              </w:rPr>
              <w:t>фа</w:t>
            </w:r>
            <w:proofErr w:type="spellEnd"/>
            <w:r w:rsidR="00380FF7" w:rsidRPr="00532279">
              <w:rPr>
                <w:rFonts w:ascii="Times New Roman" w:eastAsia="Times New Roman" w:hAnsi="Times New Roman" w:cs="Times New Roman"/>
                <w:sz w:val="24"/>
                <w:szCs w:val="24"/>
                <w:lang w:eastAsia="ru-RU"/>
              </w:rPr>
              <w:t xml:space="preserve">, </w:t>
            </w:r>
            <w:proofErr w:type="spellStart"/>
            <w:r w:rsidR="00380FF7" w:rsidRPr="00532279">
              <w:rPr>
                <w:rFonts w:ascii="Times New Roman" w:eastAsia="Times New Roman" w:hAnsi="Times New Roman" w:cs="Times New Roman"/>
                <w:sz w:val="24"/>
                <w:szCs w:val="24"/>
                <w:lang w:eastAsia="ru-RU"/>
              </w:rPr>
              <w:t>ул.Ленина</w:t>
            </w:r>
            <w:proofErr w:type="spellEnd"/>
            <w:r w:rsidR="00380FF7" w:rsidRPr="00532279">
              <w:rPr>
                <w:rFonts w:ascii="Times New Roman" w:eastAsia="Times New Roman" w:hAnsi="Times New Roman" w:cs="Times New Roman"/>
                <w:sz w:val="24"/>
                <w:szCs w:val="24"/>
                <w:lang w:eastAsia="ru-RU"/>
              </w:rPr>
              <w:t>, 5/3, кабинет 226 (актовый зал)</w:t>
            </w:r>
          </w:p>
        </w:tc>
      </w:tr>
      <w:tr w:rsidR="0095798B" w:rsidRPr="00532279" w:rsidTr="00AA53EB">
        <w:tc>
          <w:tcPr>
            <w:tcW w:w="709" w:type="dxa"/>
          </w:tcPr>
          <w:p w:rsidR="0095798B" w:rsidRDefault="00364CF1" w:rsidP="00102656">
            <w:pPr>
              <w:pStyle w:val="a5"/>
              <w:spacing w:after="0"/>
              <w:ind w:left="0" w:right="40"/>
              <w:jc w:val="both"/>
              <w:rPr>
                <w:rFonts w:eastAsiaTheme="minorHAnsi"/>
                <w:i/>
                <w:szCs w:val="24"/>
                <w:lang w:eastAsia="en-US"/>
              </w:rPr>
            </w:pPr>
            <w:r>
              <w:rPr>
                <w:rFonts w:eastAsiaTheme="minorHAnsi"/>
                <w:i/>
                <w:szCs w:val="24"/>
                <w:lang w:eastAsia="en-US"/>
              </w:rPr>
              <w:lastRenderedPageBreak/>
              <w:t>2</w:t>
            </w:r>
            <w:r w:rsidR="00102656">
              <w:rPr>
                <w:rFonts w:eastAsiaTheme="minorHAnsi"/>
                <w:i/>
                <w:szCs w:val="24"/>
                <w:lang w:eastAsia="en-US"/>
              </w:rPr>
              <w:t>0.5</w:t>
            </w:r>
          </w:p>
        </w:tc>
        <w:tc>
          <w:tcPr>
            <w:tcW w:w="3303" w:type="dxa"/>
            <w:gridSpan w:val="2"/>
          </w:tcPr>
          <w:p w:rsidR="0095798B" w:rsidRPr="00532279" w:rsidRDefault="0095798B" w:rsidP="00AA0E8F">
            <w:pPr>
              <w:pStyle w:val="a5"/>
              <w:spacing w:after="0"/>
              <w:ind w:left="0" w:right="40"/>
              <w:jc w:val="both"/>
              <w:rPr>
                <w:rFonts w:eastAsiaTheme="minorHAnsi"/>
                <w:i/>
                <w:szCs w:val="24"/>
                <w:lang w:eastAsia="en-US"/>
              </w:rPr>
            </w:pPr>
            <w:r w:rsidRPr="0095798B">
              <w:rPr>
                <w:rFonts w:eastAsiaTheme="minorHAnsi"/>
                <w:i/>
                <w:szCs w:val="24"/>
                <w:lang w:eastAsia="en-US"/>
              </w:rPr>
              <w:t>Порядок подачи заявки на участие в запросе котировок:</w:t>
            </w:r>
          </w:p>
        </w:tc>
        <w:tc>
          <w:tcPr>
            <w:tcW w:w="6195" w:type="dxa"/>
            <w:shd w:val="clear" w:color="auto" w:fill="auto"/>
          </w:tcPr>
          <w:p w:rsidR="005371B4" w:rsidRPr="00A06097" w:rsidRDefault="005371B4" w:rsidP="005371B4">
            <w:pPr>
              <w:contextualSpacing/>
              <w:rPr>
                <w:rFonts w:ascii="Times New Roman" w:hAnsi="Times New Roman" w:cs="Times New Roman"/>
                <w:sz w:val="24"/>
                <w:szCs w:val="24"/>
              </w:rPr>
            </w:pPr>
            <w:r w:rsidRPr="00A06097">
              <w:rPr>
                <w:rFonts w:ascii="Times New Roman" w:eastAsia="Times New Roman" w:hAnsi="Times New Roman" w:cs="Times New Roman"/>
                <w:iCs/>
                <w:sz w:val="24"/>
                <w:szCs w:val="24"/>
                <w:lang w:eastAsia="ru-RU"/>
              </w:rPr>
              <w:t xml:space="preserve">Участник запроса котировок может подать конверт с заявкой на участие лично либо направить его посредством почтовой связи, </w:t>
            </w:r>
            <w:r w:rsidRPr="00A06097">
              <w:rPr>
                <w:rFonts w:ascii="Times New Roman" w:hAnsi="Times New Roman" w:cs="Times New Roman"/>
                <w:sz w:val="24"/>
                <w:szCs w:val="24"/>
              </w:rPr>
              <w:t>при этом ответственность за своевременную доставку заявки несет участник.</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В названном журнале указываются следующие сведения:</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1) регистрационный номер заявки на участие в закупке;</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3) способ подачи заявки (лично, посредством почтовой связи);</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4) состояние конверта с заявкой: наличие повреждений, признаков вскрытия и т.д.</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 xml:space="preserve"> Прием заявок на участие в запросе котировок прекращается непосредственно перед вскрытием конвертов с такими заявками.</w:t>
            </w:r>
          </w:p>
          <w:p w:rsidR="005371B4" w:rsidRPr="005371B4" w:rsidRDefault="005371B4" w:rsidP="005371B4">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5371B4">
              <w:rPr>
                <w:rFonts w:ascii="Times New Roman" w:eastAsia="Times New Roman" w:hAnsi="Times New Roman" w:cs="Times New Roman"/>
                <w:sz w:val="24"/>
                <w:szCs w:val="24"/>
                <w:lang w:eastAsia="ru-RU"/>
              </w:rPr>
              <w:t>Заявки на участие в запросе котировок, полученные после окончания срока их подачи, вскрываются, но не возвращаются участникам закупки.</w:t>
            </w:r>
          </w:p>
          <w:p w:rsidR="0095798B" w:rsidRPr="00683234" w:rsidRDefault="0095798B" w:rsidP="00683234">
            <w:pPr>
              <w:autoSpaceDE w:val="0"/>
              <w:autoSpaceDN w:val="0"/>
              <w:adjustRightInd w:val="0"/>
              <w:ind w:firstLine="567"/>
              <w:contextualSpacing/>
              <w:jc w:val="both"/>
              <w:rPr>
                <w:rFonts w:ascii="Times New Roman" w:eastAsia="Times New Roman" w:hAnsi="Times New Roman" w:cs="Times New Roman"/>
                <w:sz w:val="24"/>
                <w:szCs w:val="24"/>
                <w:lang w:eastAsia="ru-RU"/>
              </w:rPr>
            </w:pPr>
          </w:p>
        </w:tc>
      </w:tr>
      <w:tr w:rsidR="00C318BF" w:rsidRPr="00532279" w:rsidTr="00AA53EB">
        <w:tc>
          <w:tcPr>
            <w:tcW w:w="709" w:type="dxa"/>
          </w:tcPr>
          <w:p w:rsidR="00C318BF" w:rsidRPr="008251AB" w:rsidRDefault="00D6654D" w:rsidP="00102656">
            <w:pPr>
              <w:pStyle w:val="a5"/>
              <w:spacing w:after="0"/>
              <w:ind w:left="0" w:right="40"/>
              <w:rPr>
                <w:rFonts w:eastAsiaTheme="minorHAnsi"/>
                <w:i/>
                <w:szCs w:val="24"/>
                <w:lang w:eastAsia="en-US"/>
              </w:rPr>
            </w:pPr>
            <w:r>
              <w:rPr>
                <w:rFonts w:eastAsiaTheme="minorHAnsi"/>
                <w:i/>
                <w:szCs w:val="24"/>
                <w:lang w:eastAsia="en-US"/>
              </w:rPr>
              <w:t>2</w:t>
            </w:r>
            <w:r w:rsidR="00102656">
              <w:rPr>
                <w:rFonts w:eastAsiaTheme="minorHAnsi"/>
                <w:i/>
                <w:szCs w:val="24"/>
                <w:lang w:eastAsia="en-US"/>
              </w:rPr>
              <w:t>1</w:t>
            </w:r>
          </w:p>
        </w:tc>
        <w:tc>
          <w:tcPr>
            <w:tcW w:w="3303" w:type="dxa"/>
            <w:gridSpan w:val="2"/>
          </w:tcPr>
          <w:p w:rsidR="00C318BF" w:rsidRPr="00532279" w:rsidRDefault="00C318BF"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195" w:type="dxa"/>
          </w:tcPr>
          <w:p w:rsidR="00CE5EC3" w:rsidRPr="00CE5EC3" w:rsidRDefault="00CE5EC3" w:rsidP="00CE5EC3">
            <w:pPr>
              <w:widowControl w:val="0"/>
              <w:autoSpaceDE w:val="0"/>
              <w:autoSpaceDN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5EC3">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318BF" w:rsidRPr="008251AB" w:rsidRDefault="00C318BF" w:rsidP="008251AB">
            <w:pPr>
              <w:pStyle w:val="a5"/>
              <w:spacing w:after="0"/>
              <w:ind w:right="40"/>
              <w:contextualSpacing/>
              <w:rPr>
                <w:iCs/>
                <w:szCs w:val="24"/>
              </w:rPr>
            </w:pPr>
            <w:r w:rsidRPr="008251AB">
              <w:rPr>
                <w:iCs/>
                <w:szCs w:val="24"/>
              </w:rPr>
              <w:t xml:space="preserve">- </w:t>
            </w:r>
            <w:proofErr w:type="spellStart"/>
            <w:r w:rsidRPr="008251AB">
              <w:rPr>
                <w:iCs/>
                <w:szCs w:val="24"/>
              </w:rPr>
              <w:t>непроведение</w:t>
            </w:r>
            <w:proofErr w:type="spellEnd"/>
            <w:r w:rsidRPr="008251AB">
              <w:rPr>
                <w:iCs/>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18BF" w:rsidRPr="008251AB" w:rsidRDefault="00C318BF" w:rsidP="008251AB">
            <w:pPr>
              <w:pStyle w:val="a5"/>
              <w:spacing w:after="0"/>
              <w:ind w:right="40"/>
              <w:contextualSpacing/>
              <w:rPr>
                <w:iCs/>
                <w:szCs w:val="24"/>
              </w:rPr>
            </w:pPr>
            <w:r w:rsidRPr="008251AB">
              <w:rPr>
                <w:iCs/>
                <w:szCs w:val="24"/>
              </w:rPr>
              <w:t xml:space="preserve">- </w:t>
            </w:r>
            <w:proofErr w:type="spellStart"/>
            <w:r w:rsidRPr="008251AB">
              <w:rPr>
                <w:iCs/>
                <w:szCs w:val="24"/>
              </w:rPr>
              <w:t>неприостановление</w:t>
            </w:r>
            <w:proofErr w:type="spellEnd"/>
            <w:r w:rsidRPr="008251AB">
              <w:rPr>
                <w:iCs/>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18BF" w:rsidRPr="008251AB" w:rsidRDefault="00C318BF" w:rsidP="008251AB">
            <w:pPr>
              <w:pStyle w:val="a5"/>
              <w:spacing w:after="0"/>
              <w:ind w:right="40"/>
              <w:contextualSpacing/>
              <w:rPr>
                <w:iCs/>
                <w:szCs w:val="24"/>
              </w:rPr>
            </w:pPr>
            <w:proofErr w:type="gramStart"/>
            <w:r w:rsidRPr="008251AB">
              <w:rPr>
                <w:iCs/>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251AB">
              <w:rPr>
                <w:iCs/>
                <w:szCs w:val="24"/>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51AB">
              <w:rPr>
                <w:iCs/>
                <w:szCs w:val="24"/>
              </w:rPr>
              <w:t xml:space="preserve"> </w:t>
            </w:r>
            <w:proofErr w:type="gramStart"/>
            <w:r w:rsidRPr="008251AB">
              <w:rPr>
                <w:iCs/>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251AB">
              <w:rPr>
                <w:iCs/>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51AB">
              <w:rPr>
                <w:iCs/>
                <w:szCs w:val="24"/>
              </w:rPr>
              <w:t>указанных</w:t>
            </w:r>
            <w:proofErr w:type="gramEnd"/>
            <w:r w:rsidRPr="008251AB">
              <w:rPr>
                <w:iCs/>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18BF" w:rsidRPr="008251AB" w:rsidRDefault="00C318BF" w:rsidP="008251AB">
            <w:pPr>
              <w:pStyle w:val="a5"/>
              <w:spacing w:after="0"/>
              <w:ind w:right="40"/>
              <w:contextualSpacing/>
              <w:rPr>
                <w:iCs/>
                <w:szCs w:val="24"/>
              </w:rPr>
            </w:pPr>
            <w:proofErr w:type="gramStart"/>
            <w:r w:rsidRPr="008251AB">
              <w:rPr>
                <w:iCs/>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51AB">
              <w:rPr>
                <w:iCs/>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18BF" w:rsidRPr="008251AB" w:rsidRDefault="00C318BF" w:rsidP="008251AB">
            <w:pPr>
              <w:pStyle w:val="a5"/>
              <w:spacing w:after="0"/>
              <w:ind w:right="40"/>
              <w:contextualSpacing/>
              <w:rPr>
                <w:iCs/>
                <w:szCs w:val="24"/>
              </w:rPr>
            </w:pPr>
            <w:r w:rsidRPr="008251AB">
              <w:rPr>
                <w:iCs/>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18BF" w:rsidRPr="008251AB" w:rsidRDefault="00C318BF" w:rsidP="008251AB">
            <w:pPr>
              <w:pStyle w:val="a5"/>
              <w:spacing w:after="0"/>
              <w:ind w:right="40"/>
              <w:contextualSpacing/>
              <w:rPr>
                <w:iCs/>
                <w:szCs w:val="24"/>
              </w:rPr>
            </w:pPr>
            <w:proofErr w:type="gramStart"/>
            <w:r w:rsidRPr="008251AB">
              <w:rPr>
                <w:iCs/>
                <w:szCs w:val="24"/>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251AB">
              <w:rPr>
                <w:iCs/>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51AB">
              <w:rPr>
                <w:iCs/>
                <w:szCs w:val="24"/>
              </w:rPr>
              <w:t xml:space="preserve"> </w:t>
            </w:r>
            <w:proofErr w:type="gramStart"/>
            <w:r w:rsidRPr="008251AB">
              <w:rPr>
                <w:iCs/>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1AB">
              <w:rPr>
                <w:iCs/>
                <w:szCs w:val="24"/>
              </w:rPr>
              <w:t>неполнородными</w:t>
            </w:r>
            <w:proofErr w:type="spellEnd"/>
            <w:r w:rsidRPr="008251AB">
              <w:rPr>
                <w:iCs/>
                <w:szCs w:val="24"/>
              </w:rPr>
              <w:t xml:space="preserve"> (имеющими общих отца или мать) братьями и сестрами), усыновителями или усыновленными указанных физических лиц.</w:t>
            </w:r>
            <w:proofErr w:type="gramEnd"/>
            <w:r w:rsidRPr="008251AB">
              <w:rPr>
                <w:iCs/>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18BF" w:rsidRDefault="00C318BF" w:rsidP="008251AB">
            <w:pPr>
              <w:pStyle w:val="a5"/>
              <w:spacing w:after="0"/>
              <w:ind w:left="0" w:right="40"/>
              <w:contextualSpacing/>
              <w:rPr>
                <w:iCs/>
                <w:szCs w:val="24"/>
              </w:rPr>
            </w:pPr>
            <w:r w:rsidRPr="008251AB">
              <w:rPr>
                <w:iCs/>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318BF" w:rsidRPr="00532279" w:rsidRDefault="00C318BF" w:rsidP="008251AB">
            <w:pPr>
              <w:pStyle w:val="a5"/>
              <w:spacing w:after="0"/>
              <w:ind w:left="0" w:right="40"/>
              <w:contextualSpacing/>
              <w:rPr>
                <w:iCs/>
                <w:szCs w:val="24"/>
              </w:rPr>
            </w:pPr>
          </w:p>
        </w:tc>
      </w:tr>
      <w:tr w:rsidR="00B307F7" w:rsidRPr="00532279" w:rsidTr="00AA53EB">
        <w:tc>
          <w:tcPr>
            <w:tcW w:w="10207" w:type="dxa"/>
            <w:gridSpan w:val="4"/>
          </w:tcPr>
          <w:p w:rsidR="00B307F7" w:rsidRPr="00B307F7" w:rsidRDefault="00102656" w:rsidP="00FF3A5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00B307F7" w:rsidRPr="00B307F7">
              <w:rPr>
                <w:rFonts w:ascii="Times New Roman" w:hAnsi="Times New Roman" w:cs="Times New Roman"/>
                <w:b/>
                <w:sz w:val="24"/>
                <w:szCs w:val="24"/>
              </w:rPr>
              <w:t>Содержание заявки на участие в запросе котировок</w:t>
            </w:r>
          </w:p>
        </w:tc>
      </w:tr>
      <w:tr w:rsidR="00653920" w:rsidRPr="00532279" w:rsidTr="00AA53EB">
        <w:tc>
          <w:tcPr>
            <w:tcW w:w="778" w:type="dxa"/>
            <w:gridSpan w:val="2"/>
          </w:tcPr>
          <w:p w:rsidR="00653920" w:rsidRPr="00532279" w:rsidRDefault="00102656" w:rsidP="00F74FA0">
            <w:pPr>
              <w:pStyle w:val="a5"/>
              <w:spacing w:after="0"/>
              <w:ind w:left="0" w:right="40"/>
              <w:rPr>
                <w:rFonts w:eastAsiaTheme="minorHAnsi"/>
                <w:i/>
                <w:szCs w:val="24"/>
                <w:lang w:eastAsia="en-US"/>
              </w:rPr>
            </w:pPr>
            <w:r>
              <w:rPr>
                <w:rFonts w:eastAsiaTheme="minorHAnsi"/>
                <w:i/>
                <w:szCs w:val="24"/>
                <w:lang w:eastAsia="en-US"/>
              </w:rPr>
              <w:t>22.</w:t>
            </w:r>
          </w:p>
        </w:tc>
        <w:tc>
          <w:tcPr>
            <w:tcW w:w="9429" w:type="dxa"/>
            <w:gridSpan w:val="2"/>
          </w:tcPr>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Заявка на участие в запросе котировок должна включать:</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1) документ, содержащий сведения об участнике закупок, подавшем заявку: </w:t>
            </w:r>
            <w:proofErr w:type="gramStart"/>
            <w:r w:rsidRPr="00653920">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53920" w:rsidRPr="00653920" w:rsidRDefault="00653920" w:rsidP="00653920">
            <w:pPr>
              <w:autoSpaceDE w:val="0"/>
              <w:autoSpaceDN w:val="0"/>
              <w:ind w:firstLine="540"/>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653920" w:rsidRPr="00653920" w:rsidRDefault="00653920" w:rsidP="00653920">
            <w:pPr>
              <w:autoSpaceDE w:val="0"/>
              <w:autoSpaceDN w:val="0"/>
              <w:ind w:firstLine="540"/>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53920">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6) решение об одобрении или о совершении крупной сделки (его копию), если </w:t>
            </w:r>
            <w:r w:rsidRPr="00653920">
              <w:rPr>
                <w:rFonts w:ascii="Times New Roman" w:eastAsia="Times New Roman" w:hAnsi="Times New Roman" w:cs="Times New Roman"/>
                <w:sz w:val="24"/>
                <w:szCs w:val="24"/>
                <w:lang w:eastAsia="ru-RU"/>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7) документ, декларирующий следующее:</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w:t>
            </w:r>
            <w:proofErr w:type="spellStart"/>
            <w:r w:rsidRPr="00653920">
              <w:rPr>
                <w:rFonts w:ascii="Times New Roman" w:eastAsia="Times New Roman" w:hAnsi="Times New Roman" w:cs="Times New Roman"/>
                <w:sz w:val="24"/>
                <w:szCs w:val="24"/>
                <w:lang w:eastAsia="ru-RU"/>
              </w:rPr>
              <w:t>непроведение</w:t>
            </w:r>
            <w:proofErr w:type="spellEnd"/>
            <w:r w:rsidRPr="0065392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w:t>
            </w:r>
            <w:proofErr w:type="spellStart"/>
            <w:r w:rsidRPr="00653920">
              <w:rPr>
                <w:rFonts w:ascii="Times New Roman" w:eastAsia="Times New Roman" w:hAnsi="Times New Roman" w:cs="Times New Roman"/>
                <w:sz w:val="24"/>
                <w:szCs w:val="24"/>
                <w:lang w:eastAsia="ru-RU"/>
              </w:rPr>
              <w:t>неприостановление</w:t>
            </w:r>
            <w:proofErr w:type="spellEnd"/>
            <w:r w:rsidRPr="0065392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653920">
              <w:rPr>
                <w:rFonts w:ascii="Times New Roman" w:eastAsia="Times New Roman" w:hAnsi="Times New Roman" w:cs="Times New Roman"/>
                <w:sz w:val="24"/>
                <w:szCs w:val="24"/>
                <w:lang w:eastAsia="ru-RU"/>
              </w:rPr>
              <w:t xml:space="preserve">- отсутствие между участником закупки и </w:t>
            </w:r>
            <w:r w:rsidR="00F570EB">
              <w:rPr>
                <w:rFonts w:ascii="Times New Roman" w:eastAsia="Times New Roman" w:hAnsi="Times New Roman" w:cs="Times New Roman"/>
                <w:sz w:val="24"/>
                <w:szCs w:val="24"/>
                <w:lang w:eastAsia="ru-RU"/>
              </w:rPr>
              <w:t>Заказчик</w:t>
            </w:r>
            <w:r w:rsidRPr="00653920">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F570EB">
              <w:rPr>
                <w:rFonts w:ascii="Times New Roman" w:eastAsia="Times New Roman" w:hAnsi="Times New Roman" w:cs="Times New Roman"/>
                <w:sz w:val="24"/>
                <w:szCs w:val="24"/>
                <w:lang w:eastAsia="ru-RU"/>
              </w:rPr>
              <w:t>Заказчика</w:t>
            </w:r>
            <w:r w:rsidRPr="00653920">
              <w:rPr>
                <w:rFonts w:ascii="Times New Roman" w:eastAsia="Times New Roman" w:hAnsi="Times New Roman" w:cs="Times New Roman"/>
                <w:sz w:val="24"/>
                <w:szCs w:val="24"/>
                <w:lang w:eastAsia="ru-RU"/>
              </w:rPr>
              <w:t xml:space="preserve">, член комиссии по осуществлению закупок, руководитель контрактной службы </w:t>
            </w:r>
            <w:r w:rsidR="00F570EB" w:rsidRPr="00F570EB">
              <w:rPr>
                <w:rFonts w:ascii="Times New Roman" w:eastAsia="Times New Roman" w:hAnsi="Times New Roman" w:cs="Times New Roman"/>
                <w:sz w:val="24"/>
                <w:szCs w:val="24"/>
                <w:lang w:eastAsia="ru-RU"/>
              </w:rPr>
              <w:t>Заказчика</w:t>
            </w:r>
            <w:r w:rsidRPr="00653920">
              <w:rPr>
                <w:rFonts w:ascii="Times New Roman" w:eastAsia="Times New Roman" w:hAnsi="Times New Roman" w:cs="Times New Roman"/>
                <w:sz w:val="24"/>
                <w:szCs w:val="24"/>
                <w:lang w:eastAsia="ru-RU"/>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3920">
              <w:rPr>
                <w:rFonts w:ascii="Times New Roman" w:eastAsia="Times New Roman" w:hAnsi="Times New Roman" w:cs="Times New Roman"/>
                <w:sz w:val="24"/>
                <w:szCs w:val="24"/>
                <w:lang w:eastAsia="ru-RU"/>
              </w:rPr>
              <w:t xml:space="preserve"> </w:t>
            </w:r>
            <w:proofErr w:type="gramStart"/>
            <w:r w:rsidRPr="0065392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3920">
              <w:rPr>
                <w:rFonts w:ascii="Times New Roman" w:eastAsia="Times New Roman" w:hAnsi="Times New Roman" w:cs="Times New Roman"/>
                <w:sz w:val="24"/>
                <w:szCs w:val="24"/>
                <w:lang w:eastAsia="ru-RU"/>
              </w:rPr>
              <w:t>неполнородными</w:t>
            </w:r>
            <w:proofErr w:type="spellEnd"/>
            <w:r w:rsidRPr="0065392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5392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8) предложение о цене договора;</w:t>
            </w:r>
          </w:p>
          <w:p w:rsid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9) документы (их копии), подтверждающие соответствие участника запроса котировок требованиям извещения о проведении запроса котировок к лицам, которые осуществляют поставки товаров, выполнение работ, оказание ус</w:t>
            </w:r>
            <w:r w:rsidR="00576A12">
              <w:rPr>
                <w:rFonts w:ascii="Times New Roman" w:eastAsia="Times New Roman" w:hAnsi="Times New Roman" w:cs="Times New Roman"/>
                <w:sz w:val="24"/>
                <w:szCs w:val="24"/>
                <w:lang w:eastAsia="ru-RU"/>
              </w:rPr>
              <w:t>луг:</w:t>
            </w:r>
          </w:p>
          <w:p w:rsidR="00576A12" w:rsidRPr="00576A12" w:rsidRDefault="00576A12" w:rsidP="00576A12">
            <w:pPr>
              <w:widowControl w:val="0"/>
              <w:autoSpaceDE w:val="0"/>
              <w:autoSpaceDN w:val="0"/>
              <w:adjustRightInd w:val="0"/>
              <w:contextualSpacing/>
              <w:rPr>
                <w:rFonts w:ascii="Times New Roman" w:eastAsia="Calibri" w:hAnsi="Times New Roman" w:cs="Times New Roman"/>
                <w:sz w:val="24"/>
                <w:szCs w:val="24"/>
                <w:lang w:eastAsia="ru-RU"/>
              </w:rPr>
            </w:pPr>
            <w:r w:rsidRPr="00576A12">
              <w:rPr>
                <w:rFonts w:ascii="Times New Roman" w:eastAsia="Calibri" w:hAnsi="Times New Roman" w:cs="Times New Roman"/>
                <w:sz w:val="24"/>
                <w:szCs w:val="24"/>
                <w:lang w:eastAsia="ru-RU"/>
              </w:rPr>
              <w:t>1.Участник закупки должен быть членом СРО проектировщиков.</w:t>
            </w:r>
          </w:p>
          <w:p w:rsidR="00576A12" w:rsidRPr="00576A12" w:rsidRDefault="00576A12" w:rsidP="00576A12">
            <w:pPr>
              <w:widowControl w:val="0"/>
              <w:autoSpaceDE w:val="0"/>
              <w:autoSpaceDN w:val="0"/>
              <w:adjustRightInd w:val="0"/>
              <w:contextualSpacing/>
              <w:rPr>
                <w:rFonts w:ascii="Times New Roman" w:eastAsia="Calibri" w:hAnsi="Times New Roman" w:cs="Times New Roman"/>
                <w:sz w:val="24"/>
                <w:szCs w:val="24"/>
                <w:lang w:eastAsia="ru-RU"/>
              </w:rPr>
            </w:pPr>
            <w:r w:rsidRPr="00576A12">
              <w:rPr>
                <w:rFonts w:ascii="Times New Roman" w:eastAsia="Calibri" w:hAnsi="Times New Roman" w:cs="Times New Roman"/>
                <w:sz w:val="24"/>
                <w:szCs w:val="24"/>
                <w:lang w:eastAsia="ru-RU"/>
              </w:rPr>
              <w:t xml:space="preserve">2. СРО, в </w:t>
            </w:r>
            <w:proofErr w:type="gramStart"/>
            <w:r w:rsidRPr="00576A12">
              <w:rPr>
                <w:rFonts w:ascii="Times New Roman" w:eastAsia="Calibri" w:hAnsi="Times New Roman" w:cs="Times New Roman"/>
                <w:sz w:val="24"/>
                <w:szCs w:val="24"/>
                <w:lang w:eastAsia="ru-RU"/>
              </w:rPr>
              <w:t>котором</w:t>
            </w:r>
            <w:proofErr w:type="gramEnd"/>
            <w:r w:rsidRPr="00576A12">
              <w:rPr>
                <w:rFonts w:ascii="Times New Roman" w:eastAsia="Calibri" w:hAnsi="Times New Roman" w:cs="Times New Roman"/>
                <w:sz w:val="24"/>
                <w:szCs w:val="24"/>
                <w:lang w:eastAsia="ru-RU"/>
              </w:rPr>
              <w:t xml:space="preserve"> состоит участник, должна иметь компенсационный фонд обеспечения договорных обязательств.</w:t>
            </w:r>
          </w:p>
          <w:p w:rsidR="00576A12" w:rsidRPr="00576A12" w:rsidRDefault="00576A12" w:rsidP="00576A12">
            <w:pPr>
              <w:overflowPunct w:val="0"/>
              <w:autoSpaceDE w:val="0"/>
              <w:autoSpaceDN w:val="0"/>
              <w:adjustRightInd w:val="0"/>
              <w:jc w:val="both"/>
              <w:textAlignment w:val="baseline"/>
              <w:rPr>
                <w:rFonts w:ascii="Times New Roman" w:eastAsia="Calibri" w:hAnsi="Times New Roman" w:cs="Times New Roman"/>
              </w:rPr>
            </w:pPr>
            <w:r w:rsidRPr="00576A12">
              <w:rPr>
                <w:rFonts w:ascii="Times New Roman" w:eastAsia="Calibri" w:hAnsi="Times New Roman" w:cs="Times New Roman"/>
                <w:sz w:val="24"/>
                <w:szCs w:val="24"/>
                <w:lang w:eastAsia="ru-RU"/>
              </w:rPr>
              <w:lastRenderedPageBreak/>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576A12" w:rsidRPr="00653920" w:rsidRDefault="00A17A1F"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A17A1F">
              <w:rPr>
                <w:rFonts w:ascii="Times New Roman" w:eastAsia="Times New Roman" w:hAnsi="Times New Roman" w:cs="Times New Roman"/>
                <w:sz w:val="24"/>
                <w:szCs w:val="24"/>
                <w:lang w:eastAsia="ru-RU"/>
              </w:rPr>
              <w:t xml:space="preserve">Соответствие участника установленному требованию о членстве в СРО подтверждается путем предоставления в составе заявки выписки из реестра членов СРО по форме, установленной приказом </w:t>
            </w:r>
            <w:proofErr w:type="spellStart"/>
            <w:r w:rsidRPr="00A17A1F">
              <w:rPr>
                <w:rFonts w:ascii="Times New Roman" w:eastAsia="Times New Roman" w:hAnsi="Times New Roman" w:cs="Times New Roman"/>
                <w:sz w:val="24"/>
                <w:szCs w:val="24"/>
                <w:lang w:eastAsia="ru-RU"/>
              </w:rPr>
              <w:t>Ростехнадзора</w:t>
            </w:r>
            <w:proofErr w:type="spellEnd"/>
            <w:r w:rsidRPr="00A17A1F">
              <w:rPr>
                <w:rFonts w:ascii="Times New Roman" w:eastAsia="Times New Roman" w:hAnsi="Times New Roman" w:cs="Times New Roman"/>
                <w:sz w:val="24"/>
                <w:szCs w:val="24"/>
                <w:lang w:eastAsia="ru-RU"/>
              </w:rPr>
              <w:t xml:space="preserve"> России от 04.03.2019 № 86</w:t>
            </w:r>
            <w:r>
              <w:rPr>
                <w:rFonts w:ascii="Times New Roman" w:eastAsia="Times New Roman" w:hAnsi="Times New Roman" w:cs="Times New Roman"/>
                <w:sz w:val="24"/>
                <w:szCs w:val="24"/>
                <w:lang w:eastAsia="ru-RU"/>
              </w:rPr>
              <w:t>.</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1</w:t>
            </w:r>
            <w:r w:rsidR="00843756">
              <w:rPr>
                <w:rFonts w:ascii="Times New Roman" w:eastAsia="Times New Roman" w:hAnsi="Times New Roman" w:cs="Times New Roman"/>
                <w:sz w:val="24"/>
                <w:szCs w:val="24"/>
                <w:lang w:eastAsia="ru-RU"/>
              </w:rPr>
              <w:t>0</w:t>
            </w:r>
            <w:r w:rsidRPr="00653920">
              <w:rPr>
                <w:rFonts w:ascii="Times New Roman" w:eastAsia="Times New Roman" w:hAnsi="Times New Roman" w:cs="Times New Roman"/>
                <w:sz w:val="24"/>
                <w:szCs w:val="24"/>
                <w:lang w:eastAsia="ru-RU"/>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53920" w:rsidRPr="00B12A28" w:rsidRDefault="00653920" w:rsidP="00E50F23">
            <w:pPr>
              <w:contextualSpacing/>
              <w:rPr>
                <w:rFonts w:ascii="Times New Roman" w:eastAsia="Times New Roman" w:hAnsi="Times New Roman" w:cs="Times New Roman"/>
                <w:iCs/>
                <w:sz w:val="24"/>
                <w:szCs w:val="24"/>
                <w:lang w:eastAsia="ru-RU"/>
              </w:rPr>
            </w:pPr>
          </w:p>
        </w:tc>
      </w:tr>
      <w:tr w:rsidR="00B873A2" w:rsidRPr="00532279" w:rsidTr="00AA53EB">
        <w:tc>
          <w:tcPr>
            <w:tcW w:w="10207" w:type="dxa"/>
            <w:gridSpan w:val="4"/>
          </w:tcPr>
          <w:p w:rsidR="00B873A2" w:rsidRPr="00532279" w:rsidRDefault="00B873A2" w:rsidP="008251AB">
            <w:pPr>
              <w:contextualSpacing/>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iCs/>
                <w:sz w:val="24"/>
                <w:szCs w:val="24"/>
                <w:lang w:eastAsia="ru-RU"/>
              </w:rPr>
              <w:lastRenderedPageBreak/>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C318BF" w:rsidRPr="00532279" w:rsidTr="00AA53EB">
        <w:tc>
          <w:tcPr>
            <w:tcW w:w="778" w:type="dxa"/>
            <w:gridSpan w:val="2"/>
          </w:tcPr>
          <w:p w:rsidR="00C318BF" w:rsidRPr="00BB6FFC" w:rsidRDefault="00102656"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c>
          <w:tcPr>
            <w:tcW w:w="3234" w:type="dxa"/>
          </w:tcPr>
          <w:p w:rsidR="00C318BF" w:rsidRPr="00532279" w:rsidRDefault="00C318BF" w:rsidP="00653920">
            <w:pPr>
              <w:contextualSpacing/>
              <w:rPr>
                <w:rFonts w:ascii="Times New Roman" w:eastAsia="Times New Roman" w:hAnsi="Times New Roman" w:cs="Times New Roman"/>
                <w:i/>
                <w:iCs/>
                <w:sz w:val="24"/>
                <w:szCs w:val="24"/>
                <w:lang w:eastAsia="ru-RU"/>
              </w:rPr>
            </w:pPr>
            <w:r w:rsidRPr="00BB6FFC">
              <w:rPr>
                <w:rFonts w:ascii="Times New Roman" w:eastAsia="Times New Roman" w:hAnsi="Times New Roman" w:cs="Times New Roman"/>
                <w:i/>
                <w:iCs/>
                <w:sz w:val="24"/>
                <w:szCs w:val="24"/>
                <w:lang w:eastAsia="ru-RU"/>
              </w:rPr>
              <w:t>Дата рассмотрения заявок</w:t>
            </w:r>
          </w:p>
        </w:tc>
        <w:tc>
          <w:tcPr>
            <w:tcW w:w="6195" w:type="dxa"/>
          </w:tcPr>
          <w:p w:rsidR="00C318BF" w:rsidRPr="00B873A2" w:rsidRDefault="00D6654D" w:rsidP="00543B8E">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30</w:t>
            </w:r>
            <w:r w:rsidR="00543B8E">
              <w:rPr>
                <w:rFonts w:ascii="Times New Roman" w:eastAsia="Times New Roman" w:hAnsi="Times New Roman" w:cs="Times New Roman"/>
                <w:b/>
                <w:iCs/>
                <w:sz w:val="24"/>
                <w:szCs w:val="24"/>
                <w:lang w:eastAsia="ru-RU"/>
              </w:rPr>
              <w:t xml:space="preserve"> </w:t>
            </w:r>
            <w:r w:rsidR="00C318BF" w:rsidRPr="00B873A2">
              <w:rPr>
                <w:rFonts w:ascii="Times New Roman" w:eastAsia="Times New Roman" w:hAnsi="Times New Roman" w:cs="Times New Roman"/>
                <w:b/>
                <w:iCs/>
                <w:sz w:val="24"/>
                <w:szCs w:val="24"/>
                <w:lang w:eastAsia="ru-RU"/>
              </w:rPr>
              <w:t xml:space="preserve">декабря </w:t>
            </w:r>
            <w:r w:rsidR="00653920">
              <w:rPr>
                <w:rFonts w:ascii="Times New Roman" w:eastAsia="Times New Roman" w:hAnsi="Times New Roman" w:cs="Times New Roman"/>
                <w:b/>
                <w:iCs/>
                <w:sz w:val="24"/>
                <w:szCs w:val="24"/>
                <w:lang w:eastAsia="ru-RU"/>
              </w:rPr>
              <w:t>2020 г.</w:t>
            </w:r>
            <w:r w:rsidR="00102656">
              <w:rPr>
                <w:rFonts w:ascii="Times New Roman" w:eastAsia="Times New Roman" w:hAnsi="Times New Roman" w:cs="Times New Roman"/>
                <w:b/>
                <w:iCs/>
                <w:sz w:val="24"/>
                <w:szCs w:val="24"/>
                <w:lang w:eastAsia="ru-RU"/>
              </w:rPr>
              <w:t xml:space="preserve"> </w:t>
            </w:r>
            <w:r w:rsidR="00C318BF" w:rsidRPr="00B873A2">
              <w:rPr>
                <w:rFonts w:ascii="Times New Roman" w:eastAsia="Times New Roman" w:hAnsi="Times New Roman" w:cs="Times New Roman"/>
                <w:b/>
                <w:iCs/>
                <w:sz w:val="24"/>
                <w:szCs w:val="24"/>
                <w:lang w:eastAsia="ru-RU"/>
              </w:rPr>
              <w:t xml:space="preserve">в 10 .00 по местному времени </w:t>
            </w:r>
          </w:p>
        </w:tc>
      </w:tr>
      <w:tr w:rsidR="00653920" w:rsidRPr="00532279" w:rsidTr="00AA53EB">
        <w:tc>
          <w:tcPr>
            <w:tcW w:w="778" w:type="dxa"/>
            <w:gridSpan w:val="2"/>
          </w:tcPr>
          <w:p w:rsidR="00653920" w:rsidRPr="00532279" w:rsidRDefault="00102656"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24</w:t>
            </w:r>
          </w:p>
        </w:tc>
        <w:tc>
          <w:tcPr>
            <w:tcW w:w="9429" w:type="dxa"/>
            <w:gridSpan w:val="2"/>
          </w:tcPr>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5.2 настоящего Регламента, а также:</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2) наименование предмета и номер запроса котировок;</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3) информацию о состоянии каждого конверта с заявкой: наличие либо отсутствие повреждений, признаков вскрытия и т.д.;</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6) почтовый адрес, контактный телефон каждого участника запроса котировок, </w:t>
            </w:r>
            <w:proofErr w:type="gramStart"/>
            <w:r w:rsidRPr="00653920">
              <w:rPr>
                <w:rFonts w:ascii="Times New Roman" w:eastAsia="Times New Roman" w:hAnsi="Times New Roman" w:cs="Times New Roman"/>
                <w:sz w:val="24"/>
                <w:szCs w:val="24"/>
                <w:lang w:eastAsia="ru-RU"/>
              </w:rPr>
              <w:t>конверт</w:t>
            </w:r>
            <w:proofErr w:type="gramEnd"/>
            <w:r w:rsidRPr="00653920">
              <w:rPr>
                <w:rFonts w:ascii="Times New Roman" w:eastAsia="Times New Roman" w:hAnsi="Times New Roman" w:cs="Times New Roman"/>
                <w:sz w:val="24"/>
                <w:szCs w:val="24"/>
                <w:lang w:eastAsia="ru-RU"/>
              </w:rPr>
              <w:t xml:space="preserve"> с заявкой которого вскрывается, а также дату и время поступления заявки;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Комиссия по закупкам рассматривает заявки на участие в запросе котировок на предмет их соответствия требованиям законодательства, настоящего Регламента и извещения о проведении запроса котировок. Оцениваются только заявки, допущенные комиссией по результатам рассмотрения.</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настоящего Регламента и извещения о проведении запроса котировок обязана отказать участнику в допуске в случаях, установленных п. 6.2 настоящего Регламента.</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Комиссия по закупкам вправе осуществлять аудиозапись вскрытия конвертов с заявками на участие в запросе котировок.</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По результатам проведения запроса котировок </w:t>
            </w:r>
            <w:r w:rsidR="00F570EB">
              <w:rPr>
                <w:rFonts w:ascii="Times New Roman" w:eastAsia="Times New Roman" w:hAnsi="Times New Roman" w:cs="Times New Roman"/>
                <w:sz w:val="24"/>
                <w:szCs w:val="24"/>
                <w:lang w:eastAsia="ru-RU"/>
              </w:rPr>
              <w:t>Заказчик</w:t>
            </w:r>
            <w:r w:rsidRPr="00653920">
              <w:rPr>
                <w:rFonts w:ascii="Times New Roman" w:eastAsia="Times New Roman" w:hAnsi="Times New Roman" w:cs="Times New Roman"/>
                <w:sz w:val="24"/>
                <w:szCs w:val="24"/>
                <w:lang w:eastAsia="ru-RU"/>
              </w:rPr>
              <w:t xml:space="preserve"> заключает договор с </w:t>
            </w:r>
            <w:r w:rsidRPr="00653920">
              <w:rPr>
                <w:rFonts w:ascii="Times New Roman" w:eastAsia="Times New Roman" w:hAnsi="Times New Roman" w:cs="Times New Roman"/>
                <w:sz w:val="24"/>
                <w:szCs w:val="24"/>
                <w:lang w:eastAsia="ru-RU"/>
              </w:rPr>
              <w:lastRenderedPageBreak/>
              <w:t>победителем в порядке, установленном в п. 7 настоящего Регламента.</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53920" w:rsidRPr="00653920" w:rsidRDefault="00653920" w:rsidP="0065392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53920">
              <w:rPr>
                <w:rFonts w:ascii="Times New Roman" w:eastAsia="Times New Roman" w:hAnsi="Times New Roman" w:cs="Times New Roman"/>
                <w:sz w:val="24"/>
                <w:szCs w:val="24"/>
                <w:lang w:eastAsia="ru-RU"/>
              </w:rPr>
              <w:t xml:space="preserve"> В случае если запрос котировок признан несостоявшимися и (</w:t>
            </w:r>
            <w:proofErr w:type="gramStart"/>
            <w:r w:rsidRPr="00653920">
              <w:rPr>
                <w:rFonts w:ascii="Times New Roman" w:eastAsia="Times New Roman" w:hAnsi="Times New Roman" w:cs="Times New Roman"/>
                <w:sz w:val="24"/>
                <w:szCs w:val="24"/>
                <w:lang w:eastAsia="ru-RU"/>
              </w:rPr>
              <w:t xml:space="preserve">или) </w:t>
            </w:r>
            <w:proofErr w:type="gramEnd"/>
            <w:r w:rsidRPr="00653920">
              <w:rPr>
                <w:rFonts w:ascii="Times New Roman" w:eastAsia="Times New Roman" w:hAnsi="Times New Roman" w:cs="Times New Roman"/>
                <w:sz w:val="24"/>
                <w:szCs w:val="24"/>
                <w:lang w:eastAsia="ru-RU"/>
              </w:rPr>
              <w:t xml:space="preserve">договор не заключен с участником закупки, который подал единственную заявку на участие или признан единственным участником запроса котировок, </w:t>
            </w:r>
            <w:r w:rsidR="00F570EB">
              <w:rPr>
                <w:rFonts w:ascii="Times New Roman" w:eastAsia="Times New Roman" w:hAnsi="Times New Roman" w:cs="Times New Roman"/>
                <w:sz w:val="24"/>
                <w:szCs w:val="24"/>
                <w:lang w:eastAsia="ru-RU"/>
              </w:rPr>
              <w:t>Заказчик</w:t>
            </w:r>
            <w:r w:rsidRPr="00653920">
              <w:rPr>
                <w:rFonts w:ascii="Times New Roman" w:eastAsia="Times New Roman" w:hAnsi="Times New Roman" w:cs="Times New Roman"/>
                <w:sz w:val="24"/>
                <w:szCs w:val="24"/>
                <w:lang w:eastAsia="ru-RU"/>
              </w:rPr>
              <w:t xml:space="preserve"> заключает договор с единственным поставщиком (исполнителем, подрядчиком).</w:t>
            </w:r>
          </w:p>
          <w:p w:rsidR="00653920" w:rsidRPr="00532279" w:rsidRDefault="00653920" w:rsidP="00BB6FFC">
            <w:pPr>
              <w:contextualSpacing/>
              <w:rPr>
                <w:rFonts w:ascii="Times New Roman" w:eastAsia="Times New Roman" w:hAnsi="Times New Roman" w:cs="Times New Roman"/>
                <w:iCs/>
                <w:sz w:val="24"/>
                <w:szCs w:val="24"/>
                <w:lang w:eastAsia="ru-RU"/>
              </w:rPr>
            </w:pPr>
          </w:p>
        </w:tc>
      </w:tr>
      <w:tr w:rsidR="003C1450" w:rsidRPr="00532279" w:rsidTr="00AA53EB">
        <w:tc>
          <w:tcPr>
            <w:tcW w:w="778" w:type="dxa"/>
            <w:gridSpan w:val="2"/>
          </w:tcPr>
          <w:p w:rsidR="003C1450" w:rsidRDefault="00102656"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25</w:t>
            </w:r>
          </w:p>
        </w:tc>
        <w:tc>
          <w:tcPr>
            <w:tcW w:w="9429" w:type="dxa"/>
            <w:gridSpan w:val="2"/>
          </w:tcPr>
          <w:p w:rsidR="003C1450" w:rsidRPr="003C1450" w:rsidRDefault="003C1450" w:rsidP="003C1450">
            <w:pPr>
              <w:contextualSpacing/>
              <w:rPr>
                <w:rFonts w:ascii="Times New Roman" w:eastAsia="Times New Roman" w:hAnsi="Times New Roman" w:cs="Times New Roman"/>
                <w:b/>
                <w:iCs/>
                <w:sz w:val="24"/>
                <w:szCs w:val="24"/>
                <w:lang w:eastAsia="ru-RU"/>
              </w:rPr>
            </w:pPr>
            <w:r w:rsidRPr="003C1450">
              <w:rPr>
                <w:rFonts w:ascii="Times New Roman" w:eastAsia="Times New Roman" w:hAnsi="Times New Roman" w:cs="Times New Roman"/>
                <w:b/>
                <w:iCs/>
                <w:sz w:val="24"/>
                <w:szCs w:val="24"/>
                <w:lang w:eastAsia="ru-RU"/>
              </w:rPr>
              <w:t>Порядок заключения и исполнения договора.</w:t>
            </w:r>
          </w:p>
          <w:p w:rsidR="003C1450" w:rsidRPr="003C1450" w:rsidRDefault="003C1450" w:rsidP="003C1450">
            <w:pPr>
              <w:adjustRightInd w:val="0"/>
              <w:contextualSpacing/>
              <w:rPr>
                <w:rFonts w:ascii="Times New Roman" w:eastAsia="Times New Roman" w:hAnsi="Times New Roman" w:cs="Times New Roman"/>
                <w:b/>
                <w:iCs/>
                <w:sz w:val="24"/>
                <w:szCs w:val="24"/>
                <w:lang w:eastAsia="ru-RU"/>
              </w:rPr>
            </w:pPr>
          </w:p>
        </w:tc>
      </w:tr>
      <w:tr w:rsidR="003C1450" w:rsidRPr="00532279" w:rsidTr="00AA53EB">
        <w:tc>
          <w:tcPr>
            <w:tcW w:w="778" w:type="dxa"/>
            <w:gridSpan w:val="2"/>
          </w:tcPr>
          <w:p w:rsidR="003C1450" w:rsidRDefault="003C1450" w:rsidP="00F74FA0">
            <w:pPr>
              <w:contextualSpacing/>
              <w:rPr>
                <w:rFonts w:ascii="Times New Roman" w:eastAsia="Times New Roman" w:hAnsi="Times New Roman" w:cs="Times New Roman"/>
                <w:i/>
                <w:iCs/>
                <w:sz w:val="24"/>
                <w:szCs w:val="24"/>
                <w:lang w:eastAsia="ru-RU"/>
              </w:rPr>
            </w:pPr>
          </w:p>
        </w:tc>
        <w:tc>
          <w:tcPr>
            <w:tcW w:w="9429" w:type="dxa"/>
            <w:gridSpan w:val="2"/>
          </w:tcPr>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Договор заключается в порядке, установленном Регламентом, с учетом норм законодательства РФ.</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Договор по результатам проведения конкурентной закупки </w:t>
            </w:r>
            <w:r w:rsidR="00F570EB" w:rsidRPr="00F570EB">
              <w:rPr>
                <w:rFonts w:ascii="Times New Roman" w:eastAsia="Times New Roman" w:hAnsi="Times New Roman" w:cs="Times New Roman"/>
                <w:sz w:val="24"/>
                <w:szCs w:val="24"/>
                <w:lang w:eastAsia="ru-RU"/>
              </w:rPr>
              <w:t>Заказчик</w:t>
            </w:r>
            <w:r w:rsidRPr="003C1450">
              <w:rPr>
                <w:rFonts w:ascii="Times New Roman" w:eastAsia="Times New Roman" w:hAnsi="Times New Roman" w:cs="Times New Roman"/>
                <w:sz w:val="24"/>
                <w:szCs w:val="24"/>
                <w:lang w:eastAsia="ru-RU"/>
              </w:rPr>
              <w:t xml:space="preserve"> заключает в течение 10 дней от даты подписания итогового протокола, составленного по результатам конкурентной закупки.</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В проект договора, который прилагается к документации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В течение двух рабочих дней со дня подписания итогового протокола закупки </w:t>
            </w:r>
            <w:r w:rsidR="00F570EB" w:rsidRPr="00F570EB">
              <w:rPr>
                <w:rFonts w:ascii="Times New Roman" w:eastAsia="Times New Roman" w:hAnsi="Times New Roman" w:cs="Times New Roman"/>
                <w:sz w:val="24"/>
                <w:szCs w:val="24"/>
                <w:lang w:eastAsia="ru-RU"/>
              </w:rPr>
              <w:t xml:space="preserve">Заказчик </w:t>
            </w:r>
            <w:r w:rsidRPr="003C1450">
              <w:rPr>
                <w:rFonts w:ascii="Times New Roman" w:eastAsia="Times New Roman" w:hAnsi="Times New Roman" w:cs="Times New Roman"/>
                <w:sz w:val="24"/>
                <w:szCs w:val="24"/>
                <w:lang w:eastAsia="ru-RU"/>
              </w:rPr>
              <w:t>передает победителю (единственному участнику) два экземпляра заполненного проекта договора.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w:t>
            </w:r>
            <w:r w:rsidR="00F570EB" w:rsidRPr="00F570EB">
              <w:rPr>
                <w:rFonts w:ascii="Times New Roman" w:eastAsia="Times New Roman" w:hAnsi="Times New Roman" w:cs="Times New Roman"/>
                <w:sz w:val="24"/>
                <w:szCs w:val="24"/>
                <w:lang w:eastAsia="ru-RU"/>
              </w:rPr>
              <w:t>Заказчик</w:t>
            </w:r>
            <w:r w:rsidRPr="003C1450">
              <w:rPr>
                <w:rFonts w:ascii="Times New Roman" w:eastAsia="Times New Roman" w:hAnsi="Times New Roman" w:cs="Times New Roman"/>
                <w:sz w:val="24"/>
                <w:szCs w:val="24"/>
                <w:lang w:eastAsia="ru-RU"/>
              </w:rPr>
              <w:t>у.</w:t>
            </w:r>
          </w:p>
          <w:p w:rsidR="003C1450" w:rsidRPr="003C1450" w:rsidRDefault="00F570EB" w:rsidP="003C1450">
            <w:pPr>
              <w:autoSpaceDE w:val="0"/>
              <w:autoSpaceDN w:val="0"/>
              <w:ind w:firstLine="540"/>
              <w:contextualSpacing/>
              <w:jc w:val="both"/>
              <w:rPr>
                <w:rFonts w:ascii="Times New Roman" w:eastAsia="Times New Roman" w:hAnsi="Times New Roman" w:cs="Times New Roman"/>
                <w:sz w:val="24"/>
                <w:szCs w:val="24"/>
                <w:lang w:eastAsia="ru-RU"/>
              </w:rPr>
            </w:pPr>
            <w:r w:rsidRPr="00F570EB">
              <w:rPr>
                <w:rFonts w:ascii="Times New Roman" w:eastAsia="Times New Roman" w:hAnsi="Times New Roman" w:cs="Times New Roman"/>
                <w:sz w:val="24"/>
                <w:szCs w:val="24"/>
                <w:lang w:eastAsia="ru-RU"/>
              </w:rPr>
              <w:t>Заказчик</w:t>
            </w:r>
            <w:r w:rsidR="003C1450" w:rsidRPr="003C1450">
              <w:rPr>
                <w:rFonts w:ascii="Times New Roman" w:eastAsia="Times New Roman" w:hAnsi="Times New Roman" w:cs="Times New Roman"/>
                <w:sz w:val="24"/>
                <w:szCs w:val="24"/>
                <w:lang w:eastAsia="ru-RU"/>
              </w:rPr>
              <w:t xml:space="preserve">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 Участник закупки признается уклонившимся от заключения договора в случае, когда: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F570EB" w:rsidRPr="00F570EB">
              <w:rPr>
                <w:rFonts w:ascii="Times New Roman" w:eastAsia="Times New Roman" w:hAnsi="Times New Roman" w:cs="Times New Roman"/>
                <w:sz w:val="24"/>
                <w:szCs w:val="24"/>
                <w:lang w:eastAsia="ru-RU"/>
              </w:rPr>
              <w:t>Заказчик</w:t>
            </w:r>
            <w:r w:rsidRPr="003C1450">
              <w:rPr>
                <w:rFonts w:ascii="Times New Roman" w:eastAsia="Times New Roman" w:hAnsi="Times New Roman" w:cs="Times New Roman"/>
                <w:sz w:val="24"/>
                <w:szCs w:val="24"/>
                <w:lang w:eastAsia="ru-RU"/>
              </w:rPr>
              <w:t>а в срок, определенный настоящим Регламентом;</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2) не предоставил обеспечение исполнения договора в срок, установленный документацией о закупке, или предоставил с нарушением условий, указанных в документации о закупке, - если требование о предоставлении такого обеспечения было предусмотрено документацией о закупке и проектом договора;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Не позднее одного рабочего дня, следующего за днем, когда установлены факты, предусмотренные в п. 7.4. настоящего Регламента, </w:t>
            </w:r>
            <w:r w:rsidR="00F570EB" w:rsidRPr="00F570EB">
              <w:rPr>
                <w:rFonts w:ascii="Times New Roman" w:eastAsia="Times New Roman" w:hAnsi="Times New Roman" w:cs="Times New Roman"/>
                <w:sz w:val="24"/>
                <w:szCs w:val="24"/>
                <w:lang w:eastAsia="ru-RU"/>
              </w:rPr>
              <w:t>Заказчик</w:t>
            </w:r>
            <w:r w:rsidRPr="003C1450">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1) место, дата и время составления протокола;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3C1450" w:rsidRPr="003C1450" w:rsidRDefault="003C1450" w:rsidP="003C1450">
            <w:pPr>
              <w:autoSpaceDE w:val="0"/>
              <w:autoSpaceDN w:val="0"/>
              <w:ind w:firstLine="540"/>
              <w:contextualSpacing/>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3C1450" w:rsidRPr="003C1450" w:rsidRDefault="003C1450" w:rsidP="003C1450">
            <w:pPr>
              <w:widowControl w:val="0"/>
              <w:autoSpaceDE w:val="0"/>
              <w:autoSpaceDN w:val="0"/>
              <w:ind w:firstLine="567"/>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 При заключении и исполнении договора </w:t>
            </w:r>
            <w:r w:rsidR="00F570EB" w:rsidRPr="00F570EB">
              <w:rPr>
                <w:rFonts w:ascii="Times New Roman" w:eastAsia="Times New Roman" w:hAnsi="Times New Roman" w:cs="Times New Roman"/>
                <w:sz w:val="24"/>
                <w:szCs w:val="24"/>
                <w:lang w:eastAsia="ru-RU"/>
              </w:rPr>
              <w:t>Заказчик</w:t>
            </w:r>
            <w:r w:rsidRPr="003C1450">
              <w:rPr>
                <w:rFonts w:ascii="Times New Roman" w:eastAsia="Times New Roman" w:hAnsi="Times New Roman" w:cs="Times New Roman"/>
                <w:sz w:val="24"/>
                <w:szCs w:val="24"/>
                <w:lang w:eastAsia="ru-RU"/>
              </w:rPr>
              <w:t xml:space="preserve"> вправе изменить:</w:t>
            </w:r>
          </w:p>
          <w:p w:rsidR="003C1450" w:rsidRPr="003C1450" w:rsidRDefault="003C1450" w:rsidP="003C1450">
            <w:pPr>
              <w:widowControl w:val="0"/>
              <w:autoSpaceDE w:val="0"/>
              <w:autoSpaceDN w:val="0"/>
              <w:ind w:firstLine="567"/>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1) предусмотренный договором объем закупаемой продукции (работ и услуг), при </w:t>
            </w:r>
            <w:r w:rsidRPr="003C1450">
              <w:rPr>
                <w:rFonts w:ascii="Times New Roman" w:eastAsia="Times New Roman" w:hAnsi="Times New Roman" w:cs="Times New Roman"/>
                <w:sz w:val="24"/>
                <w:szCs w:val="24"/>
                <w:lang w:eastAsia="ru-RU"/>
              </w:rPr>
              <w:lastRenderedPageBreak/>
              <w:t>увеличении (уменьшении) объема закупаемой продукции (работ и услуг), путем внесения соответствующих изменений в первоначальную цену договора соответственно изменяемому объему;</w:t>
            </w:r>
          </w:p>
          <w:p w:rsidR="003C1450" w:rsidRPr="003C1450" w:rsidRDefault="003C1450" w:rsidP="003C1450">
            <w:pPr>
              <w:widowControl w:val="0"/>
              <w:autoSpaceDE w:val="0"/>
              <w:autoSpaceDN w:val="0"/>
              <w:ind w:firstLine="567"/>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2) сроки исполнения обязательств по договору;</w:t>
            </w:r>
          </w:p>
          <w:p w:rsidR="003C1450" w:rsidRPr="00653920" w:rsidRDefault="003C1450" w:rsidP="00097CBE">
            <w:pPr>
              <w:widowControl w:val="0"/>
              <w:autoSpaceDE w:val="0"/>
              <w:autoSpaceDN w:val="0"/>
              <w:ind w:firstLine="567"/>
              <w:jc w:val="both"/>
              <w:rPr>
                <w:rFonts w:ascii="Times New Roman" w:eastAsia="Times New Roman" w:hAnsi="Times New Roman" w:cs="Times New Roman"/>
                <w:sz w:val="24"/>
                <w:szCs w:val="24"/>
                <w:lang w:eastAsia="ru-RU"/>
              </w:rPr>
            </w:pPr>
            <w:r w:rsidRPr="003C1450">
              <w:rPr>
                <w:rFonts w:ascii="Times New Roman" w:eastAsia="Times New Roman" w:hAnsi="Times New Roman" w:cs="Times New Roman"/>
                <w:sz w:val="24"/>
                <w:szCs w:val="24"/>
                <w:lang w:eastAsia="ru-RU"/>
              </w:rPr>
              <w:t xml:space="preserve">3) цену договора. </w:t>
            </w:r>
          </w:p>
        </w:tc>
      </w:tr>
    </w:tbl>
    <w:p w:rsidR="00FF593F" w:rsidRDefault="00FF593F"/>
    <w:p w:rsidR="00FF593F" w:rsidRDefault="00FF593F"/>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DD7B08" w:rsidRPr="00D92949" w:rsidTr="00CB3711">
        <w:tc>
          <w:tcPr>
            <w:tcW w:w="4111" w:type="dxa"/>
          </w:tcPr>
          <w:p w:rsidR="00DD7B08" w:rsidRPr="00D92949" w:rsidRDefault="00DD7B08" w:rsidP="00DD7B08">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CB3711" w:rsidRPr="00D92949" w:rsidRDefault="00637586" w:rsidP="00DD7B08">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DD7B08" w:rsidRPr="00D92949" w:rsidRDefault="00637586" w:rsidP="00DD7B08">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868" w:type="dxa"/>
          </w:tcPr>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DD7B08" w:rsidRPr="00D92949" w:rsidRDefault="00CB3711" w:rsidP="00DD7B08">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28" w:type="dxa"/>
          </w:tcPr>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DD7B08" w:rsidRPr="00D92949" w:rsidRDefault="00637586" w:rsidP="00183895">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sidR="00183895">
              <w:rPr>
                <w:rFonts w:ascii="Times New Roman" w:hAnsi="Times New Roman" w:cs="Times New Roman"/>
                <w:sz w:val="26"/>
                <w:szCs w:val="26"/>
              </w:rPr>
              <w:t>Шигапов</w:t>
            </w:r>
          </w:p>
        </w:tc>
      </w:tr>
      <w:tr w:rsidR="00DD7B08" w:rsidRPr="00D92949" w:rsidTr="00CB3711">
        <w:tc>
          <w:tcPr>
            <w:tcW w:w="4111" w:type="dxa"/>
          </w:tcPr>
          <w:p w:rsidR="00DD7B08" w:rsidRPr="00D92949" w:rsidRDefault="00DD7B08"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DD7B08" w:rsidRPr="00D92949" w:rsidRDefault="008D5A8F" w:rsidP="00DD7B08">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00637586" w:rsidRPr="00D92949">
              <w:rPr>
                <w:rFonts w:ascii="Times New Roman" w:hAnsi="Times New Roman" w:cs="Times New Roman"/>
                <w:sz w:val="26"/>
                <w:szCs w:val="26"/>
              </w:rPr>
              <w:t>:</w:t>
            </w: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DD7B08" w:rsidRPr="00D92949" w:rsidRDefault="008D5A8F" w:rsidP="00DD7B08">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868" w:type="dxa"/>
          </w:tcPr>
          <w:p w:rsidR="00DD7B08" w:rsidRPr="00D92949" w:rsidRDefault="00CB3711" w:rsidP="00DD7B08">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28" w:type="dxa"/>
          </w:tcPr>
          <w:p w:rsidR="00DD7B08" w:rsidRDefault="008D5A8F" w:rsidP="00DD7B08">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w:t>
            </w:r>
            <w:r w:rsidR="00013BE4">
              <w:rPr>
                <w:rFonts w:ascii="Times New Roman" w:hAnsi="Times New Roman" w:cs="Times New Roman"/>
                <w:sz w:val="26"/>
                <w:szCs w:val="26"/>
              </w:rPr>
              <w:t>е</w:t>
            </w:r>
            <w:r>
              <w:rPr>
                <w:rFonts w:ascii="Times New Roman" w:hAnsi="Times New Roman" w:cs="Times New Roman"/>
                <w:sz w:val="26"/>
                <w:szCs w:val="26"/>
              </w:rPr>
              <w:t>ндир</w:t>
            </w:r>
            <w:proofErr w:type="spellEnd"/>
          </w:p>
          <w:p w:rsidR="008D5A8F" w:rsidRPr="00D92949" w:rsidRDefault="008D5A8F" w:rsidP="008D5A8F">
            <w:pPr>
              <w:contextualSpacing/>
              <w:jc w:val="both"/>
              <w:rPr>
                <w:rFonts w:ascii="Times New Roman" w:hAnsi="Times New Roman" w:cs="Times New Roman"/>
                <w:sz w:val="26"/>
                <w:szCs w:val="26"/>
              </w:rPr>
            </w:pPr>
          </w:p>
        </w:tc>
      </w:tr>
    </w:tbl>
    <w:p w:rsidR="00F514F7" w:rsidRPr="00D92949" w:rsidRDefault="00F514F7" w:rsidP="00DD7B08">
      <w:pPr>
        <w:spacing w:after="0" w:line="240" w:lineRule="auto"/>
        <w:contextualSpacing/>
        <w:rPr>
          <w:rFonts w:ascii="Times New Roman" w:hAnsi="Times New Roman" w:cs="Times New Roman"/>
          <w:sz w:val="26"/>
          <w:szCs w:val="26"/>
        </w:rPr>
      </w:pPr>
    </w:p>
    <w:p w:rsidR="00DD7B08" w:rsidRDefault="00DD7B08" w:rsidP="00DD7B08">
      <w:pPr>
        <w:spacing w:after="0" w:line="240" w:lineRule="auto"/>
        <w:ind w:right="708"/>
        <w:contextualSpacing/>
        <w:jc w:val="right"/>
        <w:rPr>
          <w:rFonts w:ascii="Times New Roman" w:hAnsi="Times New Roman" w:cs="Times New Roman"/>
          <w:b/>
          <w:sz w:val="24"/>
          <w:szCs w:val="24"/>
        </w:rPr>
      </w:pPr>
    </w:p>
    <w:p w:rsidR="00717978" w:rsidRPr="00DD7B08" w:rsidRDefault="00717978" w:rsidP="00717978">
      <w:pPr>
        <w:spacing w:after="0" w:line="240" w:lineRule="auto"/>
        <w:ind w:right="708"/>
        <w:contextualSpacing/>
        <w:jc w:val="both"/>
        <w:rPr>
          <w:rFonts w:ascii="Times New Roman" w:hAnsi="Times New Roman" w:cs="Times New Roman"/>
          <w:b/>
          <w:sz w:val="24"/>
          <w:szCs w:val="24"/>
        </w:rPr>
      </w:pPr>
    </w:p>
    <w:p w:rsidR="00F514F7" w:rsidRDefault="008D5A8F" w:rsidP="008D5A8F">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w:t>
      </w:r>
      <w:r w:rsidR="006D311F">
        <w:rPr>
          <w:rFonts w:ascii="Times New Roman" w:hAnsi="Times New Roman" w:cs="Times New Roman"/>
          <w:sz w:val="26"/>
          <w:szCs w:val="26"/>
        </w:rPr>
        <w:t xml:space="preserve">     </w:t>
      </w:r>
      <w:r>
        <w:rPr>
          <w:rFonts w:ascii="Times New Roman" w:hAnsi="Times New Roman" w:cs="Times New Roman"/>
          <w:sz w:val="26"/>
          <w:szCs w:val="26"/>
        </w:rPr>
        <w:t xml:space="preserve">        А.Р. Мустафина     </w:t>
      </w:r>
    </w:p>
    <w:p w:rsidR="00FE2594" w:rsidRDefault="00FE2594" w:rsidP="008D5A8F">
      <w:pPr>
        <w:spacing w:after="0" w:line="240" w:lineRule="auto"/>
        <w:contextualSpacing/>
        <w:rPr>
          <w:rFonts w:ascii="Times New Roman" w:hAnsi="Times New Roman" w:cs="Times New Roman"/>
          <w:sz w:val="24"/>
          <w:szCs w:val="24"/>
        </w:rPr>
      </w:pPr>
    </w:p>
    <w:p w:rsidR="00FE2594" w:rsidRDefault="00FE2594"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102656" w:rsidRDefault="00102656"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097CBE" w:rsidRDefault="00097CBE"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D6654D" w:rsidRDefault="00D6654D"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D6654D" w:rsidRDefault="00D6654D"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FE2594" w:rsidRDefault="00FE2594"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107FD4" w:rsidRPr="00107FD4" w:rsidRDefault="00FE2594" w:rsidP="00107FD4">
      <w:pPr>
        <w:widowControl w:val="0"/>
        <w:shd w:val="clear" w:color="auto" w:fill="FFFFFF"/>
        <w:overflowPunct w:val="0"/>
        <w:autoSpaceDE w:val="0"/>
        <w:autoSpaceDN w:val="0"/>
        <w:adjustRightInd w:val="0"/>
        <w:spacing w:after="0" w:line="240" w:lineRule="auto"/>
        <w:jc w:val="center"/>
        <w:textAlignment w:val="baseline"/>
        <w:rPr>
          <w:color w:val="FF0000"/>
        </w:rPr>
      </w:pPr>
      <w:r w:rsidRPr="00107FD4">
        <w:rPr>
          <w:rFonts w:ascii="Times New Roman" w:eastAsia="Times New Roman" w:hAnsi="Times New Roman" w:cs="Times New Roman"/>
          <w:b/>
          <w:color w:val="FF0000"/>
          <w:spacing w:val="-6"/>
          <w:sz w:val="24"/>
          <w:szCs w:val="24"/>
          <w:lang w:eastAsia="ru-RU"/>
        </w:rPr>
        <w:t>Приложение №1.Техническое задание</w:t>
      </w:r>
    </w:p>
    <w:p w:rsidR="00107FD4" w:rsidRPr="00107FD4" w:rsidRDefault="00107FD4" w:rsidP="00107FD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r w:rsidRPr="00107FD4">
        <w:rPr>
          <w:rFonts w:ascii="Times New Roman" w:eastAsia="Times New Roman" w:hAnsi="Times New Roman" w:cs="Times New Roman"/>
          <w:b/>
          <w:spacing w:val="-6"/>
          <w:sz w:val="24"/>
          <w:szCs w:val="24"/>
          <w:lang w:eastAsia="ru-RU"/>
        </w:rPr>
        <w:lastRenderedPageBreak/>
        <w:t>НА РАЗРАБОТКУ ПРОЕКТНОЙ ДОКУМЕНТАЦИИ</w:t>
      </w:r>
    </w:p>
    <w:p w:rsidR="00FE2594" w:rsidRDefault="00107FD4" w:rsidP="00107FD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r w:rsidRPr="00107FD4">
        <w:rPr>
          <w:rFonts w:ascii="Times New Roman" w:eastAsia="Times New Roman" w:hAnsi="Times New Roman" w:cs="Times New Roman"/>
          <w:b/>
          <w:spacing w:val="-6"/>
          <w:sz w:val="24"/>
          <w:szCs w:val="24"/>
          <w:lang w:eastAsia="ru-RU"/>
        </w:rPr>
        <w:t xml:space="preserve">«Жилой дом № 1 в </w:t>
      </w:r>
      <w:proofErr w:type="spellStart"/>
      <w:r w:rsidRPr="00107FD4">
        <w:rPr>
          <w:rFonts w:ascii="Times New Roman" w:eastAsia="Times New Roman" w:hAnsi="Times New Roman" w:cs="Times New Roman"/>
          <w:b/>
          <w:spacing w:val="-6"/>
          <w:sz w:val="24"/>
          <w:szCs w:val="24"/>
          <w:lang w:eastAsia="ru-RU"/>
        </w:rPr>
        <w:t>с</w:t>
      </w:r>
      <w:proofErr w:type="gramStart"/>
      <w:r w:rsidRPr="00107FD4">
        <w:rPr>
          <w:rFonts w:ascii="Times New Roman" w:eastAsia="Times New Roman" w:hAnsi="Times New Roman" w:cs="Times New Roman"/>
          <w:b/>
          <w:spacing w:val="-6"/>
          <w:sz w:val="24"/>
          <w:szCs w:val="24"/>
          <w:lang w:eastAsia="ru-RU"/>
        </w:rPr>
        <w:t>.И</w:t>
      </w:r>
      <w:proofErr w:type="gramEnd"/>
      <w:r w:rsidRPr="00107FD4">
        <w:rPr>
          <w:rFonts w:ascii="Times New Roman" w:eastAsia="Times New Roman" w:hAnsi="Times New Roman" w:cs="Times New Roman"/>
          <w:b/>
          <w:spacing w:val="-6"/>
          <w:sz w:val="24"/>
          <w:szCs w:val="24"/>
          <w:lang w:eastAsia="ru-RU"/>
        </w:rPr>
        <w:t>глино</w:t>
      </w:r>
      <w:proofErr w:type="spellEnd"/>
      <w:r w:rsidRPr="00107FD4">
        <w:rPr>
          <w:rFonts w:ascii="Times New Roman" w:eastAsia="Times New Roman" w:hAnsi="Times New Roman" w:cs="Times New Roman"/>
          <w:b/>
          <w:spacing w:val="-6"/>
          <w:sz w:val="24"/>
          <w:szCs w:val="24"/>
          <w:lang w:eastAsia="ru-RU"/>
        </w:rPr>
        <w:t xml:space="preserve">, </w:t>
      </w:r>
      <w:proofErr w:type="spellStart"/>
      <w:r w:rsidRPr="00107FD4">
        <w:rPr>
          <w:rFonts w:ascii="Times New Roman" w:eastAsia="Times New Roman" w:hAnsi="Times New Roman" w:cs="Times New Roman"/>
          <w:b/>
          <w:spacing w:val="-6"/>
          <w:sz w:val="24"/>
          <w:szCs w:val="24"/>
          <w:lang w:eastAsia="ru-RU"/>
        </w:rPr>
        <w:t>Иглинского</w:t>
      </w:r>
      <w:proofErr w:type="spellEnd"/>
      <w:r w:rsidRPr="00107FD4">
        <w:rPr>
          <w:rFonts w:ascii="Times New Roman" w:eastAsia="Times New Roman" w:hAnsi="Times New Roman" w:cs="Times New Roman"/>
          <w:b/>
          <w:spacing w:val="-6"/>
          <w:sz w:val="24"/>
          <w:szCs w:val="24"/>
          <w:lang w:eastAsia="ru-RU"/>
        </w:rPr>
        <w:t xml:space="preserve"> района Республики Башкортостан»</w:t>
      </w:r>
    </w:p>
    <w:p w:rsidR="00255D8A" w:rsidRDefault="00255D8A"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tbl>
      <w:tblPr>
        <w:tblW w:w="9923" w:type="dxa"/>
        <w:tblInd w:w="-244" w:type="dxa"/>
        <w:tblLayout w:type="fixed"/>
        <w:tblCellMar>
          <w:left w:w="40" w:type="dxa"/>
          <w:right w:w="40" w:type="dxa"/>
        </w:tblCellMar>
        <w:tblLook w:val="0000" w:firstRow="0" w:lastRow="0" w:firstColumn="0" w:lastColumn="0" w:noHBand="0" w:noVBand="0"/>
      </w:tblPr>
      <w:tblGrid>
        <w:gridCol w:w="3828"/>
        <w:gridCol w:w="6095"/>
      </w:tblGrid>
      <w:tr w:rsidR="00255D8A" w:rsidRPr="00FE2594" w:rsidTr="00F570EB">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255D8A" w:rsidRPr="00FE2594" w:rsidRDefault="00255D8A" w:rsidP="00F570E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t>Перечень основных требований</w:t>
            </w:r>
          </w:p>
        </w:tc>
        <w:tc>
          <w:tcPr>
            <w:tcW w:w="6095" w:type="dxa"/>
            <w:tcBorders>
              <w:top w:val="single" w:sz="6" w:space="0" w:color="auto"/>
              <w:left w:val="single" w:sz="6" w:space="0" w:color="auto"/>
              <w:bottom w:val="single" w:sz="6" w:space="0" w:color="auto"/>
              <w:right w:val="single" w:sz="6" w:space="0" w:color="auto"/>
            </w:tcBorders>
            <w:vAlign w:val="center"/>
          </w:tcPr>
          <w:p w:rsidR="00255D8A" w:rsidRPr="00FE2594" w:rsidRDefault="00255D8A" w:rsidP="00F570E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t>Содержание требований</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0" w:lineRule="exact"/>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t>1.1.     Заказчик</w:t>
            </w:r>
            <w:r w:rsidRPr="00FE2594">
              <w:rPr>
                <w:rFonts w:ascii="Times New Roman" w:eastAsia="Times New Roman" w:hAnsi="Times New Roman" w:cs="Times New Roman"/>
                <w:b/>
                <w:color w:val="000000"/>
                <w:lang w:eastAsia="ru-RU"/>
              </w:rPr>
              <w:tab/>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ГУП ФЖС РБ, </w:t>
            </w:r>
            <w:proofErr w:type="gramStart"/>
            <w:r w:rsidRPr="00FE2594">
              <w:rPr>
                <w:rFonts w:ascii="Times New Roman" w:eastAsia="Times New Roman" w:hAnsi="Times New Roman" w:cs="Times New Roman"/>
                <w:lang w:eastAsia="ru-RU"/>
              </w:rPr>
              <w:t>согласно</w:t>
            </w:r>
            <w:proofErr w:type="gramEnd"/>
            <w:r w:rsidRPr="00FE2594">
              <w:rPr>
                <w:rFonts w:ascii="Times New Roman" w:eastAsia="Times New Roman" w:hAnsi="Times New Roman" w:cs="Times New Roman"/>
                <w:lang w:eastAsia="ru-RU"/>
              </w:rPr>
              <w:t xml:space="preserve"> агентского договора № 20/384=17 от 18.11.2020 г.</w:t>
            </w:r>
          </w:p>
        </w:tc>
      </w:tr>
      <w:tr w:rsidR="00255D8A" w:rsidRPr="00FE2594" w:rsidTr="00F570EB">
        <w:trPr>
          <w:trHeight w:val="287"/>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1.2.     Застройщик</w:t>
            </w:r>
            <w:r w:rsidRPr="00FE2594">
              <w:rPr>
                <w:rFonts w:ascii="Times New Roman" w:eastAsia="Times New Roman" w:hAnsi="Times New Roman" w:cs="Times New Roman"/>
                <w:b/>
                <w:color w:val="000000"/>
                <w:lang w:eastAsia="ru-RU" w:bidi="ru-RU"/>
              </w:rPr>
              <w:tab/>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ГУП ФЖС РБ, </w:t>
            </w:r>
            <w:proofErr w:type="gramStart"/>
            <w:r w:rsidRPr="00FE2594">
              <w:rPr>
                <w:rFonts w:ascii="Times New Roman" w:eastAsia="Times New Roman" w:hAnsi="Times New Roman" w:cs="Times New Roman"/>
                <w:lang w:eastAsia="ru-RU"/>
              </w:rPr>
              <w:t>согласно</w:t>
            </w:r>
            <w:proofErr w:type="gramEnd"/>
            <w:r w:rsidRPr="00FE2594">
              <w:rPr>
                <w:rFonts w:ascii="Times New Roman" w:eastAsia="Times New Roman" w:hAnsi="Times New Roman" w:cs="Times New Roman"/>
                <w:lang w:eastAsia="ru-RU"/>
              </w:rPr>
              <w:t xml:space="preserve"> агентского договора № 20/384=17 от 18.11.2020 г.</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1.3.     Вид финансирования</w:t>
            </w:r>
            <w:r w:rsidRPr="00FE2594">
              <w:rPr>
                <w:rFonts w:ascii="Times New Roman" w:eastAsia="Times New Roman" w:hAnsi="Times New Roman" w:cs="Times New Roman"/>
                <w:b/>
                <w:color w:val="000000"/>
                <w:lang w:eastAsia="ru-RU" w:bidi="ru-RU"/>
              </w:rPr>
              <w:tab/>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bidi="ru-RU"/>
              </w:rPr>
              <w:t>Средства ЖСК «Иглино-1»</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7" w:lineRule="exact"/>
              <w:ind w:right="1073" w:firstLine="7"/>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1.4.     Уровень ответственности</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val="en-US" w:eastAsia="ru-RU"/>
              </w:rPr>
              <w:t>II</w:t>
            </w:r>
            <w:r w:rsidRPr="00FE2594">
              <w:rPr>
                <w:rFonts w:ascii="Times New Roman" w:eastAsia="Times New Roman" w:hAnsi="Times New Roman" w:cs="Times New Roman"/>
                <w:lang w:eastAsia="ru-RU"/>
              </w:rPr>
              <w:t xml:space="preserve"> (Прил.7 СНиП 2.01.07-85*)</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1.5.     Сведения           об участке      строительства. </w:t>
            </w:r>
          </w:p>
          <w:p w:rsidR="00255D8A" w:rsidRPr="00FE2594" w:rsidRDefault="00255D8A" w:rsidP="00F570EB">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Планировочные ограничения.       </w:t>
            </w:r>
          </w:p>
          <w:p w:rsidR="00255D8A" w:rsidRPr="00FE2594" w:rsidRDefault="00255D8A" w:rsidP="00F570EB">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 </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Площадь земельного участка 0,3657 га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Кадастровый номер земельного участка 02:26:010901:2384</w:t>
            </w:r>
          </w:p>
          <w:p w:rsidR="00255D8A" w:rsidRPr="00FE2594" w:rsidRDefault="00255D8A" w:rsidP="00F570EB">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Территория расположена в </w:t>
            </w:r>
            <w:proofErr w:type="spellStart"/>
            <w:r w:rsidRPr="00FE2594">
              <w:rPr>
                <w:rFonts w:ascii="Times New Roman" w:eastAsia="Times New Roman" w:hAnsi="Times New Roman" w:cs="Times New Roman"/>
                <w:lang w:eastAsia="ru-RU"/>
              </w:rPr>
              <w:t>с</w:t>
            </w:r>
            <w:proofErr w:type="gramStart"/>
            <w:r w:rsidRPr="00FE2594">
              <w:rPr>
                <w:rFonts w:ascii="Times New Roman" w:eastAsia="Times New Roman" w:hAnsi="Times New Roman" w:cs="Times New Roman"/>
                <w:lang w:eastAsia="ru-RU"/>
              </w:rPr>
              <w:t>.И</w:t>
            </w:r>
            <w:proofErr w:type="gramEnd"/>
            <w:r w:rsidRPr="00FE2594">
              <w:rPr>
                <w:rFonts w:ascii="Times New Roman" w:eastAsia="Times New Roman" w:hAnsi="Times New Roman" w:cs="Times New Roman"/>
                <w:lang w:eastAsia="ru-RU"/>
              </w:rPr>
              <w:t>глино</w:t>
            </w:r>
            <w:proofErr w:type="spellEnd"/>
            <w:r w:rsidRPr="00FE2594">
              <w:rPr>
                <w:rFonts w:ascii="Times New Roman" w:eastAsia="Times New Roman" w:hAnsi="Times New Roman" w:cs="Times New Roman"/>
                <w:lang w:eastAsia="ru-RU"/>
              </w:rPr>
              <w:t xml:space="preserve"> по ул.450-летия, дом 1</w:t>
            </w:r>
          </w:p>
          <w:p w:rsidR="00255D8A" w:rsidRPr="00FE2594" w:rsidRDefault="00255D8A" w:rsidP="00F570EB">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 земельном участке находится объект </w:t>
            </w:r>
            <w:proofErr w:type="gramStart"/>
            <w:r w:rsidRPr="00FE2594">
              <w:rPr>
                <w:rFonts w:ascii="Times New Roman" w:eastAsia="Times New Roman" w:hAnsi="Times New Roman" w:cs="Times New Roman"/>
                <w:lang w:eastAsia="ru-RU"/>
              </w:rPr>
              <w:t>незавершенного</w:t>
            </w:r>
            <w:proofErr w:type="gramEnd"/>
            <w:r w:rsidRPr="00FE2594">
              <w:rPr>
                <w:rFonts w:ascii="Times New Roman" w:eastAsia="Times New Roman" w:hAnsi="Times New Roman" w:cs="Times New Roman"/>
                <w:lang w:eastAsia="ru-RU"/>
              </w:rPr>
              <w:t xml:space="preserve"> строительством.</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vAlign w:val="bottom"/>
          </w:tcPr>
          <w:p w:rsidR="00255D8A" w:rsidRPr="00FE2594" w:rsidRDefault="00255D8A" w:rsidP="00F570EB">
            <w:pPr>
              <w:widowControl w:val="0"/>
              <w:spacing w:after="0" w:line="240" w:lineRule="auto"/>
              <w:rPr>
                <w:rFonts w:ascii="Times New Roman" w:eastAsia="Times New Roman" w:hAnsi="Times New Roman" w:cs="Times New Roman"/>
                <w:color w:val="000000"/>
                <w:lang w:eastAsia="ru-RU" w:bidi="ru-RU"/>
              </w:rPr>
            </w:pPr>
            <w:r w:rsidRPr="00FE2594">
              <w:rPr>
                <w:rFonts w:ascii="Times New Roman" w:eastAsia="Times New Roman" w:hAnsi="Times New Roman" w:cs="Times New Roman"/>
                <w:b/>
                <w:color w:val="000000"/>
                <w:lang w:eastAsia="ru-RU" w:bidi="ru-RU"/>
              </w:rPr>
              <w:t>1.6. Указания о выделении очередей строительства и пусковых комплексов, их состав</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Объект «Жилой дом № 1 в </w:t>
            </w:r>
            <w:proofErr w:type="spellStart"/>
            <w:r w:rsidRPr="00FE2594">
              <w:rPr>
                <w:rFonts w:ascii="Times New Roman" w:eastAsia="Times New Roman" w:hAnsi="Times New Roman" w:cs="Times New Roman"/>
                <w:lang w:eastAsia="ru-RU"/>
              </w:rPr>
              <w:t>с</w:t>
            </w:r>
            <w:proofErr w:type="gramStart"/>
            <w:r w:rsidRPr="00FE2594">
              <w:rPr>
                <w:rFonts w:ascii="Times New Roman" w:eastAsia="Times New Roman" w:hAnsi="Times New Roman" w:cs="Times New Roman"/>
                <w:lang w:eastAsia="ru-RU"/>
              </w:rPr>
              <w:t>.И</w:t>
            </w:r>
            <w:proofErr w:type="gramEnd"/>
            <w:r w:rsidRPr="00FE2594">
              <w:rPr>
                <w:rFonts w:ascii="Times New Roman" w:eastAsia="Times New Roman" w:hAnsi="Times New Roman" w:cs="Times New Roman"/>
                <w:lang w:eastAsia="ru-RU"/>
              </w:rPr>
              <w:t>глино</w:t>
            </w:r>
            <w:proofErr w:type="spellEnd"/>
            <w:r w:rsidRPr="00FE2594">
              <w:rPr>
                <w:rFonts w:ascii="Times New Roman" w:eastAsia="Times New Roman" w:hAnsi="Times New Roman" w:cs="Times New Roman"/>
                <w:lang w:eastAsia="ru-RU"/>
              </w:rPr>
              <w:t xml:space="preserve">, </w:t>
            </w:r>
            <w:proofErr w:type="spellStart"/>
            <w:r w:rsidRPr="00FE2594">
              <w:rPr>
                <w:rFonts w:ascii="Times New Roman" w:eastAsia="Times New Roman" w:hAnsi="Times New Roman" w:cs="Times New Roman"/>
                <w:lang w:eastAsia="ru-RU"/>
              </w:rPr>
              <w:t>Иглинского</w:t>
            </w:r>
            <w:proofErr w:type="spellEnd"/>
            <w:r w:rsidRPr="00FE2594">
              <w:rPr>
                <w:rFonts w:ascii="Times New Roman" w:eastAsia="Times New Roman" w:hAnsi="Times New Roman" w:cs="Times New Roman"/>
                <w:lang w:eastAsia="ru-RU"/>
              </w:rPr>
              <w:t xml:space="preserve"> района Республики Башкортостан» входит в комплексную застройку, состоящую из четырех однотипных жилых дома.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Раздел проекта «Генеральный план» выполнить: территорию между домами объединить в общее пространство с размещением площадок, МАФ и т.д. на 4 дома, с учетом их  строительства в 4 очереди. Благоустройство территории предусмотреть в 4 очереди (по мере ввода домов).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Строительство жилых домов предусмотреть в 4 очереди: 1 очередь – дом № 1, 2 очередь – дом № 2, 3 очередь – дом № 3, 4 очередь – дом № 4.</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
        </w:tc>
      </w:tr>
      <w:tr w:rsidR="00255D8A" w:rsidRPr="00FE2594" w:rsidTr="00F570EB">
        <w:trPr>
          <w:trHeight w:val="502"/>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1.7. Сведения об инженерных изысканиях</w:t>
            </w:r>
          </w:p>
        </w:tc>
        <w:tc>
          <w:tcPr>
            <w:tcW w:w="6095" w:type="dxa"/>
            <w:tcBorders>
              <w:top w:val="single" w:sz="6" w:space="0" w:color="auto"/>
              <w:left w:val="single" w:sz="6" w:space="0" w:color="auto"/>
              <w:bottom w:val="single" w:sz="6" w:space="0" w:color="auto"/>
              <w:right w:val="single" w:sz="6" w:space="0" w:color="auto"/>
            </w:tcBorders>
            <w:vAlign w:val="center"/>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Выполнить инженерно-геодезические, инженерно-геологические и инженерно-экологические изыскания.</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Произвести обследование существующих конструкций, в случае необходимости выполнить проект усиления.</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vAlign w:val="center"/>
          </w:tcPr>
          <w:p w:rsidR="00255D8A" w:rsidRPr="00FE2594" w:rsidRDefault="00255D8A" w:rsidP="00F570EB">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1.8. Сведения о технических условиях</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Заказчик предоставляет технические условия.</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7" w:lineRule="exact"/>
              <w:ind w:firstLine="10"/>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1.9.     Нормативные документы      и      утвер</w:t>
            </w:r>
            <w:r w:rsidRPr="00FE2594">
              <w:rPr>
                <w:rFonts w:ascii="Times New Roman" w:eastAsia="Times New Roman" w:hAnsi="Times New Roman" w:cs="Times New Roman"/>
                <w:b/>
                <w:color w:val="000000"/>
                <w:lang w:eastAsia="ru-RU" w:bidi="ru-RU"/>
              </w:rPr>
              <w:softHyphen/>
              <w:t>жденная     проектная     и градостроительная документация</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Действующие технические регламенты, национальные стандарты, своды правил РФ обязательного и добровольного применения, градостроительные нормативы РБ.</w:t>
            </w:r>
          </w:p>
        </w:tc>
      </w:tr>
      <w:tr w:rsidR="00255D8A" w:rsidRPr="00FE2594" w:rsidTr="00F570EB">
        <w:trPr>
          <w:trHeight w:val="573"/>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1.10.   Сведения о разработке специальных тех. условиях </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Не требуется</w:t>
            </w:r>
          </w:p>
        </w:tc>
      </w:tr>
      <w:tr w:rsidR="00255D8A" w:rsidRPr="00FE2594" w:rsidTr="00F570EB">
        <w:trPr>
          <w:trHeight w:val="409"/>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1.11.    Стадии проектирования</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Проектная документация (ПД).</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Рабочая документация (РД).</w:t>
            </w:r>
          </w:p>
        </w:tc>
      </w:tr>
      <w:tr w:rsidR="00255D8A" w:rsidRPr="00FE2594" w:rsidTr="00F570EB">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rsidR="00255D8A" w:rsidRPr="00FE2594" w:rsidRDefault="00255D8A" w:rsidP="00F570EB">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2. Основные требования к корректировке проектных решений</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2.1. </w:t>
            </w:r>
            <w:proofErr w:type="gramStart"/>
            <w:r w:rsidRPr="00FE2594">
              <w:rPr>
                <w:rFonts w:ascii="Times New Roman" w:eastAsia="Times New Roman" w:hAnsi="Times New Roman" w:cs="Times New Roman"/>
                <w:b/>
                <w:color w:val="000000"/>
                <w:lang w:eastAsia="ru-RU" w:bidi="ru-RU"/>
              </w:rPr>
              <w:t>Архитектурно-планировочные решения (количество секций, количество квартир, наличие</w:t>
            </w:r>
            <w:proofErr w:type="gramEnd"/>
          </w:p>
          <w:p w:rsidR="00255D8A" w:rsidRPr="00FE2594" w:rsidRDefault="00255D8A" w:rsidP="00F570EB">
            <w:pPr>
              <w:autoSpaceDE w:val="0"/>
              <w:autoSpaceDN w:val="0"/>
              <w:adjustRightInd w:val="0"/>
              <w:spacing w:after="0" w:line="250" w:lineRule="exact"/>
              <w:rPr>
                <w:rFonts w:ascii="Times New Roman" w:eastAsia="Times New Roman" w:hAnsi="Times New Roman" w:cs="Times New Roman"/>
                <w:b/>
                <w:i/>
                <w:iCs/>
                <w:color w:val="000000"/>
                <w:lang w:eastAsia="ru-RU" w:bidi="ru-RU"/>
              </w:rPr>
            </w:pPr>
            <w:proofErr w:type="gramStart"/>
            <w:r w:rsidRPr="00FE2594">
              <w:rPr>
                <w:rFonts w:ascii="Times New Roman" w:eastAsia="Times New Roman" w:hAnsi="Times New Roman" w:cs="Times New Roman"/>
                <w:b/>
                <w:color w:val="000000"/>
                <w:lang w:eastAsia="ru-RU" w:bidi="ru-RU"/>
              </w:rPr>
              <w:t>встроено-пристроенных помещений, отделка, технико-экономические показатели)</w:t>
            </w:r>
            <w:proofErr w:type="gramEnd"/>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Выполнить проектное решение с привязкой по фактически выполненным работам.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Учесть в проекте устройство стяжки и звукоизоляции в квартирах будущими собственниками.</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Разделы проекта выполнить в соответствии с требованиями действующих нормативных документов</w:t>
            </w:r>
            <w:proofErr w:type="gramStart"/>
            <w:r w:rsidRPr="00FE2594">
              <w:rPr>
                <w:rFonts w:ascii="Times New Roman" w:eastAsia="Times New Roman" w:hAnsi="Times New Roman" w:cs="Times New Roman"/>
                <w:lang w:eastAsia="ru-RU"/>
              </w:rPr>
              <w:t xml:space="preserve"> .</w:t>
            </w:r>
            <w:proofErr w:type="gramEnd"/>
            <w:r w:rsidRPr="00FE2594">
              <w:rPr>
                <w:rFonts w:ascii="Times New Roman" w:eastAsia="Times New Roman" w:hAnsi="Times New Roman" w:cs="Times New Roman"/>
                <w:lang w:eastAsia="ru-RU"/>
              </w:rPr>
              <w:t xml:space="preserve">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Технико-экономические характеристики объекта: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-Этажность – 3;</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Общая площадь – 2 162,73м</w:t>
            </w:r>
            <w:proofErr w:type="gramStart"/>
            <w:r w:rsidRPr="00FE2594">
              <w:rPr>
                <w:rFonts w:ascii="Times New Roman" w:eastAsia="Times New Roman" w:hAnsi="Times New Roman" w:cs="Times New Roman"/>
                <w:vertAlign w:val="superscript"/>
                <w:lang w:eastAsia="ru-RU"/>
              </w:rPr>
              <w:t>2</w:t>
            </w:r>
            <w:proofErr w:type="gramEnd"/>
            <w:r w:rsidRPr="00FE2594">
              <w:rPr>
                <w:rFonts w:ascii="Times New Roman" w:eastAsia="Times New Roman" w:hAnsi="Times New Roman" w:cs="Times New Roman"/>
                <w:sz w:val="24"/>
                <w:szCs w:val="20"/>
                <w:lang w:eastAsia="ru-RU"/>
              </w:rPr>
              <w:t xml:space="preserve">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Жилая площадь – 1071,99м</w:t>
            </w:r>
            <w:proofErr w:type="gramStart"/>
            <w:r w:rsidRPr="00FE2594">
              <w:rPr>
                <w:rFonts w:ascii="Times New Roman" w:eastAsia="Times New Roman" w:hAnsi="Times New Roman" w:cs="Times New Roman"/>
                <w:vertAlign w:val="superscript"/>
                <w:lang w:eastAsia="ru-RU"/>
              </w:rPr>
              <w:t>2</w:t>
            </w:r>
            <w:proofErr w:type="gramEnd"/>
            <w:r w:rsidRPr="00FE2594">
              <w:rPr>
                <w:rFonts w:ascii="Times New Roman" w:eastAsia="Times New Roman" w:hAnsi="Times New Roman" w:cs="Times New Roman"/>
                <w:vertAlign w:val="superscript"/>
                <w:lang w:eastAsia="ru-RU"/>
              </w:rPr>
              <w:t xml:space="preserve">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Строительный объём – 11522,24м</w:t>
            </w:r>
            <w:r w:rsidRPr="00FE2594">
              <w:rPr>
                <w:rFonts w:ascii="Times New Roman" w:eastAsia="Times New Roman" w:hAnsi="Times New Roman" w:cs="Times New Roman"/>
                <w:vertAlign w:val="superscript"/>
                <w:lang w:eastAsia="ru-RU"/>
              </w:rPr>
              <w:t>3</w:t>
            </w:r>
            <w:r w:rsidRPr="00FE2594">
              <w:rPr>
                <w:rFonts w:ascii="Times New Roman" w:eastAsia="Times New Roman" w:hAnsi="Times New Roman" w:cs="Times New Roman"/>
                <w:lang w:eastAsia="ru-RU"/>
              </w:rPr>
              <w:t xml:space="preserve">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Площади ориентировочные и уточняются проектом.</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 территории предусмотреть мероприятия по обеспечению жизнедеятельности маломобильных групп  населения в </w:t>
            </w:r>
            <w:r w:rsidRPr="00FE2594">
              <w:rPr>
                <w:rFonts w:ascii="Times New Roman" w:eastAsia="Times New Roman" w:hAnsi="Times New Roman" w:cs="Times New Roman"/>
                <w:lang w:eastAsia="ru-RU"/>
              </w:rPr>
              <w:lastRenderedPageBreak/>
              <w:t>соответствии с требованиями действующих нормативных  документов  СП 59.13330.2016. , СП 35-101-2001 ,СП 35-103-2001 и другими действующими нормами.</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iCs/>
                <w:color w:val="000000"/>
                <w:lang w:eastAsia="ru-RU" w:bidi="ru-RU"/>
              </w:rPr>
              <w:lastRenderedPageBreak/>
              <w:t>2</w:t>
            </w:r>
            <w:r w:rsidRPr="00FE2594">
              <w:rPr>
                <w:rFonts w:ascii="Times New Roman" w:eastAsia="Times New Roman" w:hAnsi="Times New Roman" w:cs="Times New Roman"/>
                <w:b/>
                <w:color w:val="000000"/>
                <w:lang w:eastAsia="ru-RU" w:bidi="ru-RU"/>
              </w:rPr>
              <w:t xml:space="preserve">.2. Градостроительные  решения, благоустройство и озеленение, организация рельефа, обеспеченность автостоянками </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Раздел проекта «Генеральный план» выполнить: территорию между домами объединить в общее пространство с размещением площадок, МАФ и т.д. на 4 дома, с учетом их  строительства в 4 очереди. Благоустройство территории предусмотреть в 4 очереди (по мере ввода домов). На земельном участке предусмотреть игровые и хозяйственные зоны, оформление участка малыми архитектурными формами выполнить в соответствии с требованиями санитарных, противопожарных и градостроительных норм.</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Предусмотреть восстановление почвенно-растительного слоя.</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Отвод поверхностных вод предусмотреть по рельефу.</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iCs/>
                <w:color w:val="000000"/>
                <w:lang w:eastAsia="ru-RU" w:bidi="ru-RU"/>
              </w:rPr>
              <w:t>2</w:t>
            </w:r>
            <w:r w:rsidRPr="00FE2594">
              <w:rPr>
                <w:rFonts w:ascii="Times New Roman" w:eastAsia="Times New Roman" w:hAnsi="Times New Roman" w:cs="Times New Roman"/>
                <w:b/>
                <w:color w:val="000000"/>
                <w:lang w:eastAsia="ru-RU" w:bidi="ru-RU"/>
              </w:rPr>
              <w:t>.3. Конструктивные решения (изделия и материалы несущих и ограждающих конструкций)</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Произвести обследование существующих конструкций объекта незавершенного строительством, выполнить проверочные расчеты и в случае необходимости разработать проект усиления конструкций.</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Каркас здания по системе КУБ-2.5.</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Фундаменты – по результатам инженерных изысканий и конструктивного расчета.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Наружные стены – газобетонные блоки с утеплением </w:t>
            </w:r>
            <w:proofErr w:type="spellStart"/>
            <w:r w:rsidRPr="00FE2594">
              <w:rPr>
                <w:rFonts w:ascii="Times New Roman" w:eastAsia="Times New Roman" w:hAnsi="Times New Roman" w:cs="Times New Roman"/>
                <w:lang w:eastAsia="ru-RU"/>
              </w:rPr>
              <w:t>минераловатными</w:t>
            </w:r>
            <w:proofErr w:type="spellEnd"/>
            <w:r w:rsidRPr="00FE2594">
              <w:rPr>
                <w:rFonts w:ascii="Times New Roman" w:eastAsia="Times New Roman" w:hAnsi="Times New Roman" w:cs="Times New Roman"/>
                <w:lang w:eastAsia="ru-RU"/>
              </w:rPr>
              <w:t xml:space="preserve"> плитами и отделочным слоем из тонкослойной штукатурки.</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Внутренние стены и перегородки: гипсовые </w:t>
            </w:r>
            <w:proofErr w:type="spellStart"/>
            <w:r w:rsidRPr="00FE2594">
              <w:rPr>
                <w:rFonts w:ascii="Times New Roman" w:eastAsia="Times New Roman" w:hAnsi="Times New Roman" w:cs="Times New Roman"/>
                <w:lang w:eastAsia="ru-RU"/>
              </w:rPr>
              <w:t>пазогребневые</w:t>
            </w:r>
            <w:proofErr w:type="spellEnd"/>
            <w:r w:rsidRPr="00FE2594">
              <w:rPr>
                <w:rFonts w:ascii="Times New Roman" w:eastAsia="Times New Roman" w:hAnsi="Times New Roman" w:cs="Times New Roman"/>
                <w:lang w:eastAsia="ru-RU"/>
              </w:rPr>
              <w:t xml:space="preserve"> блоки по ГОСТ 6428-83 толщиной 100ммм.</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Перекрытия, покрытие:   плоские железобетонные плиты по системе КУБ-2,5 в соответствии с действующими нормативными документами, монолитные участки: железобетонные;</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Лестницы (внутренние) - сборные железобетонные. Лестничные площадки, марши выполнить по серии 1.152.1-8 вып.1;</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перемычки, прогоны: сборные железобетонные  по серии 1.038-1.1 и др. в соответствии с действующими нормативными документами;</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крыша: плоская с внутренним водостоком;</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кровля: рулонная;</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окна: ПВХ профиль, </w:t>
            </w:r>
            <w:proofErr w:type="gramStart"/>
            <w:r w:rsidRPr="00FE2594">
              <w:rPr>
                <w:rFonts w:ascii="Times New Roman" w:eastAsia="Times New Roman" w:hAnsi="Times New Roman" w:cs="Times New Roman"/>
                <w:lang w:eastAsia="ru-RU"/>
              </w:rPr>
              <w:t>цвет-белый</w:t>
            </w:r>
            <w:proofErr w:type="gramEnd"/>
            <w:r w:rsidRPr="00FE2594">
              <w:rPr>
                <w:rFonts w:ascii="Times New Roman" w:eastAsia="Times New Roman" w:hAnsi="Times New Roman" w:cs="Times New Roman"/>
                <w:lang w:eastAsia="ru-RU"/>
              </w:rPr>
              <w:t>.</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По разделам СС и НС предусмотреть в здании </w:t>
            </w:r>
            <w:proofErr w:type="spellStart"/>
            <w:r w:rsidRPr="00FE2594">
              <w:rPr>
                <w:rFonts w:ascii="Times New Roman" w:eastAsia="Times New Roman" w:hAnsi="Times New Roman" w:cs="Times New Roman"/>
                <w:lang w:eastAsia="ru-RU"/>
              </w:rPr>
              <w:t>штрабы</w:t>
            </w:r>
            <w:proofErr w:type="spell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под</w:t>
            </w:r>
            <w:proofErr w:type="gram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кабеля</w:t>
            </w:r>
            <w:proofErr w:type="gramEnd"/>
            <w:r w:rsidRPr="00FE2594">
              <w:rPr>
                <w:rFonts w:ascii="Times New Roman" w:eastAsia="Times New Roman" w:hAnsi="Times New Roman" w:cs="Times New Roman"/>
                <w:lang w:eastAsia="ru-RU"/>
              </w:rPr>
              <w:t xml:space="preserve"> и проемы (места) установки щитков слаботочных систем, снаружи определить коридор под их прокладку.</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Перечень применяемых материалов и конструкций предварительно согласовать с Заказчиком.</w:t>
            </w:r>
          </w:p>
        </w:tc>
      </w:tr>
      <w:tr w:rsidR="00255D8A" w:rsidRPr="00FE2594" w:rsidTr="00F570EB">
        <w:trPr>
          <w:trHeight w:val="411"/>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2.4. Инженерные системы здания</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Исключить из проекта установку санитарно-технических приборов, установить приборы учета (счетчики электроснабжения, водоснабжения, газоснабжения), после них всю разводку исключить (кроме двухконтурного отопительного котла).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 газоснабжению - предусмотреть в проекте установку:</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1)</w:t>
            </w:r>
            <w:proofErr w:type="spellStart"/>
            <w:r w:rsidRPr="00FE2594">
              <w:rPr>
                <w:rFonts w:ascii="Times New Roman" w:eastAsia="Times New Roman" w:hAnsi="Times New Roman" w:cs="Times New Roman"/>
                <w:lang w:eastAsia="ru-RU"/>
              </w:rPr>
              <w:t>теплогенераторов</w:t>
            </w:r>
            <w:proofErr w:type="spellEnd"/>
            <w:r w:rsidRPr="00FE2594">
              <w:rPr>
                <w:rFonts w:ascii="Times New Roman" w:eastAsia="Times New Roman" w:hAnsi="Times New Roman" w:cs="Times New Roman"/>
                <w:lang w:eastAsia="ru-RU"/>
              </w:rPr>
              <w:t xml:space="preserve"> с закрытой камерой сгорания для поквартирного отопления и приготовления горячей воды; </w:t>
            </w:r>
            <w:r w:rsidRPr="00FE2594">
              <w:rPr>
                <w:rFonts w:ascii="Times New Roman" w:eastAsia="Times New Roman" w:hAnsi="Times New Roman" w:cs="Times New Roman"/>
                <w:lang w:eastAsia="ru-RU"/>
              </w:rPr>
              <w:lastRenderedPageBreak/>
              <w:t>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2)газовых плит для приготовления пищи, указав в примечании, что установку осуществляет будущий собственник квартиры;</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3)приборов учета расхода газа;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4)приборов автоматизации и безопасности, согласно ТУ.</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Уточнить проектом установку приточных клапанов,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val="en-US" w:eastAsia="ru-RU"/>
              </w:rPr>
              <w:t>AIR</w:t>
            </w:r>
            <w:r w:rsidRPr="00FE2594">
              <w:rPr>
                <w:rFonts w:ascii="Times New Roman" w:eastAsia="Times New Roman" w:hAnsi="Times New Roman" w:cs="Times New Roman"/>
                <w:lang w:eastAsia="ru-RU"/>
              </w:rPr>
              <w:t>-</w:t>
            </w:r>
            <w:proofErr w:type="spellStart"/>
            <w:r w:rsidRPr="00FE2594">
              <w:rPr>
                <w:rFonts w:ascii="Times New Roman" w:eastAsia="Times New Roman" w:hAnsi="Times New Roman" w:cs="Times New Roman"/>
                <w:lang w:eastAsia="ru-RU"/>
              </w:rPr>
              <w:t>box</w:t>
            </w:r>
            <w:proofErr w:type="spellEnd"/>
            <w:r w:rsidRPr="00FE2594">
              <w:rPr>
                <w:rFonts w:ascii="Times New Roman" w:eastAsia="Times New Roman" w:hAnsi="Times New Roman" w:cs="Times New Roman"/>
                <w:lang w:eastAsia="ru-RU"/>
              </w:rPr>
              <w:t xml:space="preserve"> </w:t>
            </w:r>
            <w:r w:rsidRPr="00FE2594">
              <w:rPr>
                <w:rFonts w:ascii="Times New Roman" w:eastAsia="Times New Roman" w:hAnsi="Times New Roman" w:cs="Times New Roman"/>
                <w:lang w:val="en-US" w:eastAsia="ru-RU"/>
              </w:rPr>
              <w:t>Comfort</w:t>
            </w:r>
            <w:r w:rsidRPr="00FE2594">
              <w:rPr>
                <w:rFonts w:ascii="Times New Roman" w:eastAsia="Times New Roman" w:hAnsi="Times New Roman" w:cs="Times New Roman"/>
                <w:lang w:eastAsia="ru-RU"/>
              </w:rPr>
              <w:t>, вентиляции с рекуперацией.</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2.5. Наружные инженерные сети.</w:t>
            </w:r>
          </w:p>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Необходимость изменения и </w:t>
            </w:r>
          </w:p>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перекладки существующих городских инженерных коммуникаций</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Выполнить согласно </w:t>
            </w:r>
            <w:proofErr w:type="gramStart"/>
            <w:r w:rsidRPr="00FE2594">
              <w:rPr>
                <w:rFonts w:ascii="Times New Roman" w:eastAsia="Times New Roman" w:hAnsi="Times New Roman" w:cs="Times New Roman"/>
                <w:lang w:eastAsia="ru-RU"/>
              </w:rPr>
              <w:t>полученных</w:t>
            </w:r>
            <w:proofErr w:type="gramEnd"/>
            <w:r w:rsidRPr="00FE2594">
              <w:rPr>
                <w:rFonts w:ascii="Times New Roman" w:eastAsia="Times New Roman" w:hAnsi="Times New Roman" w:cs="Times New Roman"/>
                <w:lang w:eastAsia="ru-RU"/>
              </w:rPr>
              <w:t xml:space="preserve"> ТУ.</w:t>
            </w:r>
          </w:p>
        </w:tc>
      </w:tr>
      <w:tr w:rsidR="00255D8A" w:rsidRPr="00FE2594" w:rsidTr="00F570EB">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2.6. Требования и мероприятия по обеспечению условий жизнедеятельности маломобильных групп на</w:t>
            </w:r>
            <w:r w:rsidRPr="00FE2594">
              <w:rPr>
                <w:rFonts w:ascii="Times New Roman" w:eastAsia="Times New Roman" w:hAnsi="Times New Roman" w:cs="Times New Roman"/>
                <w:b/>
                <w:color w:val="000000"/>
                <w:lang w:eastAsia="ru-RU" w:bidi="ru-RU"/>
              </w:rPr>
              <w:softHyphen/>
              <w:t>селения и беспрепятственного дос</w:t>
            </w:r>
            <w:r w:rsidRPr="00FE2594">
              <w:rPr>
                <w:rFonts w:ascii="Times New Roman" w:eastAsia="Times New Roman" w:hAnsi="Times New Roman" w:cs="Times New Roman"/>
                <w:b/>
                <w:color w:val="000000"/>
                <w:lang w:eastAsia="ru-RU" w:bidi="ru-RU"/>
              </w:rPr>
              <w:softHyphen/>
              <w:t>тупа инвалидов</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Для маломобильных групп населения проектом предусмотреть беспрепятственный доступ по придомовой территории и на 1 этаж здания. </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Обеспечить места хранения автотранспорта для инвалидов и маломобильных групп населения.</w:t>
            </w:r>
          </w:p>
        </w:tc>
      </w:tr>
      <w:tr w:rsidR="00255D8A" w:rsidRPr="00FE2594" w:rsidTr="00F570EB">
        <w:trPr>
          <w:trHeight w:val="396"/>
        </w:trPr>
        <w:tc>
          <w:tcPr>
            <w:tcW w:w="3828" w:type="dxa"/>
            <w:tcBorders>
              <w:top w:val="single" w:sz="6" w:space="0" w:color="auto"/>
              <w:left w:val="single" w:sz="6" w:space="0" w:color="auto"/>
              <w:bottom w:val="single" w:sz="6" w:space="0" w:color="auto"/>
              <w:right w:val="single" w:sz="4" w:space="0" w:color="auto"/>
            </w:tcBorders>
          </w:tcPr>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2.7. Охрана окружающей среды</w:t>
            </w:r>
          </w:p>
        </w:tc>
        <w:tc>
          <w:tcPr>
            <w:tcW w:w="6095" w:type="dxa"/>
            <w:tcBorders>
              <w:top w:val="single" w:sz="4" w:space="0" w:color="auto"/>
              <w:left w:val="single" w:sz="4" w:space="0" w:color="auto"/>
              <w:bottom w:val="single" w:sz="4" w:space="0" w:color="auto"/>
              <w:right w:val="single" w:sz="4"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Выполнить согласно нормативным требованиям</w:t>
            </w:r>
          </w:p>
        </w:tc>
      </w:tr>
      <w:tr w:rsidR="00255D8A" w:rsidRPr="00FE2594" w:rsidTr="00F570EB">
        <w:trPr>
          <w:trHeight w:val="396"/>
        </w:trPr>
        <w:tc>
          <w:tcPr>
            <w:tcW w:w="3828" w:type="dxa"/>
            <w:tcBorders>
              <w:top w:val="single" w:sz="6" w:space="0" w:color="auto"/>
              <w:left w:val="single" w:sz="6" w:space="0" w:color="auto"/>
              <w:bottom w:val="single" w:sz="6" w:space="0" w:color="auto"/>
              <w:right w:val="single" w:sz="4" w:space="0" w:color="auto"/>
            </w:tcBorders>
          </w:tcPr>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2.8. Основные данные по отделочным материалам</w:t>
            </w:r>
          </w:p>
        </w:tc>
        <w:tc>
          <w:tcPr>
            <w:tcW w:w="6095" w:type="dxa"/>
            <w:tcBorders>
              <w:top w:val="single" w:sz="4" w:space="0" w:color="auto"/>
              <w:left w:val="single" w:sz="4" w:space="0" w:color="auto"/>
              <w:bottom w:val="single" w:sz="4" w:space="0" w:color="auto"/>
              <w:right w:val="single" w:sz="4"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Наружные стены утепляются по системе фасадной теплоизоляции «ЛАЭС-М» с применением </w:t>
            </w:r>
            <w:proofErr w:type="spellStart"/>
            <w:r w:rsidRPr="00FE2594">
              <w:rPr>
                <w:rFonts w:ascii="Times New Roman" w:eastAsia="Times New Roman" w:hAnsi="Times New Roman" w:cs="Times New Roman"/>
                <w:lang w:eastAsia="ru-RU"/>
              </w:rPr>
              <w:t>минераловатных</w:t>
            </w:r>
            <w:proofErr w:type="spellEnd"/>
            <w:r w:rsidRPr="00FE2594">
              <w:rPr>
                <w:rFonts w:ascii="Times New Roman" w:eastAsia="Times New Roman" w:hAnsi="Times New Roman" w:cs="Times New Roman"/>
                <w:lang w:eastAsia="ru-RU"/>
              </w:rPr>
              <w:t xml:space="preserve"> плит и отделочным слоем из тонкослойной штукатурки.</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Внутреннюю отделку квартир предусмотреть </w:t>
            </w:r>
            <w:proofErr w:type="gramStart"/>
            <w:r w:rsidRPr="00FE2594">
              <w:rPr>
                <w:rFonts w:ascii="Times New Roman" w:eastAsia="Times New Roman" w:hAnsi="Times New Roman" w:cs="Times New Roman"/>
                <w:lang w:eastAsia="ru-RU"/>
              </w:rPr>
              <w:t>черновой</w:t>
            </w:r>
            <w:proofErr w:type="gramEnd"/>
            <w:r w:rsidRPr="00FE2594">
              <w:rPr>
                <w:rFonts w:ascii="Times New Roman" w:eastAsia="Times New Roman" w:hAnsi="Times New Roman" w:cs="Times New Roman"/>
                <w:lang w:eastAsia="ru-RU"/>
              </w:rPr>
              <w:t>. Окна и витражи: из ПВХ профиля с климатическими клапанами. Места МОП – чистовая отделка.</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Двери: входные – металлические утепленные; нормируемые (специальные) помещения (</w:t>
            </w:r>
            <w:proofErr w:type="spellStart"/>
            <w:r w:rsidRPr="00FE2594">
              <w:rPr>
                <w:rFonts w:ascii="Times New Roman" w:eastAsia="Times New Roman" w:hAnsi="Times New Roman" w:cs="Times New Roman"/>
                <w:lang w:eastAsia="ru-RU"/>
              </w:rPr>
              <w:t>электрощитовые</w:t>
            </w:r>
            <w:proofErr w:type="spellEnd"/>
            <w:r w:rsidRPr="00FE2594">
              <w:rPr>
                <w:rFonts w:ascii="Times New Roman" w:eastAsia="Times New Roman" w:hAnsi="Times New Roman" w:cs="Times New Roman"/>
                <w:lang w:eastAsia="ru-RU"/>
              </w:rPr>
              <w:t xml:space="preserve"> и т.п.) – противопожарные (определить проектом).</w:t>
            </w:r>
            <w:proofErr w:type="gramEnd"/>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Ведомость отделки и заполнения проемов представить Заказчику на предварительное согласование в процессе проектирования</w:t>
            </w:r>
          </w:p>
        </w:tc>
      </w:tr>
      <w:tr w:rsidR="00255D8A" w:rsidRPr="00FE2594" w:rsidTr="00F570EB">
        <w:trPr>
          <w:trHeight w:val="396"/>
        </w:trPr>
        <w:tc>
          <w:tcPr>
            <w:tcW w:w="3828" w:type="dxa"/>
            <w:tcBorders>
              <w:top w:val="single" w:sz="6" w:space="0" w:color="auto"/>
              <w:left w:val="single" w:sz="6" w:space="0" w:color="auto"/>
              <w:bottom w:val="single" w:sz="6" w:space="0" w:color="auto"/>
              <w:right w:val="single" w:sz="4" w:space="0" w:color="auto"/>
            </w:tcBorders>
          </w:tcPr>
          <w:p w:rsidR="00255D8A" w:rsidRPr="00FE2594" w:rsidRDefault="00255D8A" w:rsidP="00F570EB">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2.9. </w:t>
            </w:r>
            <w:proofErr w:type="spellStart"/>
            <w:r w:rsidRPr="00FE2594">
              <w:rPr>
                <w:rFonts w:ascii="Times New Roman" w:eastAsia="Times New Roman" w:hAnsi="Times New Roman" w:cs="Times New Roman"/>
                <w:b/>
                <w:color w:val="000000"/>
                <w:lang w:eastAsia="ru-RU" w:bidi="ru-RU"/>
              </w:rPr>
              <w:t>Энергоэффективность</w:t>
            </w:r>
            <w:proofErr w:type="spellEnd"/>
            <w:r w:rsidRPr="00FE2594">
              <w:rPr>
                <w:rFonts w:ascii="Times New Roman" w:eastAsia="Times New Roman" w:hAnsi="Times New Roman" w:cs="Times New Roman"/>
                <w:b/>
                <w:color w:val="000000"/>
                <w:lang w:eastAsia="ru-RU" w:bidi="ru-RU"/>
              </w:rPr>
              <w:t xml:space="preserve"> и энергосберегающие мероприятия</w:t>
            </w:r>
          </w:p>
        </w:tc>
        <w:tc>
          <w:tcPr>
            <w:tcW w:w="6095" w:type="dxa"/>
            <w:tcBorders>
              <w:top w:val="single" w:sz="4" w:space="0" w:color="auto"/>
              <w:left w:val="single" w:sz="4" w:space="0" w:color="auto"/>
              <w:bottom w:val="single" w:sz="4" w:space="0" w:color="auto"/>
              <w:right w:val="single" w:sz="4" w:space="0" w:color="auto"/>
            </w:tcBorders>
          </w:tcPr>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Разработать в соответствии с требованиями действующих нормативных документов.  </w:t>
            </w:r>
          </w:p>
          <w:p w:rsidR="00255D8A" w:rsidRPr="00FE2594" w:rsidRDefault="00255D8A" w:rsidP="00F570EB">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FE2594">
              <w:rPr>
                <w:rFonts w:ascii="Times New Roman" w:eastAsia="Times New Roman" w:hAnsi="Times New Roman" w:cs="Times New Roman"/>
                <w:lang w:eastAsia="ru-RU"/>
              </w:rPr>
              <w:t>энергоэффективности</w:t>
            </w:r>
            <w:proofErr w:type="spellEnd"/>
            <w:r w:rsidRPr="00FE2594">
              <w:rPr>
                <w:rFonts w:ascii="Times New Roman" w:eastAsia="Times New Roman" w:hAnsi="Times New Roman" w:cs="Times New Roman"/>
                <w:lang w:eastAsia="ru-RU"/>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FE2594">
              <w:rPr>
                <w:rFonts w:ascii="Times New Roman" w:eastAsia="Times New Roman" w:hAnsi="Times New Roman" w:cs="Times New Roman"/>
                <w:lang w:eastAsia="ru-RU"/>
              </w:rPr>
              <w:t xml:space="preserve">  В составе проекта разработать Энергетический паспорт объекта.</w:t>
            </w:r>
          </w:p>
        </w:tc>
      </w:tr>
      <w:tr w:rsidR="00255D8A" w:rsidRPr="00FE2594" w:rsidTr="00F570EB">
        <w:trPr>
          <w:trHeight w:val="608"/>
        </w:trPr>
        <w:tc>
          <w:tcPr>
            <w:tcW w:w="9923" w:type="dxa"/>
            <w:gridSpan w:val="2"/>
            <w:tcBorders>
              <w:top w:val="single" w:sz="6" w:space="0" w:color="auto"/>
              <w:left w:val="single" w:sz="6" w:space="0" w:color="auto"/>
              <w:bottom w:val="single" w:sz="6" w:space="0" w:color="auto"/>
            </w:tcBorders>
            <w:vAlign w:val="center"/>
          </w:tcPr>
          <w:p w:rsidR="00255D8A" w:rsidRPr="00FE2594" w:rsidRDefault="00255D8A" w:rsidP="00F570EB">
            <w:pPr>
              <w:widowControl w:val="0"/>
              <w:snapToGrid w:val="0"/>
              <w:spacing w:after="0" w:line="276" w:lineRule="exact"/>
              <w:ind w:right="102"/>
              <w:jc w:val="center"/>
              <w:rPr>
                <w:rFonts w:ascii="Times New Roman" w:eastAsia="Times New Roman" w:hAnsi="Times New Roman" w:cs="Times New Roman"/>
                <w:lang w:eastAsia="ru-RU"/>
              </w:rPr>
            </w:pPr>
            <w:r w:rsidRPr="00FE2594">
              <w:rPr>
                <w:rFonts w:ascii="Times New Roman" w:eastAsia="Times New Roman" w:hAnsi="Times New Roman" w:cs="Times New Roman"/>
                <w:b/>
                <w:lang w:eastAsia="ru-RU"/>
              </w:rPr>
              <w:t>3.Проектные материалы, их состав и содержание</w:t>
            </w:r>
          </w:p>
        </w:tc>
      </w:tr>
      <w:tr w:rsidR="00255D8A" w:rsidRPr="00FE2594" w:rsidTr="00F570EB">
        <w:trPr>
          <w:trHeight w:val="480"/>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3.1 Стадии проектирования</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I стадия «Проектная документация» (ПД)</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II стадия «Рабочая документация»  (РД)</w:t>
            </w:r>
          </w:p>
        </w:tc>
      </w:tr>
      <w:tr w:rsidR="00255D8A" w:rsidRPr="00FE2594" w:rsidTr="00F570EB">
        <w:trPr>
          <w:trHeight w:val="480"/>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3.2. Состав проектных материалов </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1. </w:t>
            </w:r>
            <w:proofErr w:type="gramStart"/>
            <w:r w:rsidRPr="00FE2594">
              <w:rPr>
                <w:rFonts w:ascii="Times New Roman" w:eastAsia="Times New Roman" w:hAnsi="Times New Roman" w:cs="Times New Roman"/>
                <w:lang w:eastAsia="ru-RU"/>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2. Стадия «Рабочая документация» – состав в соответствии с нормативными документами.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Сметную документацию разработать в сметно-нормативной базе 2001г., с переводом в текущие цены, с учетом стоимости ресурсов на дату составления проектной документации.</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Представить прайс-листы  на оборудование в составе сметной документации.</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Предусмотреть применение современных материалов и оборудования.</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Все применяемые материалы, конструкции и оборудование должны соответствовать противопожарным и гигиеническим требованиям. </w:t>
            </w:r>
          </w:p>
        </w:tc>
      </w:tr>
      <w:tr w:rsidR="00255D8A" w:rsidRPr="00FE2594" w:rsidTr="00F570EB">
        <w:trPr>
          <w:trHeight w:val="797"/>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3.3.     Проектная документация, передаваемая Заказчику</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Отчеты </w:t>
            </w:r>
            <w:proofErr w:type="gramStart"/>
            <w:r w:rsidRPr="00FE2594">
              <w:rPr>
                <w:rFonts w:ascii="Times New Roman" w:eastAsia="Times New Roman" w:hAnsi="Times New Roman" w:cs="Times New Roman"/>
                <w:lang w:eastAsia="ru-RU"/>
              </w:rPr>
              <w:t>о</w:t>
            </w:r>
            <w:proofErr w:type="gramEnd"/>
            <w:r w:rsidRPr="00FE2594">
              <w:rPr>
                <w:rFonts w:ascii="Times New Roman" w:eastAsia="Times New Roman" w:hAnsi="Times New Roman" w:cs="Times New Roman"/>
                <w:lang w:eastAsia="ru-RU"/>
              </w:rPr>
              <w:t xml:space="preserve"> инженерных изысканиях: геология, геодезия, экология – в 3 экз.;</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Результаты обследования объекта – в 3 экз.;</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Положительное заключение экспертизы – в 3 экз.;</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Стадия «Проектная документация» (разделы:</w:t>
            </w:r>
            <w:proofErr w:type="gramEnd"/>
            <w:r w:rsidRPr="00FE2594">
              <w:rPr>
                <w:rFonts w:ascii="Times New Roman" w:eastAsia="Times New Roman" w:hAnsi="Times New Roman" w:cs="Times New Roman"/>
                <w:lang w:eastAsia="ru-RU"/>
              </w:rPr>
              <w:t xml:space="preserve"> ПЗ, АР, ПЗУ, </w:t>
            </w:r>
            <w:proofErr w:type="gramStart"/>
            <w:r w:rsidRPr="00FE2594">
              <w:rPr>
                <w:rFonts w:ascii="Times New Roman" w:eastAsia="Times New Roman" w:hAnsi="Times New Roman" w:cs="Times New Roman"/>
                <w:lang w:eastAsia="ru-RU"/>
              </w:rPr>
              <w:t>ПОС</w:t>
            </w:r>
            <w:proofErr w:type="gramEnd"/>
            <w:r w:rsidRPr="00FE2594">
              <w:rPr>
                <w:rFonts w:ascii="Times New Roman" w:eastAsia="Times New Roman" w:hAnsi="Times New Roman" w:cs="Times New Roman"/>
                <w:lang w:eastAsia="ru-RU"/>
              </w:rPr>
              <w:t xml:space="preserve">, КР, ИОС, ЭЭ, МПБ, ООС, ОДИ, ТБЭ): </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 бумажной основе – 1 (один) экземпляр проектной документации до проведения экспертизы, и 1 (один) экземпляр проектной документации после получения положительного заключения экспертизы; </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в электронном виде – 1 (один) CD-RW-диск. </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2. </w:t>
            </w:r>
            <w:proofErr w:type="gramStart"/>
            <w:r w:rsidRPr="00FE2594">
              <w:rPr>
                <w:rFonts w:ascii="Times New Roman" w:eastAsia="Times New Roman" w:hAnsi="Times New Roman" w:cs="Times New Roman"/>
                <w:lang w:eastAsia="ru-RU"/>
              </w:rPr>
              <w:t>Стадия «Рабочая документация»</w:t>
            </w:r>
            <w:r w:rsidRPr="00FE2594">
              <w:rPr>
                <w:rFonts w:ascii="Times New Roman" w:eastAsia="Times New Roman" w:hAnsi="Times New Roman" w:cs="Times New Roman"/>
                <w:sz w:val="24"/>
                <w:szCs w:val="20"/>
                <w:lang w:eastAsia="ru-RU"/>
              </w:rPr>
              <w:t xml:space="preserve"> </w:t>
            </w:r>
            <w:r w:rsidRPr="00FE2594">
              <w:rPr>
                <w:rFonts w:ascii="Times New Roman" w:eastAsia="Times New Roman" w:hAnsi="Times New Roman" w:cs="Times New Roman"/>
                <w:lang w:eastAsia="ru-RU"/>
              </w:rPr>
              <w:t>(разделы:</w:t>
            </w:r>
            <w:proofErr w:type="gram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АР, ГП, КЖ, ГСВ, ГСН (в случае необходимости), ВК, НВК, ОВ, ЭМ, ЭС, СС, ЭН, СМ):</w:t>
            </w:r>
            <w:proofErr w:type="gramEnd"/>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на бумажной основе – 6 (шесть) экземпляров, в </w:t>
            </w:r>
            <w:proofErr w:type="spellStart"/>
            <w:r w:rsidRPr="00FE2594">
              <w:rPr>
                <w:rFonts w:ascii="Times New Roman" w:eastAsia="Times New Roman" w:hAnsi="Times New Roman" w:cs="Times New Roman"/>
                <w:lang w:eastAsia="ru-RU"/>
              </w:rPr>
              <w:t>т</w:t>
            </w:r>
            <w:proofErr w:type="gramStart"/>
            <w:r w:rsidRPr="00FE2594">
              <w:rPr>
                <w:rFonts w:ascii="Times New Roman" w:eastAsia="Times New Roman" w:hAnsi="Times New Roman" w:cs="Times New Roman"/>
                <w:lang w:eastAsia="ru-RU"/>
              </w:rPr>
              <w:t>.ч</w:t>
            </w:r>
            <w:proofErr w:type="spellEnd"/>
            <w:proofErr w:type="gramEnd"/>
            <w:r w:rsidRPr="00FE2594">
              <w:rPr>
                <w:rFonts w:ascii="Times New Roman" w:eastAsia="Times New Roman" w:hAnsi="Times New Roman" w:cs="Times New Roman"/>
                <w:lang w:eastAsia="ru-RU"/>
              </w:rPr>
              <w:t xml:space="preserve"> сметная документация в 4 экземплярах;</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в электронном виде – 1 (один) CD-RW-диск.</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Документацию «РД» записать на отдельный CD-RW-диск в соответствии с листом «Состав проекта» в двух вариантах:</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не редактируемый вариант в виде сканированных копий томов (разделов) с титульным листом, с подписями исполнителей, </w:t>
            </w:r>
            <w:proofErr w:type="spellStart"/>
            <w:r w:rsidRPr="00FE2594">
              <w:rPr>
                <w:rFonts w:ascii="Times New Roman" w:eastAsia="Times New Roman" w:hAnsi="Times New Roman" w:cs="Times New Roman"/>
                <w:lang w:eastAsia="ru-RU"/>
              </w:rPr>
              <w:t>ГИПа</w:t>
            </w:r>
            <w:proofErr w:type="spellEnd"/>
            <w:r w:rsidRPr="00FE2594">
              <w:rPr>
                <w:rFonts w:ascii="Times New Roman" w:eastAsia="Times New Roman" w:hAnsi="Times New Roman" w:cs="Times New Roman"/>
                <w:lang w:eastAsia="ru-RU"/>
              </w:rPr>
              <w:t>, директора, с печатью организации в формате многостраничного PDF-файла (PDF формате);</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редактируемый вариант – текстовые материалы в формате «</w:t>
            </w:r>
            <w:proofErr w:type="spellStart"/>
            <w:r w:rsidRPr="00FE2594">
              <w:rPr>
                <w:rFonts w:ascii="Times New Roman" w:eastAsia="Times New Roman" w:hAnsi="Times New Roman" w:cs="Times New Roman"/>
                <w:lang w:eastAsia="ru-RU"/>
              </w:rPr>
              <w:t>Word</w:t>
            </w:r>
            <w:proofErr w:type="spellEnd"/>
            <w:r w:rsidRPr="00FE2594">
              <w:rPr>
                <w:rFonts w:ascii="Times New Roman" w:eastAsia="Times New Roman" w:hAnsi="Times New Roman" w:cs="Times New Roman"/>
                <w:lang w:eastAsia="ru-RU"/>
              </w:rPr>
              <w:t>», чертежи в DWG-формате «</w:t>
            </w:r>
            <w:proofErr w:type="spellStart"/>
            <w:r w:rsidRPr="00FE2594">
              <w:rPr>
                <w:rFonts w:ascii="Times New Roman" w:eastAsia="Times New Roman" w:hAnsi="Times New Roman" w:cs="Times New Roman"/>
                <w:lang w:eastAsia="ru-RU"/>
              </w:rPr>
              <w:t>AutoCad</w:t>
            </w:r>
            <w:proofErr w:type="spellEnd"/>
            <w:r w:rsidRPr="00FE2594">
              <w:rPr>
                <w:rFonts w:ascii="Times New Roman" w:eastAsia="Times New Roman" w:hAnsi="Times New Roman" w:cs="Times New Roman"/>
                <w:lang w:eastAsia="ru-RU"/>
              </w:rPr>
              <w:t>», сметную документацию - в форматах программ «</w:t>
            </w:r>
            <w:proofErr w:type="spellStart"/>
            <w:r w:rsidRPr="00FE2594">
              <w:rPr>
                <w:rFonts w:ascii="Times New Roman" w:eastAsia="Times New Roman" w:hAnsi="Times New Roman" w:cs="Times New Roman"/>
                <w:lang w:eastAsia="ru-RU"/>
              </w:rPr>
              <w:t>Grand-Smeta</w:t>
            </w:r>
            <w:proofErr w:type="spellEnd"/>
            <w:r w:rsidRPr="00FE2594">
              <w:rPr>
                <w:rFonts w:ascii="Times New Roman" w:eastAsia="Times New Roman" w:hAnsi="Times New Roman" w:cs="Times New Roman"/>
                <w:lang w:eastAsia="ru-RU"/>
              </w:rPr>
              <w:t xml:space="preserve">» и </w:t>
            </w:r>
            <w:r w:rsidRPr="00FE2594">
              <w:rPr>
                <w:rFonts w:ascii="Times New Roman" w:eastAsia="Times New Roman" w:hAnsi="Times New Roman" w:cs="Times New Roman"/>
                <w:lang w:eastAsia="ru-RU"/>
              </w:rPr>
              <w:lastRenderedPageBreak/>
              <w:t>«</w:t>
            </w:r>
            <w:proofErr w:type="spellStart"/>
            <w:r w:rsidRPr="00FE2594">
              <w:rPr>
                <w:rFonts w:ascii="Times New Roman" w:eastAsia="Times New Roman" w:hAnsi="Times New Roman" w:cs="Times New Roman"/>
                <w:lang w:eastAsia="ru-RU"/>
              </w:rPr>
              <w:t>Excel</w:t>
            </w:r>
            <w:proofErr w:type="spellEnd"/>
            <w:r w:rsidRPr="00FE2594">
              <w:rPr>
                <w:rFonts w:ascii="Times New Roman" w:eastAsia="Times New Roman" w:hAnsi="Times New Roman" w:cs="Times New Roman"/>
                <w:lang w:eastAsia="ru-RU"/>
              </w:rPr>
              <w:t>».</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Каждый из CD-RW- дисков подписать, указать наименование объекта и стадии проектирования.</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tc>
      </w:tr>
      <w:tr w:rsidR="00255D8A" w:rsidRPr="00FE2594" w:rsidTr="00F570EB">
        <w:trPr>
          <w:trHeight w:val="797"/>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3.4.     Проектная документация, передаваемая в Архитектуру</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FE2594">
              <w:rPr>
                <w:rFonts w:ascii="Times New Roman" w:eastAsia="Times New Roman" w:hAnsi="Times New Roman" w:cs="Times New Roman"/>
                <w:lang w:eastAsia="ru-RU"/>
              </w:rPr>
              <w:t>4</w:t>
            </w:r>
            <w:proofErr w:type="gramEnd"/>
            <w:r w:rsidRPr="00FE2594">
              <w:rPr>
                <w:rFonts w:ascii="Times New Roman" w:eastAsia="Times New Roman" w:hAnsi="Times New Roman" w:cs="Times New Roman"/>
                <w:lang w:eastAsia="ru-RU"/>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255D8A" w:rsidRPr="00FE2594" w:rsidTr="00F570EB">
        <w:trPr>
          <w:trHeight w:val="797"/>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3.5. Подготовка демонстрационных материалов</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Не требуется</w:t>
            </w:r>
          </w:p>
        </w:tc>
      </w:tr>
      <w:tr w:rsidR="00255D8A" w:rsidRPr="00FE2594" w:rsidTr="00F570EB">
        <w:trPr>
          <w:trHeight w:val="404"/>
        </w:trPr>
        <w:tc>
          <w:tcPr>
            <w:tcW w:w="9923" w:type="dxa"/>
            <w:gridSpan w:val="2"/>
            <w:tcBorders>
              <w:top w:val="single" w:sz="6" w:space="0" w:color="auto"/>
              <w:left w:val="single" w:sz="6" w:space="0" w:color="auto"/>
              <w:bottom w:val="single" w:sz="4" w:space="0" w:color="auto"/>
              <w:right w:val="single" w:sz="6" w:space="0" w:color="auto"/>
            </w:tcBorders>
            <w:vAlign w:val="center"/>
          </w:tcPr>
          <w:p w:rsidR="00255D8A" w:rsidRPr="00FE2594" w:rsidRDefault="00255D8A" w:rsidP="00F570EB">
            <w:pPr>
              <w:widowControl w:val="0"/>
              <w:snapToGrid w:val="0"/>
              <w:spacing w:after="0" w:line="276" w:lineRule="exact"/>
              <w:ind w:right="102"/>
              <w:jc w:val="center"/>
              <w:rPr>
                <w:rFonts w:ascii="Times New Roman" w:eastAsia="Times New Roman" w:hAnsi="Times New Roman" w:cs="Times New Roman"/>
                <w:lang w:eastAsia="ru-RU"/>
              </w:rPr>
            </w:pPr>
            <w:r w:rsidRPr="00FE2594">
              <w:rPr>
                <w:rFonts w:ascii="Times New Roman" w:eastAsia="Times New Roman" w:hAnsi="Times New Roman" w:cs="Times New Roman"/>
                <w:b/>
                <w:lang w:eastAsia="ru-RU"/>
              </w:rPr>
              <w:t>4. Дополнительные требования</w:t>
            </w:r>
          </w:p>
        </w:tc>
      </w:tr>
      <w:tr w:rsidR="00255D8A" w:rsidRPr="00FE2594" w:rsidTr="00F570EB">
        <w:trPr>
          <w:trHeight w:val="794"/>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4.1.     Необходимость проведения экспертизы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snapToGrid w:val="0"/>
                <w:lang w:eastAsia="ru-RU"/>
              </w:rPr>
            </w:pPr>
            <w:r w:rsidRPr="00FE2594">
              <w:rPr>
                <w:rFonts w:ascii="Times New Roman" w:eastAsia="Times New Roman" w:hAnsi="Times New Roman" w:cs="Times New Roman"/>
                <w:snapToGrid w:val="0"/>
                <w:lang w:eastAsia="ru-RU"/>
              </w:rPr>
              <w:t xml:space="preserve"> Экспертизу проекта выполняет Исполнитель</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lang w:eastAsia="ru-RU"/>
              </w:rPr>
            </w:pPr>
          </w:p>
        </w:tc>
      </w:tr>
      <w:tr w:rsidR="00255D8A" w:rsidRPr="00FE2594" w:rsidTr="00F570EB">
        <w:trPr>
          <w:trHeight w:val="794"/>
        </w:trPr>
        <w:tc>
          <w:tcPr>
            <w:tcW w:w="3828"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4.2. Порядок согласования и утверждения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Исполнитель до начала проектирования предоставляет заказчику расчетные нагрузки по инженерным сетям, для запроса технических условий в эксплуатирующих службах.</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sz w:val="24"/>
                <w:szCs w:val="20"/>
                <w:lang w:eastAsia="ru-RU"/>
              </w:rPr>
            </w:pPr>
            <w:r w:rsidRPr="00FE2594">
              <w:rPr>
                <w:rFonts w:ascii="Times New Roman" w:eastAsia="Times New Roman" w:hAnsi="Times New Roman" w:cs="Times New Roman"/>
                <w:bCs/>
                <w:lang w:eastAsia="ru-RU"/>
              </w:rPr>
              <w:t>Заказчик обновляет все технические условия в эксплуатирующих службах и организациях и предоставляет исполнителю.</w:t>
            </w:r>
            <w:r w:rsidRPr="00FE2594">
              <w:rPr>
                <w:rFonts w:ascii="Times New Roman" w:eastAsia="Times New Roman" w:hAnsi="Times New Roman" w:cs="Times New Roman"/>
                <w:sz w:val="24"/>
                <w:szCs w:val="20"/>
                <w:lang w:eastAsia="ru-RU"/>
              </w:rPr>
              <w:t xml:space="preserve"> </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инженерным сетям (коммуникациям).</w:t>
            </w:r>
          </w:p>
          <w:p w:rsidR="00255D8A" w:rsidRPr="00FE2594" w:rsidRDefault="00255D8A" w:rsidP="00F570EB">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Проекты на узлы учета газа, электроэнергии, ГВС и ХВС при необходимости согласовать с эксплуатирующими организациями, выдавшими технические условия.</w:t>
            </w:r>
          </w:p>
        </w:tc>
      </w:tr>
      <w:tr w:rsidR="00255D8A" w:rsidRPr="00FE2594" w:rsidTr="00F570EB">
        <w:trPr>
          <w:trHeight w:val="348"/>
        </w:trPr>
        <w:tc>
          <w:tcPr>
            <w:tcW w:w="9923" w:type="dxa"/>
            <w:gridSpan w:val="2"/>
            <w:tcBorders>
              <w:top w:val="single" w:sz="6" w:space="0" w:color="auto"/>
              <w:left w:val="single" w:sz="6" w:space="0" w:color="auto"/>
              <w:bottom w:val="single" w:sz="4" w:space="0" w:color="auto"/>
              <w:right w:val="single" w:sz="6" w:space="0" w:color="auto"/>
            </w:tcBorders>
            <w:vAlign w:val="center"/>
          </w:tcPr>
          <w:p w:rsidR="00255D8A" w:rsidRPr="00FE2594" w:rsidRDefault="00255D8A" w:rsidP="00F570EB">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FE2594">
              <w:rPr>
                <w:rFonts w:ascii="Times New Roman" w:eastAsia="Times New Roman" w:hAnsi="Times New Roman" w:cs="Times New Roman"/>
                <w:b/>
                <w:snapToGrid w:val="0"/>
                <w:lang w:eastAsia="ru-RU"/>
              </w:rPr>
              <w:t>5.Особые условия</w:t>
            </w:r>
          </w:p>
        </w:tc>
      </w:tr>
      <w:tr w:rsidR="00255D8A" w:rsidRPr="00FE2594" w:rsidTr="00F570EB">
        <w:trPr>
          <w:trHeight w:val="696"/>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tabs>
                <w:tab w:val="left" w:pos="386"/>
              </w:tabs>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5.1.Сопровождение проекта на всех стадиях строительства</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spacing w:after="0" w:line="240" w:lineRule="auto"/>
              <w:jc w:val="both"/>
              <w:rPr>
                <w:rFonts w:ascii="Times New Roman" w:eastAsia="Times New Roman" w:hAnsi="Times New Roman" w:cs="Times New Roman"/>
                <w:bCs/>
                <w:snapToGrid w:val="0"/>
                <w:lang w:eastAsia="ru-RU"/>
              </w:rPr>
            </w:pPr>
            <w:r w:rsidRPr="00FE2594">
              <w:rPr>
                <w:rFonts w:ascii="Times New Roman" w:eastAsia="Times New Roman" w:hAnsi="Times New Roman" w:cs="Times New Roman"/>
                <w:bCs/>
                <w:snapToGrid w:val="0"/>
                <w:lang w:eastAsia="ru-RU"/>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255D8A" w:rsidRPr="00FE2594" w:rsidRDefault="00255D8A" w:rsidP="00F570EB">
            <w:pPr>
              <w:widowControl w:val="0"/>
              <w:spacing w:after="0" w:line="240" w:lineRule="auto"/>
              <w:jc w:val="both"/>
              <w:rPr>
                <w:rFonts w:ascii="Times New Roman" w:eastAsia="Times New Roman" w:hAnsi="Times New Roman" w:cs="Times New Roman"/>
                <w:lang w:eastAsia="ru-RU"/>
              </w:rPr>
            </w:pPr>
            <w:r w:rsidRPr="00FE2594">
              <w:rPr>
                <w:rFonts w:ascii="Times New Roman" w:eastAsia="Times New Roman" w:hAnsi="Times New Roman" w:cs="Times New Roman"/>
                <w:bCs/>
                <w:lang w:eastAsia="ru-RU"/>
              </w:rPr>
              <w:t>Авторский надзор за строительством выполнить по отдельному договору.</w:t>
            </w:r>
          </w:p>
        </w:tc>
      </w:tr>
      <w:tr w:rsidR="00255D8A" w:rsidRPr="00FE2594" w:rsidTr="00F570EB">
        <w:trPr>
          <w:trHeight w:val="696"/>
        </w:trPr>
        <w:tc>
          <w:tcPr>
            <w:tcW w:w="3828"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5.2.Гарантии качества работ</w:t>
            </w:r>
          </w:p>
        </w:tc>
        <w:tc>
          <w:tcPr>
            <w:tcW w:w="6095" w:type="dxa"/>
            <w:tcBorders>
              <w:top w:val="single" w:sz="6" w:space="0" w:color="auto"/>
              <w:left w:val="single" w:sz="6" w:space="0" w:color="auto"/>
              <w:bottom w:val="single" w:sz="6" w:space="0" w:color="auto"/>
              <w:right w:val="single" w:sz="6" w:space="0" w:color="auto"/>
            </w:tcBorders>
          </w:tcPr>
          <w:p w:rsidR="00255D8A" w:rsidRPr="00FE2594" w:rsidRDefault="00255D8A" w:rsidP="00F570EB">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bl>
    <w:p w:rsidR="00FE2594" w:rsidRDefault="00FE2594"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E2594" w:rsidRDefault="00FE2594"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C015E" w:rsidRDefault="00FC015E"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C015E" w:rsidRDefault="00FC015E"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C015E" w:rsidRDefault="00FC015E"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C015E" w:rsidRDefault="00FC015E"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C015E" w:rsidRDefault="00FC015E"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pacing w:val="-6"/>
          <w:sz w:val="24"/>
          <w:szCs w:val="24"/>
          <w:lang w:eastAsia="ru-RU"/>
        </w:rPr>
      </w:pPr>
    </w:p>
    <w:p w:rsidR="00FE2594" w:rsidRPr="00107FD4" w:rsidRDefault="00FE2594" w:rsidP="00107FD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pacing w:val="-6"/>
          <w:sz w:val="24"/>
          <w:szCs w:val="24"/>
          <w:lang w:eastAsia="ru-RU"/>
        </w:rPr>
      </w:pPr>
      <w:r w:rsidRPr="00107FD4">
        <w:rPr>
          <w:rFonts w:ascii="Times New Roman" w:eastAsia="Times New Roman" w:hAnsi="Times New Roman" w:cs="Times New Roman"/>
          <w:b/>
          <w:color w:val="FF0000"/>
          <w:spacing w:val="-6"/>
          <w:sz w:val="24"/>
          <w:szCs w:val="24"/>
          <w:lang w:eastAsia="ru-RU"/>
        </w:rPr>
        <w:lastRenderedPageBreak/>
        <w:t>Приложение №2.Проект договора</w:t>
      </w:r>
    </w:p>
    <w:p w:rsidR="00FE2594" w:rsidRPr="00FE2594" w:rsidRDefault="00FE2594"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r w:rsidRPr="00FE2594">
        <w:rPr>
          <w:rFonts w:ascii="Times New Roman" w:eastAsia="Times New Roman" w:hAnsi="Times New Roman" w:cs="Times New Roman"/>
          <w:b/>
          <w:spacing w:val="-6"/>
          <w:sz w:val="24"/>
          <w:szCs w:val="24"/>
          <w:lang w:eastAsia="ru-RU"/>
        </w:rPr>
        <w:t>Договор №____/______=04</w:t>
      </w:r>
    </w:p>
    <w:p w:rsidR="00FE2594" w:rsidRPr="00FE2594" w:rsidRDefault="00FE2594" w:rsidP="00FE259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FE2594" w:rsidRPr="00FE2594" w:rsidRDefault="00FE2594" w:rsidP="00FE2594">
      <w:pPr>
        <w:widowControl w:val="0"/>
        <w:shd w:val="clear" w:color="auto" w:fill="FFFFFF"/>
        <w:tabs>
          <w:tab w:val="left" w:pos="7118"/>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lang w:eastAsia="ru-RU"/>
        </w:rPr>
      </w:pPr>
      <w:r w:rsidRPr="00FE2594">
        <w:rPr>
          <w:rFonts w:ascii="Times New Roman" w:eastAsia="Times New Roman" w:hAnsi="Times New Roman" w:cs="Times New Roman"/>
          <w:spacing w:val="-4"/>
          <w:sz w:val="24"/>
          <w:szCs w:val="24"/>
          <w:lang w:eastAsia="ru-RU"/>
        </w:rPr>
        <w:t xml:space="preserve">г. Уфа                                                                                                           </w:t>
      </w:r>
      <w:r w:rsidRPr="00FE2594">
        <w:rPr>
          <w:rFonts w:ascii="Times New Roman" w:eastAsia="Times New Roman" w:hAnsi="Times New Roman" w:cs="Times New Roman"/>
          <w:sz w:val="24"/>
          <w:szCs w:val="24"/>
          <w:lang w:eastAsia="ru-RU"/>
        </w:rPr>
        <w:t xml:space="preserve">        «___» _________</w:t>
      </w:r>
      <w:r w:rsidRPr="00FE2594">
        <w:rPr>
          <w:rFonts w:ascii="Times New Roman" w:eastAsia="Times New Roman" w:hAnsi="Times New Roman" w:cs="Times New Roman"/>
          <w:spacing w:val="-2"/>
          <w:sz w:val="24"/>
          <w:szCs w:val="24"/>
          <w:lang w:eastAsia="ru-RU"/>
        </w:rPr>
        <w:t xml:space="preserve"> 20___  г.</w:t>
      </w:r>
    </w:p>
    <w:p w:rsidR="00FE2594" w:rsidRPr="00FE2594" w:rsidRDefault="00FE2594" w:rsidP="00FE259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eastAsia="ru-RU"/>
        </w:rPr>
      </w:pPr>
    </w:p>
    <w:p w:rsidR="00FE2594" w:rsidRPr="00FE2594" w:rsidRDefault="00FE2594" w:rsidP="00FE259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eastAsia="ru-RU"/>
        </w:rPr>
      </w:pPr>
    </w:p>
    <w:p w:rsidR="00FE2594" w:rsidRPr="00FE2594" w:rsidRDefault="00FE2594" w:rsidP="00FE259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b/>
          <w:bCs/>
          <w:sz w:val="24"/>
          <w:szCs w:val="24"/>
          <w:lang w:eastAsia="ru-RU"/>
        </w:rPr>
        <w:t xml:space="preserve">Жилищно-строительный кооператив «ИГЛИНО 1» </w:t>
      </w:r>
      <w:r w:rsidRPr="00FE2594">
        <w:rPr>
          <w:rFonts w:ascii="Times New Roman" w:eastAsia="Times New Roman" w:hAnsi="Times New Roman" w:cs="Times New Roman"/>
          <w:sz w:val="24"/>
          <w:szCs w:val="24"/>
          <w:lang w:eastAsia="ru-RU"/>
        </w:rPr>
        <w:t xml:space="preserve">в  лице генерального директора   </w:t>
      </w:r>
      <w:r w:rsidRPr="00FE2594">
        <w:rPr>
          <w:rFonts w:ascii="Times New Roman" w:eastAsia="Times New Roman" w:hAnsi="Times New Roman" w:cs="Times New Roman"/>
          <w:b/>
          <w:bCs/>
          <w:sz w:val="24"/>
          <w:szCs w:val="24"/>
          <w:lang w:eastAsia="ru-RU"/>
        </w:rPr>
        <w:t xml:space="preserve">Государственного унитарного предприятия «Фонд жилищного строительства Республики Башкортостан» </w:t>
      </w:r>
      <w:proofErr w:type="spellStart"/>
      <w:r w:rsidRPr="00FE2594">
        <w:rPr>
          <w:rFonts w:ascii="Times New Roman" w:eastAsia="Times New Roman" w:hAnsi="Times New Roman" w:cs="Times New Roman"/>
          <w:sz w:val="24"/>
          <w:szCs w:val="24"/>
          <w:lang w:eastAsia="ru-RU"/>
        </w:rPr>
        <w:t>Шигапова</w:t>
      </w:r>
      <w:proofErr w:type="spellEnd"/>
      <w:r w:rsidRPr="00FE2594">
        <w:rPr>
          <w:rFonts w:ascii="Times New Roman" w:eastAsia="Times New Roman" w:hAnsi="Times New Roman" w:cs="Times New Roman"/>
          <w:sz w:val="24"/>
          <w:szCs w:val="24"/>
          <w:lang w:eastAsia="ru-RU"/>
        </w:rPr>
        <w:t xml:space="preserve"> Р.М.</w:t>
      </w:r>
      <w:r w:rsidRPr="00FE2594">
        <w:rPr>
          <w:rFonts w:ascii="Times New Roman" w:eastAsia="Times New Roman" w:hAnsi="Times New Roman" w:cs="Times New Roman"/>
          <w:b/>
          <w:bCs/>
          <w:sz w:val="24"/>
          <w:szCs w:val="24"/>
          <w:lang w:eastAsia="ru-RU"/>
        </w:rPr>
        <w:t xml:space="preserve">, </w:t>
      </w:r>
      <w:r w:rsidRPr="00FE2594">
        <w:rPr>
          <w:rFonts w:ascii="Times New Roman" w:eastAsia="Times New Roman" w:hAnsi="Times New Roman" w:cs="Times New Roman"/>
          <w:sz w:val="24"/>
          <w:szCs w:val="24"/>
          <w:lang w:eastAsia="ru-RU"/>
        </w:rPr>
        <w:t xml:space="preserve">действующего на основании  </w:t>
      </w:r>
      <w:bookmarkStart w:id="0" w:name="_GoBack"/>
      <w:r w:rsidRPr="00FE2594">
        <w:rPr>
          <w:rFonts w:ascii="Times New Roman" w:eastAsia="Times New Roman" w:hAnsi="Times New Roman" w:cs="Times New Roman"/>
          <w:sz w:val="24"/>
          <w:szCs w:val="24"/>
          <w:lang w:eastAsia="ru-RU"/>
        </w:rPr>
        <w:t>Агент</w:t>
      </w:r>
      <w:bookmarkEnd w:id="0"/>
      <w:r w:rsidRPr="00FE2594">
        <w:rPr>
          <w:rFonts w:ascii="Times New Roman" w:eastAsia="Times New Roman" w:hAnsi="Times New Roman" w:cs="Times New Roman"/>
          <w:sz w:val="24"/>
          <w:szCs w:val="24"/>
          <w:lang w:eastAsia="ru-RU"/>
        </w:rPr>
        <w:t>ского договора № 20/384=17 от 18.11.2020г. и Доверенности №3 от 18.11.2020г., именуемое  в дальнейшем  «</w:t>
      </w:r>
      <w:r w:rsidRPr="00FE2594">
        <w:rPr>
          <w:rFonts w:ascii="Times New Roman" w:eastAsia="Times New Roman" w:hAnsi="Times New Roman" w:cs="Times New Roman"/>
          <w:b/>
          <w:bCs/>
          <w:sz w:val="24"/>
          <w:szCs w:val="24"/>
          <w:lang w:eastAsia="ru-RU"/>
        </w:rPr>
        <w:t xml:space="preserve">Заказчик», </w:t>
      </w:r>
      <w:r w:rsidRPr="00FE2594">
        <w:rPr>
          <w:rFonts w:ascii="Times New Roman" w:eastAsia="Times New Roman" w:hAnsi="Times New Roman" w:cs="Times New Roman"/>
          <w:sz w:val="24"/>
          <w:szCs w:val="24"/>
          <w:lang w:eastAsia="ru-RU"/>
        </w:rPr>
        <w:t xml:space="preserve">с одной стороны, и </w:t>
      </w:r>
    </w:p>
    <w:p w:rsidR="00FE2594" w:rsidRPr="00FE2594" w:rsidRDefault="00FC015E" w:rsidP="00FE2594">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roofErr w:type="gramStart"/>
      <w:r>
        <w:rPr>
          <w:rFonts w:ascii="Times New Roman" w:eastAsia="Times New Roman" w:hAnsi="Times New Roman" w:cs="Times New Roman"/>
          <w:b/>
          <w:sz w:val="24"/>
          <w:szCs w:val="24"/>
          <w:lang w:eastAsia="ru-RU"/>
        </w:rPr>
        <w:t>__________________________________________________________________</w:t>
      </w:r>
      <w:r w:rsidR="00FE2594" w:rsidRPr="00FE259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w:t>
      </w:r>
      <w:r w:rsidR="00FE2594" w:rsidRPr="00FE2594">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cs="Times New Roman"/>
          <w:sz w:val="24"/>
          <w:szCs w:val="24"/>
          <w:lang w:eastAsia="ru-RU"/>
        </w:rPr>
        <w:t>______</w:t>
      </w:r>
      <w:r w:rsidR="00FE2594" w:rsidRPr="00FE2594">
        <w:rPr>
          <w:rFonts w:ascii="Times New Roman" w:eastAsia="Times New Roman" w:hAnsi="Times New Roman" w:cs="Times New Roman"/>
          <w:spacing w:val="-5"/>
          <w:sz w:val="24"/>
          <w:szCs w:val="24"/>
          <w:lang w:eastAsia="ru-RU"/>
        </w:rPr>
        <w:t xml:space="preserve">, </w:t>
      </w:r>
      <w:r w:rsidR="00FE2594" w:rsidRPr="00FE2594">
        <w:rPr>
          <w:rFonts w:ascii="Times New Roman" w:eastAsia="Times New Roman" w:hAnsi="Times New Roman" w:cs="Times New Roman"/>
          <w:sz w:val="24"/>
          <w:szCs w:val="24"/>
          <w:lang w:eastAsia="ru-RU"/>
        </w:rPr>
        <w:t xml:space="preserve">именуемое в дальнейшем «Исполнитель», </w:t>
      </w:r>
      <w:r w:rsidR="00FE2594" w:rsidRPr="00FE2594">
        <w:rPr>
          <w:rFonts w:ascii="Times New Roman" w:eastAsia="Times New Roman" w:hAnsi="Times New Roman" w:cs="Times New Roman"/>
          <w:spacing w:val="-5"/>
          <w:sz w:val="24"/>
          <w:szCs w:val="24"/>
          <w:lang w:eastAsia="ru-RU"/>
        </w:rPr>
        <w:t xml:space="preserve">с другой стороны, совместно именуемые – «Стороны», заключили настоящий договор (далее именуемый </w:t>
      </w:r>
      <w:r w:rsidR="00FE2594" w:rsidRPr="00FE2594">
        <w:rPr>
          <w:rFonts w:ascii="Times New Roman" w:eastAsia="Times New Roman" w:hAnsi="Times New Roman" w:cs="Times New Roman"/>
          <w:bCs/>
          <w:spacing w:val="-5"/>
          <w:sz w:val="24"/>
          <w:szCs w:val="24"/>
          <w:lang w:eastAsia="ru-RU"/>
        </w:rPr>
        <w:t>- Договор)</w:t>
      </w:r>
      <w:r w:rsidR="00FE2594" w:rsidRPr="00FE2594">
        <w:rPr>
          <w:rFonts w:ascii="Times New Roman" w:eastAsia="Times New Roman" w:hAnsi="Times New Roman" w:cs="Times New Roman"/>
          <w:spacing w:val="-5"/>
          <w:sz w:val="24"/>
          <w:szCs w:val="24"/>
          <w:lang w:eastAsia="ru-RU"/>
        </w:rPr>
        <w:t xml:space="preserve"> о нижеследующем:</w:t>
      </w:r>
      <w:proofErr w:type="gramEnd"/>
    </w:p>
    <w:p w:rsidR="00FE2594" w:rsidRPr="00FE2594" w:rsidRDefault="00FE2594" w:rsidP="00FE2594">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
    <w:p w:rsidR="00FE2594" w:rsidRPr="00FE2594" w:rsidRDefault="00FE2594" w:rsidP="00FE2594">
      <w:pPr>
        <w:widowControl w:val="0"/>
        <w:shd w:val="clear" w:color="auto" w:fill="FFFFFF"/>
        <w:tabs>
          <w:tab w:val="left" w:pos="6571"/>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r w:rsidRPr="00FE2594">
        <w:rPr>
          <w:rFonts w:ascii="Times New Roman" w:eastAsia="Times New Roman" w:hAnsi="Times New Roman" w:cs="Times New Roman"/>
          <w:b/>
          <w:sz w:val="24"/>
          <w:szCs w:val="24"/>
          <w:lang w:eastAsia="ru-RU"/>
        </w:rPr>
        <w:t>1.</w:t>
      </w:r>
      <w:r w:rsidRPr="00FE2594">
        <w:rPr>
          <w:rFonts w:ascii="Times New Roman" w:eastAsia="Times New Roman" w:hAnsi="Times New Roman" w:cs="Times New Roman"/>
          <w:sz w:val="24"/>
          <w:szCs w:val="24"/>
          <w:lang w:eastAsia="ru-RU"/>
        </w:rPr>
        <w:t xml:space="preserve">  </w:t>
      </w:r>
      <w:r w:rsidRPr="00FE2594">
        <w:rPr>
          <w:rFonts w:ascii="Times New Roman" w:eastAsia="Times New Roman" w:hAnsi="Times New Roman" w:cs="Times New Roman"/>
          <w:b/>
          <w:bCs/>
          <w:sz w:val="24"/>
          <w:szCs w:val="24"/>
          <w:lang w:eastAsia="ru-RU"/>
        </w:rPr>
        <w:t>ПРЕДМЕТ ДОГОВОРА</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1.1. Исполнитель принимает на себя обязательства выполнить по заданию Заказчика работы по разработке проектно-сметной документации по объекту </w:t>
      </w:r>
      <w:r w:rsidRPr="00FE2594">
        <w:rPr>
          <w:rFonts w:ascii="Times New Roman" w:eastAsia="Times New Roman" w:hAnsi="Times New Roman" w:cs="Times New Roman"/>
          <w:b/>
          <w:sz w:val="24"/>
          <w:szCs w:val="24"/>
          <w:lang w:eastAsia="ru-RU"/>
        </w:rPr>
        <w:t xml:space="preserve">«Жилой дом № 1 в </w:t>
      </w:r>
      <w:proofErr w:type="spellStart"/>
      <w:r w:rsidRPr="00FE2594">
        <w:rPr>
          <w:rFonts w:ascii="Times New Roman" w:eastAsia="Times New Roman" w:hAnsi="Times New Roman" w:cs="Times New Roman"/>
          <w:b/>
          <w:sz w:val="24"/>
          <w:szCs w:val="24"/>
          <w:lang w:eastAsia="ru-RU"/>
        </w:rPr>
        <w:t>с</w:t>
      </w:r>
      <w:proofErr w:type="gramStart"/>
      <w:r w:rsidRPr="00FE2594">
        <w:rPr>
          <w:rFonts w:ascii="Times New Roman" w:eastAsia="Times New Roman" w:hAnsi="Times New Roman" w:cs="Times New Roman"/>
          <w:b/>
          <w:sz w:val="24"/>
          <w:szCs w:val="24"/>
          <w:lang w:eastAsia="ru-RU"/>
        </w:rPr>
        <w:t>.И</w:t>
      </w:r>
      <w:proofErr w:type="gramEnd"/>
      <w:r w:rsidRPr="00FE2594">
        <w:rPr>
          <w:rFonts w:ascii="Times New Roman" w:eastAsia="Times New Roman" w:hAnsi="Times New Roman" w:cs="Times New Roman"/>
          <w:b/>
          <w:sz w:val="24"/>
          <w:szCs w:val="24"/>
          <w:lang w:eastAsia="ru-RU"/>
        </w:rPr>
        <w:t>глино</w:t>
      </w:r>
      <w:proofErr w:type="spellEnd"/>
      <w:r w:rsidRPr="00FE2594">
        <w:rPr>
          <w:rFonts w:ascii="Times New Roman" w:eastAsia="Times New Roman" w:hAnsi="Times New Roman" w:cs="Times New Roman"/>
          <w:b/>
          <w:sz w:val="24"/>
          <w:szCs w:val="24"/>
          <w:lang w:eastAsia="ru-RU"/>
        </w:rPr>
        <w:t xml:space="preserve">, </w:t>
      </w:r>
      <w:proofErr w:type="spellStart"/>
      <w:r w:rsidRPr="00FE2594">
        <w:rPr>
          <w:rFonts w:ascii="Times New Roman" w:eastAsia="Times New Roman" w:hAnsi="Times New Roman" w:cs="Times New Roman"/>
          <w:b/>
          <w:sz w:val="24"/>
          <w:szCs w:val="24"/>
          <w:lang w:eastAsia="ru-RU"/>
        </w:rPr>
        <w:t>Иглинского</w:t>
      </w:r>
      <w:proofErr w:type="spellEnd"/>
      <w:r w:rsidRPr="00FE2594">
        <w:rPr>
          <w:rFonts w:ascii="Times New Roman" w:eastAsia="Times New Roman" w:hAnsi="Times New Roman" w:cs="Times New Roman"/>
          <w:b/>
          <w:sz w:val="24"/>
          <w:szCs w:val="24"/>
          <w:lang w:eastAsia="ru-RU"/>
        </w:rPr>
        <w:t xml:space="preserve"> района Республики Башкортостан»</w:t>
      </w:r>
      <w:r w:rsidRPr="00FE2594">
        <w:rPr>
          <w:rFonts w:ascii="Times New Roman" w:eastAsia="Times New Roman" w:hAnsi="Times New Roman" w:cs="Times New Roman"/>
          <w:sz w:val="24"/>
          <w:szCs w:val="24"/>
          <w:lang w:eastAsia="ru-RU"/>
        </w:rPr>
        <w:t xml:space="preserve"> (далее по тексту – работы), а Заказчик обязуется принять результат работы и оплатить его в порядке, предусмотренном Договором.</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1.2.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FE2594" w:rsidRPr="00FE2594" w:rsidRDefault="00FE2594" w:rsidP="00FE2594">
      <w:pPr>
        <w:widowControl w:val="0"/>
        <w:shd w:val="clear" w:color="auto" w:fill="FFFFFF"/>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r w:rsidRPr="00FE2594">
        <w:rPr>
          <w:rFonts w:ascii="Times New Roman" w:eastAsia="Times New Roman" w:hAnsi="Times New Roman" w:cs="Times New Roman"/>
          <w:b/>
          <w:bCs/>
          <w:sz w:val="24"/>
          <w:szCs w:val="24"/>
          <w:lang w:eastAsia="ru-RU"/>
        </w:rPr>
        <w:t>2. ЦЕНА РАБОТ И ПОРЯДОК РАСЧЕТОВ</w:t>
      </w:r>
    </w:p>
    <w:p w:rsidR="00FE2594" w:rsidRPr="00FE2594" w:rsidRDefault="00FE2594" w:rsidP="00FE2594">
      <w:pPr>
        <w:widowControl w:val="0"/>
        <w:numPr>
          <w:ilvl w:val="1"/>
          <w:numId w:val="19"/>
        </w:numPr>
        <w:tabs>
          <w:tab w:val="left" w:pos="1276"/>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sz w:val="24"/>
          <w:szCs w:val="24"/>
          <w:lang w:eastAsia="ru-RU"/>
        </w:rPr>
        <w:t xml:space="preserve">Цена работ по Договору (далее – цена Договора) согласно смете (Приложение №2) составляет </w:t>
      </w:r>
      <w:r w:rsidR="00FC015E">
        <w:rPr>
          <w:rFonts w:ascii="Times New Roman" w:eastAsia="Times New Roman" w:hAnsi="Times New Roman" w:cs="Times New Roman"/>
          <w:b/>
          <w:sz w:val="24"/>
          <w:szCs w:val="24"/>
          <w:lang w:eastAsia="ru-RU"/>
        </w:rPr>
        <w:t>__________________________</w:t>
      </w:r>
      <w:r w:rsidRPr="00FE2594">
        <w:rPr>
          <w:rFonts w:ascii="Times New Roman" w:eastAsia="Times New Roman" w:hAnsi="Times New Roman" w:cs="Times New Roman"/>
          <w:b/>
          <w:sz w:val="24"/>
          <w:szCs w:val="24"/>
          <w:lang w:eastAsia="ru-RU"/>
        </w:rPr>
        <w:t xml:space="preserve"> рублей, </w:t>
      </w:r>
      <w:r w:rsidR="00FC015E">
        <w:rPr>
          <w:rFonts w:ascii="Times New Roman" w:eastAsia="Times New Roman" w:hAnsi="Times New Roman" w:cs="Times New Roman"/>
          <w:b/>
          <w:sz w:val="24"/>
          <w:szCs w:val="24"/>
          <w:lang w:eastAsia="ru-RU"/>
        </w:rPr>
        <w:t>с НДС/</w:t>
      </w:r>
      <w:r w:rsidRPr="00FE2594">
        <w:rPr>
          <w:rFonts w:ascii="Times New Roman" w:eastAsia="Times New Roman" w:hAnsi="Times New Roman" w:cs="Times New Roman"/>
          <w:b/>
          <w:sz w:val="24"/>
          <w:szCs w:val="24"/>
          <w:lang w:eastAsia="ru-RU"/>
        </w:rPr>
        <w:t xml:space="preserve"> </w:t>
      </w:r>
      <w:r w:rsidRPr="00FE2594">
        <w:rPr>
          <w:rFonts w:ascii="Times New Roman" w:eastAsia="Times New Roman" w:hAnsi="Times New Roman" w:cs="Times New Roman"/>
          <w:sz w:val="24"/>
          <w:szCs w:val="24"/>
          <w:lang w:eastAsia="ru-RU"/>
        </w:rPr>
        <w:t>НДС не предусмотрен.</w:t>
      </w:r>
    </w:p>
    <w:p w:rsidR="00FE2594" w:rsidRPr="00FE2594" w:rsidRDefault="00FE2594" w:rsidP="00FE2594">
      <w:pPr>
        <w:widowControl w:val="0"/>
        <w:numPr>
          <w:ilvl w:val="1"/>
          <w:numId w:val="19"/>
        </w:numPr>
        <w:tabs>
          <w:tab w:val="left" w:pos="1276"/>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Pr="00FE2594">
        <w:rPr>
          <w:rFonts w:ascii="Times New Roman" w:eastAsia="Times New Roman" w:hAnsi="Times New Roman" w:cs="Times New Roman"/>
          <w:sz w:val="24"/>
          <w:szCs w:val="24"/>
          <w:lang w:eastAsia="ru-RU"/>
        </w:rPr>
        <w:t>других</w:t>
      </w:r>
      <w:proofErr w:type="gramEnd"/>
      <w:r w:rsidRPr="00FE2594">
        <w:rPr>
          <w:rFonts w:ascii="Times New Roman" w:eastAsia="Times New Roman" w:hAnsi="Times New Roman" w:cs="Times New Roman"/>
          <w:sz w:val="24"/>
          <w:szCs w:val="24"/>
          <w:lang w:eastAsia="ru-RU"/>
        </w:rPr>
        <w:t xml:space="preserve"> обязательных или связанных с надлежащим исполнением Договора платежей.</w:t>
      </w:r>
    </w:p>
    <w:p w:rsidR="00FE2594" w:rsidRPr="00FE2594" w:rsidRDefault="00FE2594" w:rsidP="00FE2594">
      <w:pPr>
        <w:widowControl w:val="0"/>
        <w:numPr>
          <w:ilvl w:val="1"/>
          <w:numId w:val="19"/>
        </w:numPr>
        <w:tabs>
          <w:tab w:val="left" w:pos="1276"/>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Цена Договора является твердой на весь срок исполнения Договора. </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а) при снижении цены Договора без </w:t>
      </w:r>
      <w:proofErr w:type="gramStart"/>
      <w:r w:rsidRPr="00FE2594">
        <w:rPr>
          <w:rFonts w:ascii="Times New Roman" w:eastAsia="Times New Roman" w:hAnsi="Times New Roman" w:cs="Times New Roman"/>
          <w:sz w:val="24"/>
          <w:szCs w:val="24"/>
          <w:lang w:eastAsia="ru-RU"/>
        </w:rPr>
        <w:t>изменения</w:t>
      </w:r>
      <w:proofErr w:type="gramEnd"/>
      <w:r w:rsidRPr="00FE2594">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в) в иных случаях, предусмотренных законодательством Российской Федерации.</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2.5. 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60 (шестидесяти) календарных дней с момента подписания Заказчиком акта выполненных работ. Заказчик вправе осуществлять платежи с использованием иных форм расчетов, предусмотренных действующим законодательством. </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З. СРОК ВЫПОЛНЕНИЯ РАБОТ</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rPr>
      </w:pPr>
      <w:r w:rsidRPr="00FE2594">
        <w:rPr>
          <w:rFonts w:ascii="Times New Roman" w:eastAsia="Times New Roman" w:hAnsi="Times New Roman" w:cs="Times New Roman"/>
          <w:sz w:val="24"/>
          <w:szCs w:val="24"/>
          <w:lang w:eastAsia="ru-RU"/>
        </w:rPr>
        <w:t xml:space="preserve">3.1. Исполнитель обязуется выполнить работы в полном объеме в срок не                                         позднее 25 (двадцать пять) рабочих дней </w:t>
      </w:r>
      <w:proofErr w:type="gramStart"/>
      <w:r w:rsidRPr="00FE2594">
        <w:rPr>
          <w:rFonts w:ascii="Times New Roman" w:eastAsia="Times New Roman" w:hAnsi="Times New Roman" w:cs="Times New Roman"/>
          <w:sz w:val="24"/>
          <w:szCs w:val="24"/>
          <w:lang w:eastAsia="ru-RU"/>
        </w:rPr>
        <w:t>с даты заключения</w:t>
      </w:r>
      <w:proofErr w:type="gramEnd"/>
      <w:r w:rsidRPr="00FE2594">
        <w:rPr>
          <w:rFonts w:ascii="Times New Roman" w:eastAsia="Times New Roman" w:hAnsi="Times New Roman" w:cs="Times New Roman"/>
          <w:sz w:val="24"/>
          <w:szCs w:val="24"/>
          <w:lang w:eastAsia="ru-RU"/>
        </w:rPr>
        <w:t xml:space="preserve"> Договора.</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3.2. Предельная продолжительность устранения замечаний и недостатков, выявленных Заказчиком -  не  более 5 (пяти) рабочих дней. </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4. ОБЯЗАННОСТИ СТОРОН</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4.1. Исполнитель обязан:</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4.1.2. </w:t>
      </w:r>
      <w:proofErr w:type="gramStart"/>
      <w:r w:rsidRPr="00FE2594">
        <w:rPr>
          <w:rFonts w:ascii="Times New Roman" w:eastAsia="Times New Roman" w:hAnsi="Times New Roman" w:cs="Times New Roman"/>
          <w:sz w:val="24"/>
          <w:szCs w:val="24"/>
          <w:lang w:eastAsia="ru-RU"/>
        </w:rPr>
        <w:t>По завершении работ передать Заказчику результат работ (на бумажном и электронном носителях), предусмотренный Заданием;</w:t>
      </w:r>
      <w:proofErr w:type="gramEnd"/>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4.1.3.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4.1.4.  В установленные Заказчиком сроки за свой счет устранять недостатки, обнаруженные Заказчиком, компетентными государственными органами, органами экспертизы, органами местного самоуправления и другими согласующими организациями. </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4.1.5. Немедленно известить Заказчика и до получения от него указаний приостановить работы при обнаружении:</w:t>
      </w:r>
    </w:p>
    <w:p w:rsidR="00FE2594" w:rsidRPr="00FE2594" w:rsidRDefault="00FE2594" w:rsidP="00FE2594">
      <w:pPr>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FE2594" w:rsidRPr="00FE2594" w:rsidRDefault="00FE2594" w:rsidP="00FE2594">
      <w:pPr>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4.1.6. Выполнить в полном объеме иные обязательства, предусмотренные в других статьях Договора и действующего законодательства.</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4.3. Исполнитель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FE2594">
        <w:rPr>
          <w:rFonts w:ascii="Times New Roman" w:eastAsia="Times New Roman" w:hAnsi="Times New Roman" w:cs="Times New Roman"/>
          <w:sz w:val="24"/>
          <w:szCs w:val="24"/>
          <w:lang w:eastAsia="ru-RU"/>
        </w:rPr>
        <w:t>и</w:t>
      </w:r>
      <w:proofErr w:type="gramEnd"/>
      <w:r w:rsidRPr="00FE2594">
        <w:rPr>
          <w:rFonts w:ascii="Times New Roman" w:eastAsia="Times New Roman" w:hAnsi="Times New Roman" w:cs="Times New Roman"/>
          <w:sz w:val="24"/>
          <w:szCs w:val="24"/>
          <w:lang w:eastAsia="ru-RU"/>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4.4. 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4.5. Заказчик обязан:</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4.5.1. Передать Исполнителю  исходную документацию, необходимую для выполнения работ, в полном объеме;</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4.5.2. Оказывать необходимое содействие Исполнителю в выполнении работ;</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4.5.3. Принять результат работ, отвечающий требованиям Задания и условиям Договора;  </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4.5.4. Уплатить Исполнителю установленную Договором цену.</w:t>
      </w: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5. ПОРЯДОК ПРИЕМКИ РАБОТ</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5.1. Результатом выполненной работы по договору является проектная документация (стадия ПД + стадия РД). Проектная документация передается Заказчику в объеме, предусмотренном в Приложении №1.</w:t>
      </w:r>
    </w:p>
    <w:p w:rsidR="00FE2594" w:rsidRPr="00FE2594" w:rsidRDefault="00FE2594" w:rsidP="00FE2594">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eastAsia="ru-RU"/>
        </w:rPr>
      </w:pPr>
    </w:p>
    <w:p w:rsidR="00FE2594" w:rsidRPr="00FE2594" w:rsidRDefault="00FE2594" w:rsidP="00FE2594">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sz w:val="24"/>
          <w:szCs w:val="24"/>
          <w:lang w:eastAsia="ru-RU"/>
        </w:rPr>
      </w:pPr>
      <w:r w:rsidRPr="00FE2594">
        <w:rPr>
          <w:rFonts w:ascii="Times New Roman" w:eastAsia="Times New Roman" w:hAnsi="Times New Roman" w:cs="Times New Roman"/>
          <w:sz w:val="24"/>
          <w:szCs w:val="24"/>
          <w:lang w:eastAsia="ru-RU"/>
        </w:rPr>
        <w:lastRenderedPageBreak/>
        <w:t xml:space="preserve">5.2. После завершения работ Исполнитель представляет Заказчику </w:t>
      </w:r>
      <w:r w:rsidRPr="00FE2594">
        <w:rPr>
          <w:rFonts w:ascii="Times New Roman" w:eastAsia="Times New Roman" w:hAnsi="Times New Roman" w:cs="Times New Roman"/>
          <w:bCs/>
          <w:sz w:val="24"/>
          <w:szCs w:val="24"/>
          <w:lang w:eastAsia="ru-RU"/>
        </w:rPr>
        <w:t>комплект документации по результатам выполненных работ, предусмотренный Заданием и условиями Договора, и</w:t>
      </w:r>
      <w:r w:rsidRPr="00FE2594">
        <w:rPr>
          <w:rFonts w:ascii="Times New Roman" w:eastAsia="Times New Roman" w:hAnsi="Times New Roman" w:cs="Times New Roman"/>
          <w:sz w:val="24"/>
          <w:szCs w:val="24"/>
          <w:lang w:eastAsia="ru-RU"/>
        </w:rPr>
        <w:t xml:space="preserve"> акт выполненных работ (далее – Акт)</w:t>
      </w:r>
      <w:r w:rsidRPr="00FE2594">
        <w:rPr>
          <w:rFonts w:ascii="Times New Roman" w:eastAsia="Times New Roman" w:hAnsi="Times New Roman" w:cs="Times New Roman"/>
          <w:bCs/>
          <w:sz w:val="24"/>
          <w:szCs w:val="24"/>
          <w:lang w:eastAsia="ru-RU"/>
        </w:rPr>
        <w:t>.</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bCs/>
          <w:sz w:val="24"/>
          <w:szCs w:val="24"/>
          <w:lang w:eastAsia="ru-RU"/>
        </w:rPr>
        <w:t xml:space="preserve">5.3. Заказчик </w:t>
      </w:r>
      <w:r w:rsidRPr="00FE2594">
        <w:rPr>
          <w:rFonts w:ascii="Times New Roman" w:eastAsia="Times New Roman" w:hAnsi="Times New Roman" w:cs="Times New Roman"/>
          <w:sz w:val="24"/>
          <w:szCs w:val="24"/>
          <w:lang w:eastAsia="ru-RU"/>
        </w:rPr>
        <w:t>обязан в течение 20 (двадцати) календарных дней со дня направления ему Акта передать Исполнителю под</w:t>
      </w:r>
      <w:r w:rsidRPr="00FE2594">
        <w:rPr>
          <w:rFonts w:ascii="Times New Roman" w:eastAsia="Times New Roman" w:hAnsi="Times New Roman" w:cs="Times New Roman"/>
          <w:spacing w:val="-1"/>
          <w:sz w:val="24"/>
          <w:szCs w:val="24"/>
          <w:lang w:eastAsia="ru-RU"/>
        </w:rPr>
        <w:t>писанный Акт или представить письменный обоснованный отказ от приемки работ</w:t>
      </w:r>
      <w:r w:rsidRPr="00FE2594">
        <w:rPr>
          <w:rFonts w:ascii="Times New Roman" w:eastAsia="Times New Roman" w:hAnsi="Times New Roman" w:cs="Times New Roman"/>
          <w:sz w:val="24"/>
          <w:szCs w:val="24"/>
          <w:lang w:eastAsia="ru-RU"/>
        </w:rPr>
        <w:t xml:space="preserve"> с перечнем замечаний и указанием сроков их устранения.</w:t>
      </w:r>
    </w:p>
    <w:p w:rsidR="00FE2594" w:rsidRPr="00FE2594" w:rsidRDefault="00FE2594" w:rsidP="00FE2594">
      <w:pPr>
        <w:widowControl w:val="0"/>
        <w:tabs>
          <w:tab w:val="left" w:pos="1134"/>
        </w:tabs>
        <w:spacing w:after="0" w:line="240" w:lineRule="auto"/>
        <w:ind w:right="40"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5.4.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5.5. Если в процессе выполнения работ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5.6. Исключительное право владения, пользования и распоряжения (собственности) на результат выполненных проектных работ у Заказчика возникает с момента подписания Акта.</w:t>
      </w:r>
    </w:p>
    <w:p w:rsidR="00FE2594" w:rsidRPr="00FE2594" w:rsidRDefault="00FE2594" w:rsidP="00FE25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6. ГАРАНТИИ КАЧЕСТВА РАБОТ</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6.1. 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Pr="00FE2594">
        <w:rPr>
          <w:rFonts w:ascii="Times New Roman" w:eastAsia="Times New Roman" w:hAnsi="Times New Roman" w:cs="Times New Roman"/>
          <w:sz w:val="24"/>
          <w:szCs w:val="24"/>
          <w:lang w:eastAsia="ru-RU" w:bidi="ru-RU"/>
        </w:rPr>
        <w:t>техническим регламентам,</w:t>
      </w:r>
      <w:r w:rsidRPr="00FE2594">
        <w:rPr>
          <w:rFonts w:ascii="Times New Roman" w:eastAsia="Times New Roman" w:hAnsi="Times New Roman" w:cs="Times New Roman"/>
          <w:sz w:val="24"/>
          <w:szCs w:val="24"/>
          <w:lang w:eastAsia="ru-RU"/>
        </w:rPr>
        <w:t xml:space="preserve"> государственным стандартам, строительным нормам и правилам.</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6.2. Гарантийный срок устанавливается 60 месяцев с момента подписания Сторонами Акта.</w:t>
      </w:r>
    </w:p>
    <w:p w:rsidR="00FE2594" w:rsidRPr="00FE2594" w:rsidRDefault="00FE2594" w:rsidP="00FE2594">
      <w:pPr>
        <w:widowControl w:val="0"/>
        <w:tabs>
          <w:tab w:val="left" w:pos="284"/>
          <w:tab w:val="left" w:pos="1276"/>
        </w:tabs>
        <w:spacing w:after="0" w:line="240" w:lineRule="auto"/>
        <w:ind w:right="-85"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7. ОТВЕТСТВЕННОСТЬ СТОРОН</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причиненные убытки.</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FE2594" w:rsidRPr="00FE2594" w:rsidRDefault="00FE2594" w:rsidP="00FE2594">
      <w:pPr>
        <w:widowControl w:val="0"/>
        <w:shd w:val="clear" w:color="auto" w:fill="FFFFFF"/>
        <w:tabs>
          <w:tab w:val="left" w:pos="567"/>
        </w:tabs>
        <w:spacing w:after="0" w:line="254" w:lineRule="exact"/>
        <w:ind w:right="-85" w:firstLine="709"/>
        <w:jc w:val="both"/>
        <w:rPr>
          <w:rFonts w:ascii="Times New Roman" w:eastAsia="Times New Roman" w:hAnsi="Times New Roman" w:cs="Times New Roman"/>
          <w:sz w:val="24"/>
          <w:szCs w:val="24"/>
          <w:lang w:eastAsia="ru-RU"/>
        </w:rPr>
      </w:pPr>
      <w:bookmarkStart w:id="1" w:name="P697"/>
      <w:bookmarkEnd w:id="1"/>
      <w:r w:rsidRPr="00FE2594">
        <w:rPr>
          <w:rFonts w:ascii="Times New Roman" w:eastAsia="Times New Roman" w:hAnsi="Times New Roman" w:cs="Times New Roman"/>
          <w:sz w:val="24"/>
          <w:szCs w:val="24"/>
          <w:lang w:eastAsia="ru-RU"/>
        </w:rPr>
        <w:t>7.4.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7.5. Стороны освобождаются от уплаты неустойки (пени, штрафов), если докажут, что ненадлежащее исполнение обязатель</w:t>
      </w:r>
      <w:proofErr w:type="gramStart"/>
      <w:r w:rsidRPr="00FE2594">
        <w:rPr>
          <w:rFonts w:ascii="Times New Roman" w:eastAsia="Times New Roman" w:hAnsi="Times New Roman" w:cs="Times New Roman"/>
          <w:sz w:val="24"/>
          <w:szCs w:val="24"/>
          <w:lang w:eastAsia="ru-RU"/>
        </w:rPr>
        <w:t>ств пр</w:t>
      </w:r>
      <w:proofErr w:type="gramEnd"/>
      <w:r w:rsidRPr="00FE2594">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7.6. Сторона, причинившая  неисполнением или ненадлежащим исполнением  своих обязатель</w:t>
      </w:r>
      <w:proofErr w:type="gramStart"/>
      <w:r w:rsidRPr="00FE2594">
        <w:rPr>
          <w:rFonts w:ascii="Times New Roman" w:eastAsia="Times New Roman" w:hAnsi="Times New Roman" w:cs="Times New Roman"/>
          <w:sz w:val="24"/>
          <w:szCs w:val="24"/>
          <w:lang w:eastAsia="ru-RU"/>
        </w:rPr>
        <w:t>ств др</w:t>
      </w:r>
      <w:proofErr w:type="gramEnd"/>
      <w:r w:rsidRPr="00FE2594">
        <w:rPr>
          <w:rFonts w:ascii="Times New Roman" w:eastAsia="Times New Roman" w:hAnsi="Times New Roman" w:cs="Times New Roman"/>
          <w:sz w:val="24"/>
          <w:szCs w:val="24"/>
          <w:lang w:eastAsia="ru-RU"/>
        </w:rPr>
        <w:t>угой  Стороне  убытки,  обязана  их возместить.</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7.7.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lastRenderedPageBreak/>
        <w:t xml:space="preserve">7.8. Уплата неустойки, а также возмещение убытков не освобождает Стороны от исполнения своих обязательств в натуре. </w:t>
      </w:r>
    </w:p>
    <w:p w:rsidR="00FE2594" w:rsidRPr="00FE2594" w:rsidRDefault="00FE2594" w:rsidP="00FE2594">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7.9.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          </w:t>
      </w:r>
    </w:p>
    <w:p w:rsidR="00FE2594" w:rsidRPr="00FE2594" w:rsidRDefault="00FE2594" w:rsidP="00FE2594">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7.10.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FE2594" w:rsidRPr="00FE2594" w:rsidRDefault="00FE2594" w:rsidP="00FE2594">
      <w:pPr>
        <w:spacing w:after="0" w:line="240" w:lineRule="auto"/>
        <w:rPr>
          <w:rFonts w:ascii="Times New Roman" w:eastAsia="Calibri" w:hAnsi="Times New Roman" w:cs="Times New Roman"/>
          <w:b/>
          <w:sz w:val="24"/>
          <w:szCs w:val="24"/>
        </w:rPr>
      </w:pPr>
    </w:p>
    <w:p w:rsidR="00FE2594" w:rsidRPr="00FE2594" w:rsidRDefault="00FE2594" w:rsidP="00FE2594">
      <w:pPr>
        <w:spacing w:after="0" w:line="240" w:lineRule="auto"/>
        <w:ind w:left="709"/>
        <w:jc w:val="center"/>
        <w:rPr>
          <w:rFonts w:ascii="Times New Roman" w:eastAsia="Times New Roman" w:hAnsi="Times New Roman" w:cs="Times New Roman"/>
          <w:b/>
          <w:sz w:val="24"/>
          <w:szCs w:val="24"/>
          <w:lang w:eastAsia="ru-RU"/>
        </w:rPr>
      </w:pPr>
      <w:r w:rsidRPr="00FE2594">
        <w:rPr>
          <w:rFonts w:ascii="Times New Roman" w:eastAsia="Calibri" w:hAnsi="Times New Roman" w:cs="Times New Roman"/>
          <w:b/>
          <w:sz w:val="24"/>
          <w:szCs w:val="24"/>
        </w:rPr>
        <w:t xml:space="preserve">8. </w:t>
      </w:r>
      <w:r w:rsidRPr="00FE2594">
        <w:rPr>
          <w:rFonts w:ascii="Times New Roman" w:eastAsia="Times New Roman" w:hAnsi="Times New Roman" w:cs="Times New Roman"/>
          <w:b/>
          <w:sz w:val="24"/>
          <w:szCs w:val="24"/>
          <w:lang w:eastAsia="ru-RU"/>
        </w:rPr>
        <w:t>СРОК ДЕЙСТВИЯ, ИЗМЕНЕНИЕ И РАСТОРЖЕНИЕ ДОГОВОРА</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8.1. Настоящий Договор вступает в силу с момента подписания Сторонами и действует до «30» апреля 2021г.,</w:t>
      </w:r>
      <w:r w:rsidRPr="00FE2594">
        <w:rPr>
          <w:rFonts w:ascii="Times New Roman" w:eastAsia="Calibri" w:hAnsi="Times New Roman" w:cs="Times New Roman"/>
          <w:sz w:val="24"/>
          <w:szCs w:val="24"/>
        </w:rPr>
        <w:t xml:space="preserve"> </w:t>
      </w:r>
      <w:r w:rsidRPr="00FE2594">
        <w:rPr>
          <w:rFonts w:ascii="Times New Roman" w:eastAsia="Times New Roman" w:hAnsi="Times New Roman" w:cs="Times New Roman"/>
          <w:sz w:val="24"/>
          <w:szCs w:val="24"/>
          <w:lang w:eastAsia="ru-RU"/>
        </w:rPr>
        <w:t>а в части исполнения Сторонами принятых на себя обязательств – до их полного исполнения.</w:t>
      </w:r>
    </w:p>
    <w:p w:rsidR="00FE2594" w:rsidRPr="00FE2594" w:rsidRDefault="00FE2594" w:rsidP="00FE2594">
      <w:pPr>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8.2. Настоящий </w:t>
      </w:r>
      <w:proofErr w:type="gramStart"/>
      <w:r w:rsidRPr="00FE2594">
        <w:rPr>
          <w:rFonts w:ascii="Times New Roman" w:eastAsia="Times New Roman" w:hAnsi="Times New Roman" w:cs="Times New Roman"/>
          <w:sz w:val="24"/>
          <w:szCs w:val="24"/>
          <w:lang w:eastAsia="ru-RU"/>
        </w:rPr>
        <w:t>Договор</w:t>
      </w:r>
      <w:proofErr w:type="gramEnd"/>
      <w:r w:rsidRPr="00FE2594">
        <w:rPr>
          <w:rFonts w:ascii="Times New Roman" w:eastAsia="Times New Roman" w:hAnsi="Times New Roman" w:cs="Times New Roman"/>
          <w:sz w:val="24"/>
          <w:szCs w:val="24"/>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FE2594" w:rsidRPr="00FE2594" w:rsidRDefault="00FE2594" w:rsidP="00FE25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8.3.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FE2594" w:rsidRPr="00FE2594" w:rsidRDefault="00FE2594" w:rsidP="00FE25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8.4. Решение Заказчика об одностороннем отказе от исполнения Договора вступает в </w:t>
      </w:r>
      <w:proofErr w:type="gramStart"/>
      <w:r w:rsidRPr="00FE2594">
        <w:rPr>
          <w:rFonts w:ascii="Times New Roman" w:eastAsia="Times New Roman" w:hAnsi="Times New Roman" w:cs="Times New Roman"/>
          <w:sz w:val="24"/>
          <w:szCs w:val="24"/>
          <w:lang w:eastAsia="ru-RU"/>
        </w:rPr>
        <w:t>силу</w:t>
      </w:r>
      <w:proofErr w:type="gramEnd"/>
      <w:r w:rsidRPr="00FE2594">
        <w:rPr>
          <w:rFonts w:ascii="Times New Roman" w:eastAsia="Times New Roman" w:hAnsi="Times New Roman" w:cs="Times New Roman"/>
          <w:sz w:val="24"/>
          <w:szCs w:val="24"/>
          <w:lang w:eastAsia="ru-RU"/>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FE2594" w:rsidRPr="00FE2594" w:rsidRDefault="00FE2594" w:rsidP="00FE25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8.5.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8.7.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9. РАЗРЕШЕНИЕ СПОРОВ МЕЖДУ СТОРОНАМИ</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9.1.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9.2.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9.3.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   </w:t>
      </w:r>
    </w:p>
    <w:p w:rsidR="00FE2594" w:rsidRPr="00FE2594" w:rsidRDefault="00FE2594" w:rsidP="00FE2594">
      <w:pPr>
        <w:widowControl w:val="0"/>
        <w:shd w:val="clear" w:color="auto" w:fill="FFFFFF"/>
        <w:tabs>
          <w:tab w:val="left" w:pos="851"/>
        </w:tabs>
        <w:spacing w:after="0" w:line="250" w:lineRule="exact"/>
        <w:ind w:left="-142" w:right="-86"/>
        <w:jc w:val="center"/>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10. ФОРС-МАЖОР</w:t>
      </w:r>
    </w:p>
    <w:p w:rsidR="00FE2594" w:rsidRPr="00FE2594" w:rsidRDefault="00FE2594" w:rsidP="00FE25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FE2594" w:rsidRPr="00FE2594" w:rsidRDefault="00FE2594" w:rsidP="00FE25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11. ПРОЧИЕ УСЛОВИЯ</w:t>
      </w:r>
    </w:p>
    <w:p w:rsidR="00FE2594" w:rsidRPr="00FE2594" w:rsidRDefault="00FE2594" w:rsidP="00FE259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11.1.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FE2594" w:rsidRPr="00FE2594" w:rsidRDefault="00FE2594" w:rsidP="00FE2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 xml:space="preserve">11.2.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11.3. Уступка права требования по Договору третьим лицам возможна лишь с письменного согласия другой стороны.</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11.4. Настоящий Договор составлен в трех экземплярах, по одному для каждой из Сторон и один экземпляр для ЖСК «ИГЛИНО 1», которые имеет одинаковую юридическую силу.</w:t>
      </w: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12. ПЕРЕЧЕНЬ ДОКУМЕНТОВ, ПРИЛАГАЕМЫХ К ДОГОВОРУ</w:t>
      </w:r>
    </w:p>
    <w:p w:rsidR="00FE2594" w:rsidRPr="00FE2594" w:rsidRDefault="00FE2594" w:rsidP="00FE259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12.1. Задание на разработку проектной документации - Приложение №1;</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12.2. Смета – Приложение №2.</w:t>
      </w:r>
    </w:p>
    <w:p w:rsidR="00FE2594" w:rsidRPr="00FE2594" w:rsidRDefault="00FE2594" w:rsidP="00FE259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12.3. Антикоррупционная оговорка – Приложение №3.</w:t>
      </w:r>
    </w:p>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b/>
          <w:bCs/>
          <w:spacing w:val="-1"/>
          <w:sz w:val="24"/>
          <w:szCs w:val="24"/>
          <w:lang w:eastAsia="ru-RU"/>
        </w:rPr>
        <w:t xml:space="preserve"> 13. ЮРИДИЧЕСКИЕ АДРЕСА И РЕКВИЗИТЫ СТОРОН</w:t>
      </w:r>
    </w:p>
    <w:p w:rsidR="00FE2594" w:rsidRPr="00FE2594" w:rsidRDefault="00FE2594" w:rsidP="00FE2594">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tabs>
          <w:tab w:val="left" w:pos="874"/>
          <w:tab w:val="left" w:pos="9408"/>
        </w:tabs>
        <w:overflowPunct w:val="0"/>
        <w:autoSpaceDE w:val="0"/>
        <w:autoSpaceDN w:val="0"/>
        <w:adjustRightInd w:val="0"/>
        <w:spacing w:after="0" w:line="278" w:lineRule="exact"/>
        <w:ind w:left="24" w:right="5" w:hanging="24"/>
        <w:textAlignment w:val="baseline"/>
        <w:rPr>
          <w:rFonts w:ascii="Times New Roman" w:eastAsia="Times New Roman" w:hAnsi="Times New Roman" w:cs="Times New Roman"/>
          <w:b/>
          <w:bCs/>
          <w:spacing w:val="-15"/>
          <w:sz w:val="24"/>
          <w:szCs w:val="24"/>
          <w:lang w:eastAsia="ru-RU"/>
        </w:rPr>
      </w:pPr>
      <w:r w:rsidRPr="00FE2594">
        <w:rPr>
          <w:rFonts w:ascii="Times New Roman" w:eastAsia="Times New Roman" w:hAnsi="Times New Roman" w:cs="Times New Roman"/>
          <w:b/>
          <w:bCs/>
          <w:spacing w:val="-15"/>
          <w:sz w:val="24"/>
          <w:szCs w:val="24"/>
          <w:lang w:eastAsia="ru-RU"/>
        </w:rPr>
        <w:t xml:space="preserve"> Заказчик:                                                                                                 </w:t>
      </w:r>
      <w:r w:rsidRPr="00FE2594">
        <w:rPr>
          <w:rFonts w:ascii="Times New Roman" w:eastAsia="Times New Roman" w:hAnsi="Times New Roman" w:cs="Times New Roman"/>
          <w:b/>
          <w:sz w:val="24"/>
          <w:szCs w:val="24"/>
          <w:lang w:eastAsia="ru-RU"/>
        </w:rPr>
        <w:t>Исполнитель</w:t>
      </w:r>
      <w:r w:rsidRPr="00FE2594">
        <w:rPr>
          <w:rFonts w:ascii="Times New Roman" w:eastAsia="Times New Roman" w:hAnsi="Times New Roman" w:cs="Times New Roman"/>
          <w:b/>
          <w:bCs/>
          <w:spacing w:val="-15"/>
          <w:sz w:val="24"/>
          <w:szCs w:val="24"/>
          <w:lang w:eastAsia="ru-RU"/>
        </w:rPr>
        <w:t>:</w:t>
      </w:r>
    </w:p>
    <w:tbl>
      <w:tblPr>
        <w:tblW w:w="0" w:type="auto"/>
        <w:tblLook w:val="04A0" w:firstRow="1" w:lastRow="0" w:firstColumn="1" w:lastColumn="0" w:noHBand="0" w:noVBand="1"/>
      </w:tblPr>
      <w:tblGrid>
        <w:gridCol w:w="5037"/>
        <w:gridCol w:w="4958"/>
      </w:tblGrid>
      <w:tr w:rsidR="00FE2594" w:rsidRPr="00FE2594" w:rsidTr="00FE2594">
        <w:tc>
          <w:tcPr>
            <w:tcW w:w="5173" w:type="dxa"/>
          </w:tcPr>
          <w:p w:rsidR="00FE2594" w:rsidRPr="00FE2594" w:rsidRDefault="00FE2594" w:rsidP="00FE2594">
            <w:pPr>
              <w:spacing w:after="0" w:line="240" w:lineRule="auto"/>
              <w:rPr>
                <w:rFonts w:ascii="Times New Roman" w:eastAsia="Times New Roman" w:hAnsi="Times New Roman" w:cs="Times New Roman"/>
                <w:b/>
                <w:sz w:val="24"/>
                <w:szCs w:val="24"/>
                <w:u w:val="single"/>
                <w:lang w:eastAsia="ru-RU"/>
              </w:rPr>
            </w:pPr>
            <w:r w:rsidRPr="00FE2594">
              <w:rPr>
                <w:rFonts w:ascii="Times New Roman" w:eastAsia="Calibri" w:hAnsi="Times New Roman" w:cs="Times New Roman"/>
                <w:b/>
                <w:bCs/>
                <w:sz w:val="24"/>
                <w:szCs w:val="20"/>
                <w:lang w:eastAsia="ru-RU"/>
              </w:rPr>
              <w:t>Жилищно-строительный кооператив «ИГЛИНО 1»</w:t>
            </w:r>
          </w:p>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1"/>
            </w:tblGrid>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r w:rsidRPr="00FE2594">
                    <w:rPr>
                      <w:rFonts w:ascii="Times New Roman" w:eastAsia="Calibri" w:hAnsi="Times New Roman" w:cs="Times New Roman"/>
                      <w:bCs/>
                      <w:sz w:val="24"/>
                      <w:szCs w:val="20"/>
                      <w:lang w:eastAsia="ru-RU"/>
                    </w:rPr>
                    <w:t>450103,РБ  г. Уфа, ул. Высотная, дом 10.</w:t>
                  </w:r>
                </w:p>
              </w:tc>
            </w:tr>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r w:rsidRPr="00FE2594">
                    <w:rPr>
                      <w:rFonts w:ascii="Times New Roman" w:eastAsia="Calibri" w:hAnsi="Times New Roman" w:cs="Times New Roman"/>
                      <w:bCs/>
                      <w:sz w:val="24"/>
                      <w:szCs w:val="20"/>
                      <w:lang w:eastAsia="ru-RU"/>
                    </w:rPr>
                    <w:t>ИНН 0274929972  КПП027401001</w:t>
                  </w:r>
                </w:p>
              </w:tc>
            </w:tr>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proofErr w:type="gramStart"/>
                  <w:r w:rsidRPr="00FE2594">
                    <w:rPr>
                      <w:rFonts w:ascii="Times New Roman" w:eastAsia="Calibri" w:hAnsi="Times New Roman" w:cs="Times New Roman"/>
                      <w:bCs/>
                      <w:sz w:val="24"/>
                      <w:szCs w:val="20"/>
                      <w:lang w:eastAsia="ru-RU"/>
                    </w:rPr>
                    <w:t>р</w:t>
                  </w:r>
                  <w:proofErr w:type="gramEnd"/>
                  <w:r w:rsidRPr="00FE2594">
                    <w:rPr>
                      <w:rFonts w:ascii="Times New Roman" w:eastAsia="Calibri" w:hAnsi="Times New Roman" w:cs="Times New Roman"/>
                      <w:bCs/>
                      <w:sz w:val="24"/>
                      <w:szCs w:val="20"/>
                      <w:lang w:eastAsia="ru-RU"/>
                    </w:rPr>
                    <w:t>/с 40703810600010000116</w:t>
                  </w:r>
                </w:p>
              </w:tc>
            </w:tr>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r w:rsidRPr="00FE2594">
                    <w:rPr>
                      <w:rFonts w:ascii="Times New Roman" w:eastAsia="Calibri" w:hAnsi="Times New Roman" w:cs="Times New Roman"/>
                      <w:bCs/>
                      <w:sz w:val="24"/>
                      <w:szCs w:val="20"/>
                      <w:lang w:eastAsia="ru-RU"/>
                    </w:rPr>
                    <w:t xml:space="preserve">Филиал ПАО «БАНК УРАЛСИБ» в </w:t>
                  </w:r>
                  <w:proofErr w:type="spellStart"/>
                  <w:r w:rsidRPr="00FE2594">
                    <w:rPr>
                      <w:rFonts w:ascii="Times New Roman" w:eastAsia="Calibri" w:hAnsi="Times New Roman" w:cs="Times New Roman"/>
                      <w:bCs/>
                      <w:sz w:val="24"/>
                      <w:szCs w:val="20"/>
                      <w:lang w:eastAsia="ru-RU"/>
                    </w:rPr>
                    <w:t>г</w:t>
                  </w:r>
                  <w:proofErr w:type="gramStart"/>
                  <w:r w:rsidRPr="00FE2594">
                    <w:rPr>
                      <w:rFonts w:ascii="Times New Roman" w:eastAsia="Calibri" w:hAnsi="Times New Roman" w:cs="Times New Roman"/>
                      <w:bCs/>
                      <w:sz w:val="24"/>
                      <w:szCs w:val="20"/>
                      <w:lang w:eastAsia="ru-RU"/>
                    </w:rPr>
                    <w:t>.У</w:t>
                  </w:r>
                  <w:proofErr w:type="gramEnd"/>
                  <w:r w:rsidRPr="00FE2594">
                    <w:rPr>
                      <w:rFonts w:ascii="Times New Roman" w:eastAsia="Calibri" w:hAnsi="Times New Roman" w:cs="Times New Roman"/>
                      <w:bCs/>
                      <w:sz w:val="24"/>
                      <w:szCs w:val="20"/>
                      <w:lang w:eastAsia="ru-RU"/>
                    </w:rPr>
                    <w:t>фа</w:t>
                  </w:r>
                  <w:proofErr w:type="spellEnd"/>
                  <w:r w:rsidRPr="00FE2594">
                    <w:rPr>
                      <w:rFonts w:ascii="Times New Roman" w:eastAsia="Calibri" w:hAnsi="Times New Roman" w:cs="Times New Roman"/>
                      <w:bCs/>
                      <w:sz w:val="24"/>
                      <w:szCs w:val="20"/>
                      <w:lang w:eastAsia="ru-RU"/>
                    </w:rPr>
                    <w:t xml:space="preserve"> «Отделение «Советское»  </w:t>
                  </w:r>
                </w:p>
              </w:tc>
            </w:tr>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r w:rsidRPr="00FE2594">
                    <w:rPr>
                      <w:rFonts w:ascii="Times New Roman" w:eastAsia="Calibri" w:hAnsi="Times New Roman" w:cs="Times New Roman"/>
                      <w:bCs/>
                      <w:sz w:val="24"/>
                      <w:szCs w:val="20"/>
                      <w:lang w:eastAsia="ru-RU"/>
                    </w:rPr>
                    <w:t>к/с 30101810600000000770</w:t>
                  </w:r>
                </w:p>
              </w:tc>
            </w:tr>
            <w:tr w:rsidR="00FE2594" w:rsidRPr="00FE2594" w:rsidTr="00FE2594">
              <w:tc>
                <w:tcPr>
                  <w:tcW w:w="4781" w:type="dxa"/>
                  <w:tcBorders>
                    <w:top w:val="single" w:sz="4" w:space="0" w:color="FFFFFF"/>
                    <w:left w:val="single" w:sz="4" w:space="0" w:color="FFFFFF"/>
                    <w:bottom w:val="single" w:sz="4" w:space="0" w:color="FFFFFF"/>
                    <w:right w:val="single" w:sz="4" w:space="0" w:color="FFFFFF"/>
                  </w:tcBorders>
                </w:tcPr>
                <w:p w:rsidR="00FE2594" w:rsidRPr="00FE2594" w:rsidRDefault="00FE2594" w:rsidP="00FE2594">
                  <w:pPr>
                    <w:widowControl w:val="0"/>
                    <w:overflowPunct w:val="0"/>
                    <w:autoSpaceDE w:val="0"/>
                    <w:autoSpaceDN w:val="0"/>
                    <w:adjustRightInd w:val="0"/>
                    <w:spacing w:after="0" w:line="240" w:lineRule="auto"/>
                    <w:textAlignment w:val="baseline"/>
                    <w:outlineLvl w:val="0"/>
                    <w:rPr>
                      <w:rFonts w:ascii="Times New Roman" w:eastAsia="Calibri" w:hAnsi="Times New Roman" w:cs="Times New Roman"/>
                      <w:bCs/>
                      <w:sz w:val="24"/>
                      <w:szCs w:val="20"/>
                      <w:lang w:eastAsia="ru-RU"/>
                    </w:rPr>
                  </w:pPr>
                  <w:r w:rsidRPr="00FE2594">
                    <w:rPr>
                      <w:rFonts w:ascii="Times New Roman" w:eastAsia="Calibri" w:hAnsi="Times New Roman" w:cs="Times New Roman"/>
                      <w:bCs/>
                      <w:sz w:val="24"/>
                      <w:szCs w:val="20"/>
                      <w:lang w:eastAsia="ru-RU"/>
                    </w:rPr>
                    <w:t xml:space="preserve">БИК048073770 </w:t>
                  </w:r>
                </w:p>
              </w:tc>
            </w:tr>
          </w:tbl>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5251" w:type="dxa"/>
          </w:tcPr>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E2594" w:rsidRPr="00FE2594" w:rsidTr="00FE2594">
        <w:tc>
          <w:tcPr>
            <w:tcW w:w="5173" w:type="dxa"/>
          </w:tcPr>
          <w:p w:rsidR="00FE2594" w:rsidRPr="00FE2594" w:rsidRDefault="00FE2594" w:rsidP="00FE25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Генеральный директор ГУП «ФЖС РБ»</w:t>
            </w:r>
          </w:p>
          <w:p w:rsidR="00FE2594" w:rsidRPr="00FE2594" w:rsidRDefault="00FE2594" w:rsidP="00FE25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E2594" w:rsidRPr="00FE2594" w:rsidRDefault="00FE2594" w:rsidP="00FE25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sz w:val="24"/>
                <w:szCs w:val="24"/>
                <w:lang w:eastAsia="ru-RU"/>
              </w:rPr>
              <w:t>_________________Р.М. Шигапов</w:t>
            </w:r>
          </w:p>
          <w:p w:rsidR="00FE2594" w:rsidRPr="00FE2594" w:rsidRDefault="00FE2594" w:rsidP="00FE25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FE2594">
              <w:rPr>
                <w:rFonts w:ascii="Times New Roman" w:eastAsia="Times New Roman" w:hAnsi="Times New Roman" w:cs="Times New Roman"/>
                <w:sz w:val="24"/>
                <w:szCs w:val="24"/>
                <w:lang w:eastAsia="ru-RU"/>
              </w:rPr>
              <w:t>м.п</w:t>
            </w:r>
            <w:proofErr w:type="spellEnd"/>
            <w:r w:rsidRPr="00FE2594">
              <w:rPr>
                <w:rFonts w:ascii="Times New Roman" w:eastAsia="Times New Roman" w:hAnsi="Times New Roman" w:cs="Times New Roman"/>
                <w:sz w:val="24"/>
                <w:szCs w:val="24"/>
                <w:lang w:eastAsia="ru-RU"/>
              </w:rPr>
              <w:t>.</w:t>
            </w:r>
          </w:p>
        </w:tc>
        <w:tc>
          <w:tcPr>
            <w:tcW w:w="5251" w:type="dxa"/>
          </w:tcPr>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FE2594" w:rsidRPr="00FE2594" w:rsidRDefault="00FE2594" w:rsidP="00FE2594">
      <w:pPr>
        <w:spacing w:after="0" w:line="240" w:lineRule="auto"/>
        <w:jc w:val="right"/>
        <w:rPr>
          <w:rFonts w:ascii="Times New Roman" w:eastAsia="Calibri" w:hAnsi="Times New Roman" w:cs="Times New Roman"/>
          <w:sz w:val="23"/>
          <w:szCs w:val="23"/>
        </w:rPr>
      </w:pPr>
    </w:p>
    <w:p w:rsidR="00FE2594" w:rsidRPr="00FE2594" w:rsidRDefault="00FE2594" w:rsidP="00FE2594">
      <w:pPr>
        <w:tabs>
          <w:tab w:val="left" w:pos="3387"/>
        </w:tabs>
        <w:spacing w:after="0" w:line="240" w:lineRule="auto"/>
        <w:rPr>
          <w:rFonts w:ascii="Times New Roman" w:eastAsia="Calibri" w:hAnsi="Times New Roman" w:cs="Times New Roman"/>
          <w:sz w:val="24"/>
          <w:szCs w:val="24"/>
        </w:rPr>
        <w:sectPr w:rsidR="00FE2594" w:rsidRPr="00FE2594" w:rsidSect="00FE2594">
          <w:headerReference w:type="default" r:id="rId10"/>
          <w:footerReference w:type="default" r:id="rId11"/>
          <w:footerReference w:type="first" r:id="rId12"/>
          <w:pgSz w:w="11906" w:h="16838" w:code="9"/>
          <w:pgMar w:top="567" w:right="567" w:bottom="567" w:left="1560" w:header="0" w:footer="397" w:gutter="0"/>
          <w:cols w:space="708"/>
          <w:docGrid w:linePitch="360"/>
        </w:sectPr>
      </w:pPr>
      <w:r w:rsidRPr="00FE2594">
        <w:rPr>
          <w:rFonts w:ascii="Times New Roman" w:eastAsia="Calibri" w:hAnsi="Times New Roman" w:cs="Times New Roman"/>
          <w:sz w:val="24"/>
          <w:szCs w:val="24"/>
        </w:rPr>
        <w:tab/>
      </w:r>
    </w:p>
    <w:p w:rsidR="00FE2594" w:rsidRPr="00FE2594" w:rsidRDefault="00FE2594" w:rsidP="00FE2594">
      <w:pPr>
        <w:tabs>
          <w:tab w:val="left" w:pos="3387"/>
        </w:tabs>
        <w:spacing w:after="0" w:line="240" w:lineRule="auto"/>
        <w:rPr>
          <w:rFonts w:ascii="Times New Roman" w:eastAsia="Calibri" w:hAnsi="Times New Roman" w:cs="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9"/>
        <w:gridCol w:w="4536"/>
      </w:tblGrid>
      <w:tr w:rsidR="00FE2594" w:rsidRPr="00FE2594" w:rsidTr="00FE2594">
        <w:trPr>
          <w:cantSplit/>
          <w:trHeight w:val="9177"/>
        </w:trPr>
        <w:tc>
          <w:tcPr>
            <w:tcW w:w="9995" w:type="dxa"/>
            <w:gridSpan w:val="2"/>
            <w:tcBorders>
              <w:top w:val="single" w:sz="12" w:space="0" w:color="auto"/>
              <w:left w:val="single" w:sz="12" w:space="0" w:color="auto"/>
              <w:bottom w:val="nil"/>
              <w:right w:val="single" w:sz="12" w:space="0" w:color="auto"/>
            </w:tcBorders>
          </w:tcPr>
          <w:p w:rsidR="00FE2594" w:rsidRPr="00FE2594" w:rsidRDefault="00FE2594" w:rsidP="00FE2594">
            <w:pPr>
              <w:overflowPunct w:val="0"/>
              <w:spacing w:after="0" w:line="240" w:lineRule="auto"/>
              <w:jc w:val="right"/>
              <w:textAlignment w:val="baseline"/>
              <w:rPr>
                <w:rFonts w:ascii="Times New Roman" w:eastAsia="Times New Roman" w:hAnsi="Times New Roman" w:cs="Times New Roman"/>
                <w:sz w:val="16"/>
                <w:szCs w:val="16"/>
                <w:lang w:eastAsia="ru-RU"/>
              </w:rPr>
            </w:pPr>
          </w:p>
          <w:tbl>
            <w:tblPr>
              <w:tblW w:w="9531" w:type="dxa"/>
              <w:tblInd w:w="214" w:type="dxa"/>
              <w:tblLayout w:type="fixed"/>
              <w:tblLook w:val="01E0" w:firstRow="1" w:lastRow="1" w:firstColumn="1" w:lastColumn="1" w:noHBand="0" w:noVBand="0"/>
            </w:tblPr>
            <w:tblGrid>
              <w:gridCol w:w="4145"/>
              <w:gridCol w:w="5386"/>
            </w:tblGrid>
            <w:tr w:rsidR="00FE2594" w:rsidRPr="00FE2594" w:rsidTr="00FE2594">
              <w:trPr>
                <w:trHeight w:val="2632"/>
              </w:trPr>
              <w:tc>
                <w:tcPr>
                  <w:tcW w:w="4145" w:type="dxa"/>
                </w:tcPr>
                <w:p w:rsidR="00FE2594" w:rsidRPr="00FE2594" w:rsidRDefault="00FE2594" w:rsidP="00FE2594">
                  <w:pPr>
                    <w:overflowPunct w:val="0"/>
                    <w:spacing w:after="0" w:line="240" w:lineRule="auto"/>
                    <w:textAlignment w:val="baseline"/>
                    <w:rPr>
                      <w:rFonts w:ascii="Times New Roman" w:eastAsia="Times New Roman" w:hAnsi="Times New Roman" w:cs="Times New Roman"/>
                      <w:bCs/>
                      <w:sz w:val="16"/>
                      <w:szCs w:val="16"/>
                      <w:lang w:eastAsia="ru-RU"/>
                    </w:rPr>
                  </w:pPr>
                </w:p>
              </w:tc>
              <w:tc>
                <w:tcPr>
                  <w:tcW w:w="5386" w:type="dxa"/>
                </w:tcPr>
                <w:p w:rsidR="00FE2594" w:rsidRPr="00FE2594" w:rsidRDefault="00FE2594" w:rsidP="00FE2594">
                  <w:pPr>
                    <w:overflowPunct w:val="0"/>
                    <w:spacing w:after="0" w:line="240" w:lineRule="auto"/>
                    <w:ind w:right="353"/>
                    <w:jc w:val="right"/>
                    <w:textAlignment w:val="baseline"/>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 xml:space="preserve">Приложение №1 </w:t>
                  </w:r>
                </w:p>
                <w:p w:rsidR="00FE2594" w:rsidRPr="00FE2594" w:rsidRDefault="00FE2594" w:rsidP="00FE2594">
                  <w:pPr>
                    <w:overflowPunct w:val="0"/>
                    <w:spacing w:after="0" w:line="240" w:lineRule="auto"/>
                    <w:ind w:right="353"/>
                    <w:textAlignment w:val="baseline"/>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 xml:space="preserve">к договору №__________  от «____»____ 20___ г. </w:t>
                  </w:r>
                </w:p>
                <w:p w:rsidR="00FE2594" w:rsidRPr="00FE2594" w:rsidRDefault="00FE2594" w:rsidP="00FE2594">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FE2594" w:rsidRPr="00FE2594" w:rsidRDefault="00FE2594" w:rsidP="00FE2594">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FE2594" w:rsidRPr="00FE2594" w:rsidRDefault="00FE2594" w:rsidP="00FE2594">
                  <w:pPr>
                    <w:overflowPunct w:val="0"/>
                    <w:spacing w:after="0"/>
                    <w:ind w:right="353"/>
                    <w:jc w:val="right"/>
                    <w:textAlignment w:val="baseline"/>
                    <w:rPr>
                      <w:rFonts w:ascii="Times New Roman" w:eastAsia="Times New Roman" w:hAnsi="Times New Roman" w:cs="Times New Roman"/>
                      <w:sz w:val="16"/>
                      <w:szCs w:val="16"/>
                      <w:lang w:eastAsia="ru-RU"/>
                    </w:rPr>
                  </w:pPr>
                </w:p>
              </w:tc>
            </w:tr>
            <w:tr w:rsidR="00FE2594" w:rsidRPr="00FE2594" w:rsidTr="00FE2594">
              <w:tc>
                <w:tcPr>
                  <w:tcW w:w="4145" w:type="dxa"/>
                </w:tcPr>
                <w:p w:rsidR="00FE2594" w:rsidRPr="00FE2594" w:rsidRDefault="00FE2594" w:rsidP="00FE2594">
                  <w:pPr>
                    <w:overflowPunct w:val="0"/>
                    <w:spacing w:after="0" w:line="240" w:lineRule="auto"/>
                    <w:textAlignment w:val="baseline"/>
                    <w:rPr>
                      <w:rFonts w:ascii="Times New Roman" w:eastAsia="Times New Roman" w:hAnsi="Times New Roman" w:cs="Times New Roman"/>
                      <w:color w:val="FF0000"/>
                      <w:sz w:val="16"/>
                      <w:szCs w:val="16"/>
                      <w:lang w:eastAsia="ru-RU"/>
                    </w:rPr>
                  </w:pPr>
                </w:p>
              </w:tc>
              <w:tc>
                <w:tcPr>
                  <w:tcW w:w="5386" w:type="dxa"/>
                </w:tcPr>
                <w:p w:rsidR="00FE2594" w:rsidRPr="00FE2594" w:rsidRDefault="00FE2594" w:rsidP="00FE2594">
                  <w:pPr>
                    <w:overflowPunct w:val="0"/>
                    <w:spacing w:after="0" w:line="240" w:lineRule="auto"/>
                    <w:textAlignment w:val="baseline"/>
                    <w:rPr>
                      <w:rFonts w:ascii="Times New Roman" w:eastAsia="Times New Roman" w:hAnsi="Times New Roman" w:cs="Times New Roman"/>
                      <w:color w:val="FF0000"/>
                      <w:sz w:val="16"/>
                      <w:szCs w:val="16"/>
                      <w:lang w:eastAsia="ru-RU"/>
                    </w:rPr>
                  </w:pPr>
                </w:p>
              </w:tc>
            </w:tr>
          </w:tbl>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r w:rsidRPr="00FE2594">
              <w:rPr>
                <w:rFonts w:ascii="Times New Roman" w:eastAsia="Times New Roman" w:hAnsi="Times New Roman" w:cs="Times New Roman"/>
                <w:b/>
                <w:bCs/>
                <w:sz w:val="28"/>
                <w:szCs w:val="28"/>
                <w:lang w:eastAsia="ru-RU"/>
              </w:rPr>
              <w:t>ЗАДАНИЕ</w:t>
            </w:r>
          </w:p>
          <w:p w:rsidR="00FE2594" w:rsidRPr="00FE2594" w:rsidRDefault="00FE2594" w:rsidP="00FE2594">
            <w:pPr>
              <w:keepNext/>
              <w:overflowPunct w:val="0"/>
              <w:spacing w:after="0" w:line="240" w:lineRule="auto"/>
              <w:jc w:val="center"/>
              <w:textAlignment w:val="baseline"/>
              <w:outlineLvl w:val="0"/>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 xml:space="preserve">НА РАЗРАБОТКУ ПРОЕКТНОЙ ДОКУМЕНТАЦИИ </w:t>
            </w:r>
          </w:p>
          <w:p w:rsidR="00FE2594" w:rsidRPr="00FE2594" w:rsidRDefault="00FE2594" w:rsidP="00FE259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E2594">
              <w:rPr>
                <w:rFonts w:ascii="Times New Roman" w:eastAsia="Times New Roman" w:hAnsi="Times New Roman" w:cs="Times New Roman"/>
                <w:b/>
                <w:sz w:val="24"/>
                <w:szCs w:val="24"/>
                <w:lang w:eastAsia="ru-RU"/>
              </w:rPr>
              <w:t xml:space="preserve">«Жилой дом № 1 в </w:t>
            </w:r>
            <w:proofErr w:type="spellStart"/>
            <w:r w:rsidRPr="00FE2594">
              <w:rPr>
                <w:rFonts w:ascii="Times New Roman" w:eastAsia="Times New Roman" w:hAnsi="Times New Roman" w:cs="Times New Roman"/>
                <w:b/>
                <w:sz w:val="24"/>
                <w:szCs w:val="24"/>
                <w:lang w:eastAsia="ru-RU"/>
              </w:rPr>
              <w:t>с</w:t>
            </w:r>
            <w:proofErr w:type="gramStart"/>
            <w:r w:rsidRPr="00FE2594">
              <w:rPr>
                <w:rFonts w:ascii="Times New Roman" w:eastAsia="Times New Roman" w:hAnsi="Times New Roman" w:cs="Times New Roman"/>
                <w:b/>
                <w:sz w:val="24"/>
                <w:szCs w:val="24"/>
                <w:lang w:eastAsia="ru-RU"/>
              </w:rPr>
              <w:t>.И</w:t>
            </w:r>
            <w:proofErr w:type="gramEnd"/>
            <w:r w:rsidRPr="00FE2594">
              <w:rPr>
                <w:rFonts w:ascii="Times New Roman" w:eastAsia="Times New Roman" w:hAnsi="Times New Roman" w:cs="Times New Roman"/>
                <w:b/>
                <w:sz w:val="24"/>
                <w:szCs w:val="24"/>
                <w:lang w:eastAsia="ru-RU"/>
              </w:rPr>
              <w:t>глино</w:t>
            </w:r>
            <w:proofErr w:type="spellEnd"/>
            <w:r w:rsidRPr="00FE2594">
              <w:rPr>
                <w:rFonts w:ascii="Times New Roman" w:eastAsia="Times New Roman" w:hAnsi="Times New Roman" w:cs="Times New Roman"/>
                <w:b/>
                <w:sz w:val="24"/>
                <w:szCs w:val="24"/>
                <w:lang w:eastAsia="ru-RU"/>
              </w:rPr>
              <w:t xml:space="preserve">, </w:t>
            </w:r>
            <w:proofErr w:type="spellStart"/>
            <w:r w:rsidRPr="00FE2594">
              <w:rPr>
                <w:rFonts w:ascii="Times New Roman" w:eastAsia="Times New Roman" w:hAnsi="Times New Roman" w:cs="Times New Roman"/>
                <w:b/>
                <w:sz w:val="24"/>
                <w:szCs w:val="24"/>
                <w:lang w:eastAsia="ru-RU"/>
              </w:rPr>
              <w:t>Иглинского</w:t>
            </w:r>
            <w:proofErr w:type="spellEnd"/>
            <w:r w:rsidRPr="00FE2594">
              <w:rPr>
                <w:rFonts w:ascii="Times New Roman" w:eastAsia="Times New Roman" w:hAnsi="Times New Roman" w:cs="Times New Roman"/>
                <w:b/>
                <w:sz w:val="24"/>
                <w:szCs w:val="24"/>
                <w:lang w:eastAsia="ru-RU"/>
              </w:rPr>
              <w:t xml:space="preserve"> района Республики Башкортостан»</w:t>
            </w:r>
          </w:p>
          <w:p w:rsidR="00FE2594" w:rsidRPr="00FE2594" w:rsidRDefault="00FE2594" w:rsidP="00FE2594">
            <w:pPr>
              <w:overflowPunct w:val="0"/>
              <w:spacing w:after="0" w:line="240" w:lineRule="auto"/>
              <w:jc w:val="center"/>
              <w:textAlignment w:val="baseline"/>
              <w:rPr>
                <w:rFonts w:ascii="Times New Roman" w:eastAsia="Times New Roman" w:hAnsi="Times New Roman" w:cs="Times New Roman"/>
                <w:sz w:val="24"/>
                <w:szCs w:val="24"/>
                <w:lang w:eastAsia="ru-RU"/>
              </w:rPr>
            </w:pPr>
          </w:p>
        </w:tc>
      </w:tr>
      <w:tr w:rsidR="00FE2594" w:rsidRPr="00FE2594" w:rsidTr="00FE2594">
        <w:trPr>
          <w:cantSplit/>
          <w:trHeight w:val="3516"/>
        </w:trPr>
        <w:tc>
          <w:tcPr>
            <w:tcW w:w="5459" w:type="dxa"/>
            <w:tcBorders>
              <w:top w:val="nil"/>
              <w:left w:val="single" w:sz="12" w:space="0" w:color="auto"/>
              <w:bottom w:val="nil"/>
              <w:right w:val="nil"/>
            </w:tcBorders>
          </w:tcPr>
          <w:p w:rsidR="00FE2594" w:rsidRPr="00FE2594" w:rsidRDefault="00FE2594" w:rsidP="00FE2594">
            <w:pPr>
              <w:overflowPunct w:val="0"/>
              <w:spacing w:after="0" w:line="240" w:lineRule="auto"/>
              <w:ind w:firstLine="390"/>
              <w:textAlignment w:val="baseline"/>
              <w:rPr>
                <w:rFonts w:ascii="Times New Roman" w:eastAsia="Times New Roman" w:hAnsi="Times New Roman" w:cs="Times New Roman"/>
                <w:sz w:val="24"/>
                <w:szCs w:val="24"/>
                <w:lang w:eastAsia="ru-RU"/>
              </w:rPr>
            </w:pPr>
          </w:p>
        </w:tc>
        <w:tc>
          <w:tcPr>
            <w:tcW w:w="4536" w:type="dxa"/>
            <w:tcBorders>
              <w:top w:val="nil"/>
              <w:left w:val="nil"/>
              <w:bottom w:val="nil"/>
              <w:right w:val="single" w:sz="12" w:space="0" w:color="auto"/>
            </w:tcBorders>
          </w:tcPr>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tc>
      </w:tr>
      <w:tr w:rsidR="00FE2594" w:rsidRPr="00FE2594" w:rsidTr="00FE2594">
        <w:trPr>
          <w:cantSplit/>
          <w:trHeight w:val="709"/>
        </w:trPr>
        <w:tc>
          <w:tcPr>
            <w:tcW w:w="5459" w:type="dxa"/>
            <w:tcBorders>
              <w:top w:val="nil"/>
              <w:left w:val="single" w:sz="12" w:space="0" w:color="auto"/>
              <w:bottom w:val="single" w:sz="12" w:space="0" w:color="auto"/>
              <w:right w:val="nil"/>
            </w:tcBorders>
          </w:tcPr>
          <w:p w:rsidR="00FE2594" w:rsidRPr="00FE2594" w:rsidRDefault="00FE2594" w:rsidP="00FE2594">
            <w:pPr>
              <w:overflowPunct w:val="0"/>
              <w:spacing w:after="0" w:line="240" w:lineRule="auto"/>
              <w:textAlignment w:val="baseline"/>
              <w:rPr>
                <w:rFonts w:ascii="Times New Roman" w:eastAsia="Times New Roman" w:hAnsi="Times New Roman" w:cs="Times New Roman"/>
                <w:sz w:val="24"/>
                <w:szCs w:val="24"/>
                <w:lang w:eastAsia="ru-RU"/>
              </w:rPr>
            </w:pPr>
          </w:p>
        </w:tc>
        <w:tc>
          <w:tcPr>
            <w:tcW w:w="4536" w:type="dxa"/>
            <w:tcBorders>
              <w:top w:val="nil"/>
              <w:left w:val="nil"/>
              <w:bottom w:val="single" w:sz="12" w:space="0" w:color="auto"/>
              <w:right w:val="single" w:sz="12" w:space="0" w:color="auto"/>
            </w:tcBorders>
          </w:tcPr>
          <w:p w:rsidR="00FE2594" w:rsidRPr="00FE2594" w:rsidRDefault="00FE2594" w:rsidP="00FE2594">
            <w:pPr>
              <w:overflowPunct w:val="0"/>
              <w:spacing w:after="0" w:line="240" w:lineRule="auto"/>
              <w:jc w:val="right"/>
              <w:textAlignment w:val="baseline"/>
              <w:rPr>
                <w:rFonts w:ascii="Times New Roman" w:eastAsia="Times New Roman" w:hAnsi="Times New Roman" w:cs="Times New Roman"/>
                <w:sz w:val="24"/>
                <w:szCs w:val="24"/>
                <w:lang w:eastAsia="ru-RU"/>
              </w:rPr>
            </w:pPr>
          </w:p>
        </w:tc>
      </w:tr>
    </w:tbl>
    <w:p w:rsidR="00FE2594" w:rsidRPr="00FE2594" w:rsidRDefault="00FE2594" w:rsidP="00FE2594">
      <w:pPr>
        <w:spacing w:after="0" w:line="240" w:lineRule="auto"/>
        <w:ind w:firstLine="709"/>
        <w:rPr>
          <w:rFonts w:ascii="Times New Roman" w:eastAsia="Times New Roman" w:hAnsi="Times New Roman" w:cs="Times New Roman"/>
          <w:lang w:eastAsia="ru-RU"/>
        </w:rPr>
      </w:pPr>
    </w:p>
    <w:p w:rsidR="00FE2594" w:rsidRPr="00FE2594" w:rsidRDefault="00FE2594" w:rsidP="00FE2594">
      <w:pPr>
        <w:spacing w:after="0" w:line="240" w:lineRule="auto"/>
        <w:ind w:firstLine="709"/>
        <w:rPr>
          <w:rFonts w:ascii="Times New Roman" w:eastAsia="Times New Roman" w:hAnsi="Times New Roman" w:cs="Times New Roman"/>
          <w:lang w:eastAsia="ru-RU"/>
        </w:rPr>
        <w:sectPr w:rsidR="00FE2594" w:rsidRPr="00FE2594" w:rsidSect="00FE2594">
          <w:footerReference w:type="even" r:id="rId13"/>
          <w:footerReference w:type="default" r:id="rId14"/>
          <w:pgSz w:w="11906" w:h="16838" w:code="9"/>
          <w:pgMar w:top="-709" w:right="737" w:bottom="567" w:left="1276" w:header="709" w:footer="174" w:gutter="0"/>
          <w:cols w:space="708"/>
          <w:titlePg/>
          <w:docGrid w:linePitch="360"/>
        </w:sectPr>
      </w:pPr>
    </w:p>
    <w:tbl>
      <w:tblPr>
        <w:tblW w:w="9923" w:type="dxa"/>
        <w:tblInd w:w="-244" w:type="dxa"/>
        <w:tblLayout w:type="fixed"/>
        <w:tblCellMar>
          <w:left w:w="40" w:type="dxa"/>
          <w:right w:w="40" w:type="dxa"/>
        </w:tblCellMar>
        <w:tblLook w:val="0000" w:firstRow="0" w:lastRow="0" w:firstColumn="0" w:lastColumn="0" w:noHBand="0" w:noVBand="0"/>
      </w:tblPr>
      <w:tblGrid>
        <w:gridCol w:w="3828"/>
        <w:gridCol w:w="6095"/>
      </w:tblGrid>
      <w:tr w:rsidR="00FE2594" w:rsidRPr="00FE2594" w:rsidTr="00FE2594">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FE2594" w:rsidRPr="00FE2594" w:rsidRDefault="00FE2594" w:rsidP="00FE2594">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lastRenderedPageBreak/>
              <w:t>Перечень основных требований</w:t>
            </w:r>
          </w:p>
        </w:tc>
        <w:tc>
          <w:tcPr>
            <w:tcW w:w="6095" w:type="dxa"/>
            <w:tcBorders>
              <w:top w:val="single" w:sz="6" w:space="0" w:color="auto"/>
              <w:left w:val="single" w:sz="6" w:space="0" w:color="auto"/>
              <w:bottom w:val="single" w:sz="6" w:space="0" w:color="auto"/>
              <w:right w:val="single" w:sz="6" w:space="0" w:color="auto"/>
            </w:tcBorders>
            <w:vAlign w:val="center"/>
          </w:tcPr>
          <w:p w:rsidR="00FE2594" w:rsidRPr="00FE2594" w:rsidRDefault="00FE2594" w:rsidP="00FE2594">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t>Содержание требований</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0" w:lineRule="exact"/>
              <w:rPr>
                <w:rFonts w:ascii="Times New Roman" w:eastAsia="Times New Roman" w:hAnsi="Times New Roman" w:cs="Times New Roman"/>
                <w:b/>
                <w:color w:val="000000"/>
                <w:lang w:eastAsia="ru-RU"/>
              </w:rPr>
            </w:pPr>
            <w:r w:rsidRPr="00FE2594">
              <w:rPr>
                <w:rFonts w:ascii="Times New Roman" w:eastAsia="Times New Roman" w:hAnsi="Times New Roman" w:cs="Times New Roman"/>
                <w:b/>
                <w:color w:val="000000"/>
                <w:lang w:eastAsia="ru-RU"/>
              </w:rPr>
              <w:t>1.1.     Заказчик</w:t>
            </w:r>
            <w:r w:rsidRPr="00FE2594">
              <w:rPr>
                <w:rFonts w:ascii="Times New Roman" w:eastAsia="Times New Roman" w:hAnsi="Times New Roman" w:cs="Times New Roman"/>
                <w:b/>
                <w:color w:val="000000"/>
                <w:lang w:eastAsia="ru-RU"/>
              </w:rPr>
              <w:tab/>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ГУП ФЖС РБ, </w:t>
            </w:r>
            <w:proofErr w:type="gramStart"/>
            <w:r w:rsidRPr="00FE2594">
              <w:rPr>
                <w:rFonts w:ascii="Times New Roman" w:eastAsia="Times New Roman" w:hAnsi="Times New Roman" w:cs="Times New Roman"/>
                <w:lang w:eastAsia="ru-RU"/>
              </w:rPr>
              <w:t>согласно</w:t>
            </w:r>
            <w:proofErr w:type="gramEnd"/>
            <w:r w:rsidRPr="00FE2594">
              <w:rPr>
                <w:rFonts w:ascii="Times New Roman" w:eastAsia="Times New Roman" w:hAnsi="Times New Roman" w:cs="Times New Roman"/>
                <w:lang w:eastAsia="ru-RU"/>
              </w:rPr>
              <w:t xml:space="preserve"> агентского договора № 20/384=17 от 18.11.2020 г.</w:t>
            </w:r>
          </w:p>
        </w:tc>
      </w:tr>
      <w:tr w:rsidR="00FE2594" w:rsidRPr="00FE2594" w:rsidTr="00FE2594">
        <w:trPr>
          <w:trHeight w:val="287"/>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1.2.     Застройщик</w:t>
            </w:r>
            <w:r w:rsidRPr="00FE2594">
              <w:rPr>
                <w:rFonts w:ascii="Times New Roman" w:eastAsia="Times New Roman" w:hAnsi="Times New Roman" w:cs="Times New Roman"/>
                <w:b/>
                <w:color w:val="000000"/>
                <w:lang w:eastAsia="ru-RU" w:bidi="ru-RU"/>
              </w:rPr>
              <w:tab/>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ГУП ФЖС РБ, </w:t>
            </w:r>
            <w:proofErr w:type="gramStart"/>
            <w:r w:rsidRPr="00FE2594">
              <w:rPr>
                <w:rFonts w:ascii="Times New Roman" w:eastAsia="Times New Roman" w:hAnsi="Times New Roman" w:cs="Times New Roman"/>
                <w:lang w:eastAsia="ru-RU"/>
              </w:rPr>
              <w:t>согласно</w:t>
            </w:r>
            <w:proofErr w:type="gramEnd"/>
            <w:r w:rsidRPr="00FE2594">
              <w:rPr>
                <w:rFonts w:ascii="Times New Roman" w:eastAsia="Times New Roman" w:hAnsi="Times New Roman" w:cs="Times New Roman"/>
                <w:lang w:eastAsia="ru-RU"/>
              </w:rPr>
              <w:t xml:space="preserve"> агентского договора № 20/384=17 от 18.11.2020 г.</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1.3.     Вид финансирования</w:t>
            </w:r>
            <w:r w:rsidRPr="00FE2594">
              <w:rPr>
                <w:rFonts w:ascii="Times New Roman" w:eastAsia="Times New Roman" w:hAnsi="Times New Roman" w:cs="Times New Roman"/>
                <w:b/>
                <w:color w:val="000000"/>
                <w:lang w:eastAsia="ru-RU" w:bidi="ru-RU"/>
              </w:rPr>
              <w:tab/>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eastAsia="ru-RU" w:bidi="ru-RU"/>
              </w:rPr>
              <w:t>Средства ЖСК «Иглино-1»</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7" w:lineRule="exact"/>
              <w:ind w:right="1073" w:firstLine="7"/>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1.4.     Уровень ответственности</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lang w:eastAsia="ru-RU"/>
              </w:rPr>
            </w:pPr>
            <w:r w:rsidRPr="00FE2594">
              <w:rPr>
                <w:rFonts w:ascii="Times New Roman" w:eastAsia="Times New Roman" w:hAnsi="Times New Roman" w:cs="Times New Roman"/>
                <w:lang w:val="en-US" w:eastAsia="ru-RU"/>
              </w:rPr>
              <w:t>II</w:t>
            </w:r>
            <w:r w:rsidRPr="00FE2594">
              <w:rPr>
                <w:rFonts w:ascii="Times New Roman" w:eastAsia="Times New Roman" w:hAnsi="Times New Roman" w:cs="Times New Roman"/>
                <w:lang w:eastAsia="ru-RU"/>
              </w:rPr>
              <w:t xml:space="preserve"> (Прил.7 СНиП 2.01.07-85*)</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1.5.     Сведения           об участке      строительства. </w:t>
            </w:r>
          </w:p>
          <w:p w:rsidR="00FE2594" w:rsidRPr="00FE2594" w:rsidRDefault="00FE2594" w:rsidP="00FE259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Планировочные ограничения.       </w:t>
            </w:r>
          </w:p>
          <w:p w:rsidR="00FE2594" w:rsidRPr="00FE2594" w:rsidRDefault="00FE2594" w:rsidP="00FE259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 </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Площадь земельного участка 0,3657 га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Кадастровый номер земельного участка 02:26:010901:2384</w:t>
            </w:r>
          </w:p>
          <w:p w:rsidR="00FE2594" w:rsidRPr="00FE2594" w:rsidRDefault="00FE2594"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Территория расположена в </w:t>
            </w:r>
            <w:proofErr w:type="spellStart"/>
            <w:r w:rsidRPr="00FE2594">
              <w:rPr>
                <w:rFonts w:ascii="Times New Roman" w:eastAsia="Times New Roman" w:hAnsi="Times New Roman" w:cs="Times New Roman"/>
                <w:lang w:eastAsia="ru-RU"/>
              </w:rPr>
              <w:t>с</w:t>
            </w:r>
            <w:proofErr w:type="gramStart"/>
            <w:r w:rsidRPr="00FE2594">
              <w:rPr>
                <w:rFonts w:ascii="Times New Roman" w:eastAsia="Times New Roman" w:hAnsi="Times New Roman" w:cs="Times New Roman"/>
                <w:lang w:eastAsia="ru-RU"/>
              </w:rPr>
              <w:t>.И</w:t>
            </w:r>
            <w:proofErr w:type="gramEnd"/>
            <w:r w:rsidRPr="00FE2594">
              <w:rPr>
                <w:rFonts w:ascii="Times New Roman" w:eastAsia="Times New Roman" w:hAnsi="Times New Roman" w:cs="Times New Roman"/>
                <w:lang w:eastAsia="ru-RU"/>
              </w:rPr>
              <w:t>глино</w:t>
            </w:r>
            <w:proofErr w:type="spellEnd"/>
            <w:r w:rsidRPr="00FE2594">
              <w:rPr>
                <w:rFonts w:ascii="Times New Roman" w:eastAsia="Times New Roman" w:hAnsi="Times New Roman" w:cs="Times New Roman"/>
                <w:lang w:eastAsia="ru-RU"/>
              </w:rPr>
              <w:t xml:space="preserve"> по ул.450-летия, дом 1</w:t>
            </w:r>
          </w:p>
          <w:p w:rsidR="00FE2594" w:rsidRPr="00FE2594" w:rsidRDefault="00FE2594" w:rsidP="00FE259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 земельном участке находится объект </w:t>
            </w:r>
            <w:proofErr w:type="gramStart"/>
            <w:r w:rsidRPr="00FE2594">
              <w:rPr>
                <w:rFonts w:ascii="Times New Roman" w:eastAsia="Times New Roman" w:hAnsi="Times New Roman" w:cs="Times New Roman"/>
                <w:lang w:eastAsia="ru-RU"/>
              </w:rPr>
              <w:t>незавершенного</w:t>
            </w:r>
            <w:proofErr w:type="gramEnd"/>
            <w:r w:rsidRPr="00FE2594">
              <w:rPr>
                <w:rFonts w:ascii="Times New Roman" w:eastAsia="Times New Roman" w:hAnsi="Times New Roman" w:cs="Times New Roman"/>
                <w:lang w:eastAsia="ru-RU"/>
              </w:rPr>
              <w:t xml:space="preserve"> строительством.</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vAlign w:val="bottom"/>
          </w:tcPr>
          <w:p w:rsidR="00FE2594" w:rsidRPr="00FE2594" w:rsidRDefault="00FE2594" w:rsidP="00FE2594">
            <w:pPr>
              <w:widowControl w:val="0"/>
              <w:spacing w:after="0" w:line="240" w:lineRule="auto"/>
              <w:rPr>
                <w:rFonts w:ascii="Times New Roman" w:eastAsia="Times New Roman" w:hAnsi="Times New Roman" w:cs="Times New Roman"/>
                <w:color w:val="000000"/>
                <w:lang w:eastAsia="ru-RU" w:bidi="ru-RU"/>
              </w:rPr>
            </w:pPr>
            <w:r w:rsidRPr="00FE2594">
              <w:rPr>
                <w:rFonts w:ascii="Times New Roman" w:eastAsia="Times New Roman" w:hAnsi="Times New Roman" w:cs="Times New Roman"/>
                <w:b/>
                <w:color w:val="000000"/>
                <w:lang w:eastAsia="ru-RU" w:bidi="ru-RU"/>
              </w:rPr>
              <w:t>1.6. Указания о выделении очередей строительства и пусковых комплексов, их состав</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Объект «Жилой дом № 1 в </w:t>
            </w:r>
            <w:proofErr w:type="spellStart"/>
            <w:r w:rsidRPr="00FE2594">
              <w:rPr>
                <w:rFonts w:ascii="Times New Roman" w:eastAsia="Times New Roman" w:hAnsi="Times New Roman" w:cs="Times New Roman"/>
                <w:lang w:eastAsia="ru-RU"/>
              </w:rPr>
              <w:t>с</w:t>
            </w:r>
            <w:proofErr w:type="gramStart"/>
            <w:r w:rsidRPr="00FE2594">
              <w:rPr>
                <w:rFonts w:ascii="Times New Roman" w:eastAsia="Times New Roman" w:hAnsi="Times New Roman" w:cs="Times New Roman"/>
                <w:lang w:eastAsia="ru-RU"/>
              </w:rPr>
              <w:t>.И</w:t>
            </w:r>
            <w:proofErr w:type="gramEnd"/>
            <w:r w:rsidRPr="00FE2594">
              <w:rPr>
                <w:rFonts w:ascii="Times New Roman" w:eastAsia="Times New Roman" w:hAnsi="Times New Roman" w:cs="Times New Roman"/>
                <w:lang w:eastAsia="ru-RU"/>
              </w:rPr>
              <w:t>глино</w:t>
            </w:r>
            <w:proofErr w:type="spellEnd"/>
            <w:r w:rsidRPr="00FE2594">
              <w:rPr>
                <w:rFonts w:ascii="Times New Roman" w:eastAsia="Times New Roman" w:hAnsi="Times New Roman" w:cs="Times New Roman"/>
                <w:lang w:eastAsia="ru-RU"/>
              </w:rPr>
              <w:t xml:space="preserve">, </w:t>
            </w:r>
            <w:proofErr w:type="spellStart"/>
            <w:r w:rsidRPr="00FE2594">
              <w:rPr>
                <w:rFonts w:ascii="Times New Roman" w:eastAsia="Times New Roman" w:hAnsi="Times New Roman" w:cs="Times New Roman"/>
                <w:lang w:eastAsia="ru-RU"/>
              </w:rPr>
              <w:t>Иглинского</w:t>
            </w:r>
            <w:proofErr w:type="spellEnd"/>
            <w:r w:rsidRPr="00FE2594">
              <w:rPr>
                <w:rFonts w:ascii="Times New Roman" w:eastAsia="Times New Roman" w:hAnsi="Times New Roman" w:cs="Times New Roman"/>
                <w:lang w:eastAsia="ru-RU"/>
              </w:rPr>
              <w:t xml:space="preserve"> района Республики Башкортостан» входит в комплексную застройку, состоящую из четырех однотипных жилых дома.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Раздел проекта «Генеральный план» выполнить: территорию между домами объединить в общее пространство с размещением площадок, МАФ и т.д. на 4 дома, с учетом их  строительства в 4 очереди. Благоустройство территории предусмотреть в 4 очереди (по мере ввода домов).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Строительство жилых домов предусмотреть в 4 очереди: 1 очередь – дом № 1, 2 очередь – дом № 2, 3 очередь – дом № 3, 4 очередь – дом № 4.</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
        </w:tc>
      </w:tr>
      <w:tr w:rsidR="00FE2594" w:rsidRPr="00FE2594" w:rsidTr="00FE2594">
        <w:trPr>
          <w:trHeight w:val="502"/>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1.7. Сведения об инженерных изысканиях</w:t>
            </w:r>
          </w:p>
        </w:tc>
        <w:tc>
          <w:tcPr>
            <w:tcW w:w="6095" w:type="dxa"/>
            <w:tcBorders>
              <w:top w:val="single" w:sz="6" w:space="0" w:color="auto"/>
              <w:left w:val="single" w:sz="6" w:space="0" w:color="auto"/>
              <w:bottom w:val="single" w:sz="6" w:space="0" w:color="auto"/>
              <w:right w:val="single" w:sz="6" w:space="0" w:color="auto"/>
            </w:tcBorders>
            <w:vAlign w:val="center"/>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Выполнить инженерно-геодезические, инженерно-геологические и инженерно-экологические изыскания.</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Произвести обследование существующих конструкций, в случае необходимости выполнить проект усиления.</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vAlign w:val="center"/>
          </w:tcPr>
          <w:p w:rsidR="00FE2594" w:rsidRPr="00FE2594" w:rsidRDefault="00FE2594" w:rsidP="00FE259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1.8. Сведения о технических условиях</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Заказчик предоставляет технические условия.</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7" w:lineRule="exact"/>
              <w:ind w:firstLine="10"/>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1.9.     Нормативные документы      и      утвер</w:t>
            </w:r>
            <w:r w:rsidRPr="00FE2594">
              <w:rPr>
                <w:rFonts w:ascii="Times New Roman" w:eastAsia="Times New Roman" w:hAnsi="Times New Roman" w:cs="Times New Roman"/>
                <w:b/>
                <w:color w:val="000000"/>
                <w:lang w:eastAsia="ru-RU" w:bidi="ru-RU"/>
              </w:rPr>
              <w:softHyphen/>
              <w:t>жденная     проектная     и градостроительная документация</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Действующие технические регламенты, национальные стандарты, своды правил РФ обязательного и добровольного применения, градостроительные нормативы РБ.</w:t>
            </w:r>
          </w:p>
        </w:tc>
      </w:tr>
      <w:tr w:rsidR="00FE2594" w:rsidRPr="00FE2594" w:rsidTr="00FE2594">
        <w:trPr>
          <w:trHeight w:val="573"/>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1.10.   Сведения о разработке специальных тех. условиях </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Не требуется</w:t>
            </w:r>
          </w:p>
        </w:tc>
      </w:tr>
      <w:tr w:rsidR="00FE2594" w:rsidRPr="00FE2594" w:rsidTr="00FE2594">
        <w:trPr>
          <w:trHeight w:val="409"/>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1.11.    Стадии проектирования</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Проектная документация (ПД).</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Рабочая документация (РД).</w:t>
            </w:r>
          </w:p>
        </w:tc>
      </w:tr>
      <w:tr w:rsidR="00FE2594" w:rsidRPr="00FE2594" w:rsidTr="00FE2594">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rsidR="00FE2594" w:rsidRPr="00FE2594" w:rsidRDefault="00FE2594" w:rsidP="00FE2594">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2. Основные требования к корректировке проектных решений</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2.1. </w:t>
            </w:r>
            <w:proofErr w:type="gramStart"/>
            <w:r w:rsidRPr="00FE2594">
              <w:rPr>
                <w:rFonts w:ascii="Times New Roman" w:eastAsia="Times New Roman" w:hAnsi="Times New Roman" w:cs="Times New Roman"/>
                <w:b/>
                <w:color w:val="000000"/>
                <w:lang w:eastAsia="ru-RU" w:bidi="ru-RU"/>
              </w:rPr>
              <w:t>Архитектурно-планировочные решения (количество секций, количество квартир, наличие</w:t>
            </w:r>
            <w:proofErr w:type="gramEnd"/>
          </w:p>
          <w:p w:rsidR="00FE2594" w:rsidRPr="00FE2594" w:rsidRDefault="00FE2594" w:rsidP="00FE2594">
            <w:pPr>
              <w:autoSpaceDE w:val="0"/>
              <w:autoSpaceDN w:val="0"/>
              <w:adjustRightInd w:val="0"/>
              <w:spacing w:after="0" w:line="250" w:lineRule="exact"/>
              <w:rPr>
                <w:rFonts w:ascii="Times New Roman" w:eastAsia="Times New Roman" w:hAnsi="Times New Roman" w:cs="Times New Roman"/>
                <w:b/>
                <w:i/>
                <w:iCs/>
                <w:color w:val="000000"/>
                <w:lang w:eastAsia="ru-RU" w:bidi="ru-RU"/>
              </w:rPr>
            </w:pPr>
            <w:proofErr w:type="gramStart"/>
            <w:r w:rsidRPr="00FE2594">
              <w:rPr>
                <w:rFonts w:ascii="Times New Roman" w:eastAsia="Times New Roman" w:hAnsi="Times New Roman" w:cs="Times New Roman"/>
                <w:b/>
                <w:color w:val="000000"/>
                <w:lang w:eastAsia="ru-RU" w:bidi="ru-RU"/>
              </w:rPr>
              <w:t>встроено-пристроенных помещений, отделка, технико-экономические показатели)</w:t>
            </w:r>
            <w:proofErr w:type="gramEnd"/>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Выполнить проектное решение с привязкой по фактически выполненным работам.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Учесть в проекте устройство стяжки и звукоизоляции в квартирах будущими собственниками.</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Разделы проекта выполнить в соответствии с требованиями действующих нормативных документов</w:t>
            </w:r>
            <w:proofErr w:type="gramStart"/>
            <w:r w:rsidRPr="00FE2594">
              <w:rPr>
                <w:rFonts w:ascii="Times New Roman" w:eastAsia="Times New Roman" w:hAnsi="Times New Roman" w:cs="Times New Roman"/>
                <w:lang w:eastAsia="ru-RU"/>
              </w:rPr>
              <w:t xml:space="preserve"> .</w:t>
            </w:r>
            <w:proofErr w:type="gramEnd"/>
            <w:r w:rsidRPr="00FE2594">
              <w:rPr>
                <w:rFonts w:ascii="Times New Roman" w:eastAsia="Times New Roman" w:hAnsi="Times New Roman" w:cs="Times New Roman"/>
                <w:lang w:eastAsia="ru-RU"/>
              </w:rPr>
              <w:t xml:space="preserve">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Технико-экономические характеристики объекта: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-Этажность – 3;</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Общая площадь – 2 162,73м</w:t>
            </w:r>
            <w:proofErr w:type="gramStart"/>
            <w:r w:rsidRPr="00FE2594">
              <w:rPr>
                <w:rFonts w:ascii="Times New Roman" w:eastAsia="Times New Roman" w:hAnsi="Times New Roman" w:cs="Times New Roman"/>
                <w:vertAlign w:val="superscript"/>
                <w:lang w:eastAsia="ru-RU"/>
              </w:rPr>
              <w:t>2</w:t>
            </w:r>
            <w:proofErr w:type="gramEnd"/>
            <w:r w:rsidRPr="00FE2594">
              <w:rPr>
                <w:rFonts w:ascii="Times New Roman" w:eastAsia="Times New Roman" w:hAnsi="Times New Roman" w:cs="Times New Roman"/>
                <w:sz w:val="24"/>
                <w:szCs w:val="20"/>
                <w:lang w:eastAsia="ru-RU"/>
              </w:rPr>
              <w:t xml:space="preserve">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Жилая площадь – 1071,99м</w:t>
            </w:r>
            <w:proofErr w:type="gramStart"/>
            <w:r w:rsidRPr="00FE2594">
              <w:rPr>
                <w:rFonts w:ascii="Times New Roman" w:eastAsia="Times New Roman" w:hAnsi="Times New Roman" w:cs="Times New Roman"/>
                <w:vertAlign w:val="superscript"/>
                <w:lang w:eastAsia="ru-RU"/>
              </w:rPr>
              <w:t>2</w:t>
            </w:r>
            <w:proofErr w:type="gramEnd"/>
            <w:r w:rsidRPr="00FE2594">
              <w:rPr>
                <w:rFonts w:ascii="Times New Roman" w:eastAsia="Times New Roman" w:hAnsi="Times New Roman" w:cs="Times New Roman"/>
                <w:vertAlign w:val="superscript"/>
                <w:lang w:eastAsia="ru-RU"/>
              </w:rPr>
              <w:t xml:space="preserve">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Строительный объём – 11522,24м</w:t>
            </w:r>
            <w:r w:rsidRPr="00FE2594">
              <w:rPr>
                <w:rFonts w:ascii="Times New Roman" w:eastAsia="Times New Roman" w:hAnsi="Times New Roman" w:cs="Times New Roman"/>
                <w:vertAlign w:val="superscript"/>
                <w:lang w:eastAsia="ru-RU"/>
              </w:rPr>
              <w:t>3</w:t>
            </w:r>
            <w:r w:rsidRPr="00FE2594">
              <w:rPr>
                <w:rFonts w:ascii="Times New Roman" w:eastAsia="Times New Roman" w:hAnsi="Times New Roman" w:cs="Times New Roman"/>
                <w:lang w:eastAsia="ru-RU"/>
              </w:rPr>
              <w:t xml:space="preserve">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Площади ориентировочные и уточняются проектом.</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На территории предусмотреть мероприятия по обеспечению жизнедеятельности маломобильных групп  населения в соответствии с требованиями действующих нормативных  документов  СП 59.13330.2016. , СП 35-101-2001 ,СП 35-103-2001 и другими действующими нормами.</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iCs/>
                <w:color w:val="000000"/>
                <w:lang w:eastAsia="ru-RU" w:bidi="ru-RU"/>
              </w:rPr>
              <w:t>2</w:t>
            </w:r>
            <w:r w:rsidRPr="00FE2594">
              <w:rPr>
                <w:rFonts w:ascii="Times New Roman" w:eastAsia="Times New Roman" w:hAnsi="Times New Roman" w:cs="Times New Roman"/>
                <w:b/>
                <w:color w:val="000000"/>
                <w:lang w:eastAsia="ru-RU" w:bidi="ru-RU"/>
              </w:rPr>
              <w:t xml:space="preserve">.2. Градостроительные  решения, </w:t>
            </w:r>
            <w:r w:rsidRPr="00FE2594">
              <w:rPr>
                <w:rFonts w:ascii="Times New Roman" w:eastAsia="Times New Roman" w:hAnsi="Times New Roman" w:cs="Times New Roman"/>
                <w:b/>
                <w:color w:val="000000"/>
                <w:lang w:eastAsia="ru-RU" w:bidi="ru-RU"/>
              </w:rPr>
              <w:lastRenderedPageBreak/>
              <w:t xml:space="preserve">благоустройство и озеленение, организация рельефа, обеспеченность автостоянками </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lastRenderedPageBreak/>
              <w:t xml:space="preserve">Раздел проекта «Генеральный план» выполнить: территорию </w:t>
            </w:r>
            <w:r w:rsidRPr="00FE2594">
              <w:rPr>
                <w:rFonts w:ascii="Times New Roman" w:eastAsia="Times New Roman" w:hAnsi="Times New Roman" w:cs="Times New Roman"/>
                <w:lang w:eastAsia="ru-RU"/>
              </w:rPr>
              <w:lastRenderedPageBreak/>
              <w:t>между домами объединить в общее пространство с размещением площадок, МАФ и т.д. на 4 дома, с учетом их  строительства в 4 очереди. Благоустройство территории предусмотреть в 4 очереди (по мере ввода домов). На земельном участке предусмотреть игровые и хозяйственные зоны, оформление участка малыми архитектурными формами выполнить в соответствии с требованиями санитарных, противопожарных и градостроительных норм.</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Предусмотреть восстановление почвенно-растительного слоя.</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Отвод поверхностных вод предусмотреть по рельефу.</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iCs/>
                <w:color w:val="000000"/>
                <w:lang w:eastAsia="ru-RU" w:bidi="ru-RU"/>
              </w:rPr>
              <w:lastRenderedPageBreak/>
              <w:t>2</w:t>
            </w:r>
            <w:r w:rsidRPr="00FE2594">
              <w:rPr>
                <w:rFonts w:ascii="Times New Roman" w:eastAsia="Times New Roman" w:hAnsi="Times New Roman" w:cs="Times New Roman"/>
                <w:b/>
                <w:color w:val="000000"/>
                <w:lang w:eastAsia="ru-RU" w:bidi="ru-RU"/>
              </w:rPr>
              <w:t>.3. Конструктивные решения (изделия и материалы несущих и ограждающих конструкций)</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Произвести обследование существующих конструкций объекта незавершенного строительством, выполнить проверочные расчеты и в случае необходимости разработать проект усиления конструкций.</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Каркас здания по системе КУБ-2.5.</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Фундаменты – по результатам инженерных изысканий и конструктивного расчета.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Наружные стены – газобетонные блоки с утеплением </w:t>
            </w:r>
            <w:proofErr w:type="spellStart"/>
            <w:r w:rsidRPr="00FE2594">
              <w:rPr>
                <w:rFonts w:ascii="Times New Roman" w:eastAsia="Times New Roman" w:hAnsi="Times New Roman" w:cs="Times New Roman"/>
                <w:lang w:eastAsia="ru-RU"/>
              </w:rPr>
              <w:t>минераловатными</w:t>
            </w:r>
            <w:proofErr w:type="spellEnd"/>
            <w:r w:rsidRPr="00FE2594">
              <w:rPr>
                <w:rFonts w:ascii="Times New Roman" w:eastAsia="Times New Roman" w:hAnsi="Times New Roman" w:cs="Times New Roman"/>
                <w:lang w:eastAsia="ru-RU"/>
              </w:rPr>
              <w:t xml:space="preserve"> плитами и отделочным слоем из тонкослойной штукатурки.</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Внутренние стены и перегородки: гипсовые </w:t>
            </w:r>
            <w:proofErr w:type="spellStart"/>
            <w:r w:rsidRPr="00FE2594">
              <w:rPr>
                <w:rFonts w:ascii="Times New Roman" w:eastAsia="Times New Roman" w:hAnsi="Times New Roman" w:cs="Times New Roman"/>
                <w:lang w:eastAsia="ru-RU"/>
              </w:rPr>
              <w:t>пазогребневые</w:t>
            </w:r>
            <w:proofErr w:type="spellEnd"/>
            <w:r w:rsidRPr="00FE2594">
              <w:rPr>
                <w:rFonts w:ascii="Times New Roman" w:eastAsia="Times New Roman" w:hAnsi="Times New Roman" w:cs="Times New Roman"/>
                <w:lang w:eastAsia="ru-RU"/>
              </w:rPr>
              <w:t xml:space="preserve"> блоки по ГОСТ 6428-83 толщиной 100ммм.</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Перекрытия, покрытие:   плоские железобетонные плиты по системе КУБ-2,5 в соответствии с действующими нормативными документами, монолитные участки: железобетонные;</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Лестницы (внутренние) - сборные железобетонные. Лестничные площадки, марши выполнить по серии 1.152.1-8 вып.1;</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перемычки, прогоны: сборные железобетонные  по серии 1.038-1.1 и др. в соответствии с действующими нормативными документами;</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крыша: плоская с внутренним водостоком;</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кровля: рулонная;</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окна: ПВХ профиль, </w:t>
            </w:r>
            <w:proofErr w:type="gramStart"/>
            <w:r w:rsidRPr="00FE2594">
              <w:rPr>
                <w:rFonts w:ascii="Times New Roman" w:eastAsia="Times New Roman" w:hAnsi="Times New Roman" w:cs="Times New Roman"/>
                <w:lang w:eastAsia="ru-RU"/>
              </w:rPr>
              <w:t>цвет-белый</w:t>
            </w:r>
            <w:proofErr w:type="gramEnd"/>
            <w:r w:rsidRPr="00FE2594">
              <w:rPr>
                <w:rFonts w:ascii="Times New Roman" w:eastAsia="Times New Roman" w:hAnsi="Times New Roman" w:cs="Times New Roman"/>
                <w:lang w:eastAsia="ru-RU"/>
              </w:rPr>
              <w:t>.</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По разделам СС и НС предусмотреть в здании </w:t>
            </w:r>
            <w:proofErr w:type="spellStart"/>
            <w:r w:rsidRPr="00FE2594">
              <w:rPr>
                <w:rFonts w:ascii="Times New Roman" w:eastAsia="Times New Roman" w:hAnsi="Times New Roman" w:cs="Times New Roman"/>
                <w:lang w:eastAsia="ru-RU"/>
              </w:rPr>
              <w:t>штрабы</w:t>
            </w:r>
            <w:proofErr w:type="spell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под</w:t>
            </w:r>
            <w:proofErr w:type="gram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кабеля</w:t>
            </w:r>
            <w:proofErr w:type="gramEnd"/>
            <w:r w:rsidRPr="00FE2594">
              <w:rPr>
                <w:rFonts w:ascii="Times New Roman" w:eastAsia="Times New Roman" w:hAnsi="Times New Roman" w:cs="Times New Roman"/>
                <w:lang w:eastAsia="ru-RU"/>
              </w:rPr>
              <w:t xml:space="preserve"> и проемы (места) установки щитков слаботочных систем, снаружи определить коридор под их прокладку.</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Перечень применяемых материалов и конструкций предварительно согласовать с Заказчиком.</w:t>
            </w:r>
          </w:p>
        </w:tc>
      </w:tr>
      <w:tr w:rsidR="00FE2594" w:rsidRPr="00FE2594" w:rsidTr="00FE2594">
        <w:trPr>
          <w:trHeight w:val="411"/>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2.4. Инженерные системы здания</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Исключить из проекта установку санитарно-технических приборов, установить приборы учета (счетчики электроснабжения, водоснабжения, газоснабжения), после них всю разводку исключить (кроме двухконтурного отопительного котла).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 газоснабжению - предусмотреть в проекте установку:</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1)</w:t>
            </w:r>
            <w:proofErr w:type="spellStart"/>
            <w:r w:rsidRPr="00FE2594">
              <w:rPr>
                <w:rFonts w:ascii="Times New Roman" w:eastAsia="Times New Roman" w:hAnsi="Times New Roman" w:cs="Times New Roman"/>
                <w:lang w:eastAsia="ru-RU"/>
              </w:rPr>
              <w:t>теплогенераторов</w:t>
            </w:r>
            <w:proofErr w:type="spellEnd"/>
            <w:r w:rsidRPr="00FE2594">
              <w:rPr>
                <w:rFonts w:ascii="Times New Roman" w:eastAsia="Times New Roman" w:hAnsi="Times New Roman" w:cs="Times New Roman"/>
                <w:lang w:eastAsia="ru-RU"/>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2)газовых плит для приготовления пищи, указав в </w:t>
            </w:r>
            <w:r w:rsidRPr="00FE2594">
              <w:rPr>
                <w:rFonts w:ascii="Times New Roman" w:eastAsia="Times New Roman" w:hAnsi="Times New Roman" w:cs="Times New Roman"/>
                <w:lang w:eastAsia="ru-RU"/>
              </w:rPr>
              <w:lastRenderedPageBreak/>
              <w:t>примечании, что установку осуществляет будущий собственник квартиры;</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3)приборов учета расхода газа;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4)приборов автоматизации и безопасности, согласно ТУ.</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Уточнить проектом установку приточных клапанов,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val="en-US" w:eastAsia="ru-RU"/>
              </w:rPr>
              <w:t>AIR</w:t>
            </w:r>
            <w:r w:rsidRPr="00FE2594">
              <w:rPr>
                <w:rFonts w:ascii="Times New Roman" w:eastAsia="Times New Roman" w:hAnsi="Times New Roman" w:cs="Times New Roman"/>
                <w:lang w:eastAsia="ru-RU"/>
              </w:rPr>
              <w:t>-</w:t>
            </w:r>
            <w:proofErr w:type="spellStart"/>
            <w:r w:rsidRPr="00FE2594">
              <w:rPr>
                <w:rFonts w:ascii="Times New Roman" w:eastAsia="Times New Roman" w:hAnsi="Times New Roman" w:cs="Times New Roman"/>
                <w:lang w:eastAsia="ru-RU"/>
              </w:rPr>
              <w:t>box</w:t>
            </w:r>
            <w:proofErr w:type="spellEnd"/>
            <w:r w:rsidRPr="00FE2594">
              <w:rPr>
                <w:rFonts w:ascii="Times New Roman" w:eastAsia="Times New Roman" w:hAnsi="Times New Roman" w:cs="Times New Roman"/>
                <w:lang w:eastAsia="ru-RU"/>
              </w:rPr>
              <w:t xml:space="preserve"> </w:t>
            </w:r>
            <w:r w:rsidRPr="00FE2594">
              <w:rPr>
                <w:rFonts w:ascii="Times New Roman" w:eastAsia="Times New Roman" w:hAnsi="Times New Roman" w:cs="Times New Roman"/>
                <w:lang w:val="en-US" w:eastAsia="ru-RU"/>
              </w:rPr>
              <w:t>Comfort</w:t>
            </w:r>
            <w:r w:rsidRPr="00FE2594">
              <w:rPr>
                <w:rFonts w:ascii="Times New Roman" w:eastAsia="Times New Roman" w:hAnsi="Times New Roman" w:cs="Times New Roman"/>
                <w:lang w:eastAsia="ru-RU"/>
              </w:rPr>
              <w:t>, вентиляции с рекуперацией.</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2.5. Наружные инженерные сети.</w:t>
            </w:r>
          </w:p>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Необходимость изменения и </w:t>
            </w:r>
          </w:p>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перекладки существующих городских инженерных коммуникаций</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Выполнить согласно </w:t>
            </w:r>
            <w:proofErr w:type="gramStart"/>
            <w:r w:rsidRPr="00FE2594">
              <w:rPr>
                <w:rFonts w:ascii="Times New Roman" w:eastAsia="Times New Roman" w:hAnsi="Times New Roman" w:cs="Times New Roman"/>
                <w:lang w:eastAsia="ru-RU"/>
              </w:rPr>
              <w:t>полученных</w:t>
            </w:r>
            <w:proofErr w:type="gramEnd"/>
            <w:r w:rsidRPr="00FE2594">
              <w:rPr>
                <w:rFonts w:ascii="Times New Roman" w:eastAsia="Times New Roman" w:hAnsi="Times New Roman" w:cs="Times New Roman"/>
                <w:lang w:eastAsia="ru-RU"/>
              </w:rPr>
              <w:t xml:space="preserve"> ТУ.</w:t>
            </w:r>
          </w:p>
        </w:tc>
      </w:tr>
      <w:tr w:rsidR="00FE2594" w:rsidRPr="00FE2594" w:rsidTr="00FE2594">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2.6. Требования и мероприятия по обеспечению условий жизнедеятельности маломобильных групп на</w:t>
            </w:r>
            <w:r w:rsidRPr="00FE2594">
              <w:rPr>
                <w:rFonts w:ascii="Times New Roman" w:eastAsia="Times New Roman" w:hAnsi="Times New Roman" w:cs="Times New Roman"/>
                <w:b/>
                <w:color w:val="000000"/>
                <w:lang w:eastAsia="ru-RU" w:bidi="ru-RU"/>
              </w:rPr>
              <w:softHyphen/>
              <w:t>селения и беспрепятственного дос</w:t>
            </w:r>
            <w:r w:rsidRPr="00FE2594">
              <w:rPr>
                <w:rFonts w:ascii="Times New Roman" w:eastAsia="Times New Roman" w:hAnsi="Times New Roman" w:cs="Times New Roman"/>
                <w:b/>
                <w:color w:val="000000"/>
                <w:lang w:eastAsia="ru-RU" w:bidi="ru-RU"/>
              </w:rPr>
              <w:softHyphen/>
              <w:t>тупа инвалидов</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Для маломобильных групп населения проектом предусмотреть беспрепятственный доступ по придомовой территории и на 1 этаж здания. </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Обеспечить места хранения автотранспорта для инвалидов и маломобильных групп населения.</w:t>
            </w:r>
          </w:p>
        </w:tc>
      </w:tr>
      <w:tr w:rsidR="00FE2594" w:rsidRPr="00FE2594" w:rsidTr="00FE2594">
        <w:trPr>
          <w:trHeight w:val="396"/>
        </w:trPr>
        <w:tc>
          <w:tcPr>
            <w:tcW w:w="3828" w:type="dxa"/>
            <w:tcBorders>
              <w:top w:val="single" w:sz="6" w:space="0" w:color="auto"/>
              <w:left w:val="single" w:sz="6" w:space="0" w:color="auto"/>
              <w:bottom w:val="single" w:sz="6" w:space="0" w:color="auto"/>
              <w:right w:val="single" w:sz="4" w:space="0" w:color="auto"/>
            </w:tcBorders>
          </w:tcPr>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FE2594">
              <w:rPr>
                <w:rFonts w:ascii="Times New Roman" w:eastAsia="Times New Roman" w:hAnsi="Times New Roman" w:cs="Times New Roman"/>
                <w:b/>
                <w:color w:val="000000"/>
                <w:lang w:eastAsia="ru-RU" w:bidi="ru-RU"/>
              </w:rPr>
              <w:t>2.7. Охрана окружающей среды</w:t>
            </w:r>
          </w:p>
        </w:tc>
        <w:tc>
          <w:tcPr>
            <w:tcW w:w="6095" w:type="dxa"/>
            <w:tcBorders>
              <w:top w:val="single" w:sz="4" w:space="0" w:color="auto"/>
              <w:left w:val="single" w:sz="4" w:space="0" w:color="auto"/>
              <w:bottom w:val="single" w:sz="4" w:space="0" w:color="auto"/>
              <w:right w:val="single" w:sz="4"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Выполнить согласно нормативным требованиям</w:t>
            </w:r>
          </w:p>
        </w:tc>
      </w:tr>
      <w:tr w:rsidR="00FE2594" w:rsidRPr="00FE2594" w:rsidTr="00FE2594">
        <w:trPr>
          <w:trHeight w:val="396"/>
        </w:trPr>
        <w:tc>
          <w:tcPr>
            <w:tcW w:w="3828" w:type="dxa"/>
            <w:tcBorders>
              <w:top w:val="single" w:sz="6" w:space="0" w:color="auto"/>
              <w:left w:val="single" w:sz="6" w:space="0" w:color="auto"/>
              <w:bottom w:val="single" w:sz="6" w:space="0" w:color="auto"/>
              <w:right w:val="single" w:sz="4" w:space="0" w:color="auto"/>
            </w:tcBorders>
          </w:tcPr>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2.8. Основные данные по отделочным материалам</w:t>
            </w:r>
          </w:p>
        </w:tc>
        <w:tc>
          <w:tcPr>
            <w:tcW w:w="6095" w:type="dxa"/>
            <w:tcBorders>
              <w:top w:val="single" w:sz="4" w:space="0" w:color="auto"/>
              <w:left w:val="single" w:sz="4" w:space="0" w:color="auto"/>
              <w:bottom w:val="single" w:sz="4" w:space="0" w:color="auto"/>
              <w:right w:val="single" w:sz="4"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Наружные стены утепляются по системе фасадной теплоизоляции «ЛАЭС-М» с применением </w:t>
            </w:r>
            <w:proofErr w:type="spellStart"/>
            <w:r w:rsidRPr="00FE2594">
              <w:rPr>
                <w:rFonts w:ascii="Times New Roman" w:eastAsia="Times New Roman" w:hAnsi="Times New Roman" w:cs="Times New Roman"/>
                <w:lang w:eastAsia="ru-RU"/>
              </w:rPr>
              <w:t>минераловатных</w:t>
            </w:r>
            <w:proofErr w:type="spellEnd"/>
            <w:r w:rsidRPr="00FE2594">
              <w:rPr>
                <w:rFonts w:ascii="Times New Roman" w:eastAsia="Times New Roman" w:hAnsi="Times New Roman" w:cs="Times New Roman"/>
                <w:lang w:eastAsia="ru-RU"/>
              </w:rPr>
              <w:t xml:space="preserve"> плит и отделочным слоем из тонкослойной штукатурки.</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Внутреннюю отделку квартир предусмотреть </w:t>
            </w:r>
            <w:proofErr w:type="gramStart"/>
            <w:r w:rsidRPr="00FE2594">
              <w:rPr>
                <w:rFonts w:ascii="Times New Roman" w:eastAsia="Times New Roman" w:hAnsi="Times New Roman" w:cs="Times New Roman"/>
                <w:lang w:eastAsia="ru-RU"/>
              </w:rPr>
              <w:t>черновой</w:t>
            </w:r>
            <w:proofErr w:type="gramEnd"/>
            <w:r w:rsidRPr="00FE2594">
              <w:rPr>
                <w:rFonts w:ascii="Times New Roman" w:eastAsia="Times New Roman" w:hAnsi="Times New Roman" w:cs="Times New Roman"/>
                <w:lang w:eastAsia="ru-RU"/>
              </w:rPr>
              <w:t>. Окна и витражи: из ПВХ профиля с климатическими клапанами. Места МОП – чистовая отделка.</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Двери: входные – металлические утепленные; нормируемые (специальные) помещения (</w:t>
            </w:r>
            <w:proofErr w:type="spellStart"/>
            <w:r w:rsidRPr="00FE2594">
              <w:rPr>
                <w:rFonts w:ascii="Times New Roman" w:eastAsia="Times New Roman" w:hAnsi="Times New Roman" w:cs="Times New Roman"/>
                <w:lang w:eastAsia="ru-RU"/>
              </w:rPr>
              <w:t>электрощитовые</w:t>
            </w:r>
            <w:proofErr w:type="spellEnd"/>
            <w:r w:rsidRPr="00FE2594">
              <w:rPr>
                <w:rFonts w:ascii="Times New Roman" w:eastAsia="Times New Roman" w:hAnsi="Times New Roman" w:cs="Times New Roman"/>
                <w:lang w:eastAsia="ru-RU"/>
              </w:rPr>
              <w:t xml:space="preserve"> и т.п.) – противопожарные (определить проектом).</w:t>
            </w:r>
            <w:proofErr w:type="gramEnd"/>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Ведомость отделки и заполнения проемов представить Заказчику на предварительное согласование в процессе проектирования</w:t>
            </w:r>
          </w:p>
        </w:tc>
      </w:tr>
      <w:tr w:rsidR="00FE2594" w:rsidRPr="00FE2594" w:rsidTr="00FE2594">
        <w:trPr>
          <w:trHeight w:val="396"/>
        </w:trPr>
        <w:tc>
          <w:tcPr>
            <w:tcW w:w="3828" w:type="dxa"/>
            <w:tcBorders>
              <w:top w:val="single" w:sz="6" w:space="0" w:color="auto"/>
              <w:left w:val="single" w:sz="6" w:space="0" w:color="auto"/>
              <w:bottom w:val="single" w:sz="6" w:space="0" w:color="auto"/>
              <w:right w:val="single" w:sz="4" w:space="0" w:color="auto"/>
            </w:tcBorders>
          </w:tcPr>
          <w:p w:rsidR="00FE2594" w:rsidRPr="00FE2594" w:rsidRDefault="00FE2594" w:rsidP="00FE259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2.9. </w:t>
            </w:r>
            <w:proofErr w:type="spellStart"/>
            <w:r w:rsidRPr="00FE2594">
              <w:rPr>
                <w:rFonts w:ascii="Times New Roman" w:eastAsia="Times New Roman" w:hAnsi="Times New Roman" w:cs="Times New Roman"/>
                <w:b/>
                <w:color w:val="000000"/>
                <w:lang w:eastAsia="ru-RU" w:bidi="ru-RU"/>
              </w:rPr>
              <w:t>Энергоэффективность</w:t>
            </w:r>
            <w:proofErr w:type="spellEnd"/>
            <w:r w:rsidRPr="00FE2594">
              <w:rPr>
                <w:rFonts w:ascii="Times New Roman" w:eastAsia="Times New Roman" w:hAnsi="Times New Roman" w:cs="Times New Roman"/>
                <w:b/>
                <w:color w:val="000000"/>
                <w:lang w:eastAsia="ru-RU" w:bidi="ru-RU"/>
              </w:rPr>
              <w:t xml:space="preserve"> и энергосберегающие мероприятия</w:t>
            </w:r>
          </w:p>
        </w:tc>
        <w:tc>
          <w:tcPr>
            <w:tcW w:w="6095" w:type="dxa"/>
            <w:tcBorders>
              <w:top w:val="single" w:sz="4" w:space="0" w:color="auto"/>
              <w:left w:val="single" w:sz="4" w:space="0" w:color="auto"/>
              <w:bottom w:val="single" w:sz="4" w:space="0" w:color="auto"/>
              <w:right w:val="single" w:sz="4" w:space="0" w:color="auto"/>
            </w:tcBorders>
          </w:tcPr>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Разработать в соответствии с требованиями действующих нормативных документов.  </w:t>
            </w:r>
          </w:p>
          <w:p w:rsidR="00FE2594" w:rsidRPr="00FE2594" w:rsidRDefault="00FE2594" w:rsidP="00FE259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FE2594">
              <w:rPr>
                <w:rFonts w:ascii="Times New Roman" w:eastAsia="Times New Roman" w:hAnsi="Times New Roman" w:cs="Times New Roman"/>
                <w:lang w:eastAsia="ru-RU"/>
              </w:rPr>
              <w:t>энергоэффективности</w:t>
            </w:r>
            <w:proofErr w:type="spellEnd"/>
            <w:r w:rsidRPr="00FE2594">
              <w:rPr>
                <w:rFonts w:ascii="Times New Roman" w:eastAsia="Times New Roman" w:hAnsi="Times New Roman" w:cs="Times New Roman"/>
                <w:lang w:eastAsia="ru-RU"/>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FE2594">
              <w:rPr>
                <w:rFonts w:ascii="Times New Roman" w:eastAsia="Times New Roman" w:hAnsi="Times New Roman" w:cs="Times New Roman"/>
                <w:lang w:eastAsia="ru-RU"/>
              </w:rPr>
              <w:t xml:space="preserve">  В составе проекта разработать Энергетический паспорт объекта.</w:t>
            </w:r>
          </w:p>
        </w:tc>
      </w:tr>
      <w:tr w:rsidR="00FE2594" w:rsidRPr="00FE2594" w:rsidTr="00FE2594">
        <w:trPr>
          <w:trHeight w:val="608"/>
        </w:trPr>
        <w:tc>
          <w:tcPr>
            <w:tcW w:w="9923" w:type="dxa"/>
            <w:gridSpan w:val="2"/>
            <w:tcBorders>
              <w:top w:val="single" w:sz="6" w:space="0" w:color="auto"/>
              <w:left w:val="single" w:sz="6" w:space="0" w:color="auto"/>
              <w:bottom w:val="single" w:sz="6" w:space="0" w:color="auto"/>
            </w:tcBorders>
            <w:vAlign w:val="center"/>
          </w:tcPr>
          <w:p w:rsidR="00FE2594" w:rsidRPr="00FE2594" w:rsidRDefault="00FE2594" w:rsidP="00FE2594">
            <w:pPr>
              <w:widowControl w:val="0"/>
              <w:snapToGrid w:val="0"/>
              <w:spacing w:after="0" w:line="276" w:lineRule="exact"/>
              <w:ind w:right="102"/>
              <w:jc w:val="center"/>
              <w:rPr>
                <w:rFonts w:ascii="Times New Roman" w:eastAsia="Times New Roman" w:hAnsi="Times New Roman" w:cs="Times New Roman"/>
                <w:lang w:eastAsia="ru-RU"/>
              </w:rPr>
            </w:pPr>
            <w:r w:rsidRPr="00FE2594">
              <w:rPr>
                <w:rFonts w:ascii="Times New Roman" w:eastAsia="Times New Roman" w:hAnsi="Times New Roman" w:cs="Times New Roman"/>
                <w:b/>
                <w:lang w:eastAsia="ru-RU"/>
              </w:rPr>
              <w:t>3.Проектные материалы, их состав и содержание</w:t>
            </w:r>
          </w:p>
        </w:tc>
      </w:tr>
      <w:tr w:rsidR="00FE2594" w:rsidRPr="00FE2594" w:rsidTr="00FE2594">
        <w:trPr>
          <w:trHeight w:val="480"/>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3.1 Стадии проектирования</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I стадия «Проектная документация» (ПД)</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II стадия «Рабочая документация»  (РД)</w:t>
            </w:r>
          </w:p>
        </w:tc>
      </w:tr>
      <w:tr w:rsidR="00FE2594" w:rsidRPr="00FE2594" w:rsidTr="00FE2594">
        <w:trPr>
          <w:trHeight w:val="480"/>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 xml:space="preserve">3.2. Состав проектных материалов </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1. </w:t>
            </w:r>
            <w:proofErr w:type="gramStart"/>
            <w:r w:rsidRPr="00FE2594">
              <w:rPr>
                <w:rFonts w:ascii="Times New Roman" w:eastAsia="Times New Roman" w:hAnsi="Times New Roman" w:cs="Times New Roman"/>
                <w:lang w:eastAsia="ru-RU"/>
              </w:rPr>
              <w:t xml:space="preserve">Стадия «Проектная документация» - состав в соответствии с нормативными документами и постановлением Правительства Российской Федерации от 16.02.2008 № 87 «О </w:t>
            </w:r>
            <w:r w:rsidRPr="00FE2594">
              <w:rPr>
                <w:rFonts w:ascii="Times New Roman" w:eastAsia="Times New Roman" w:hAnsi="Times New Roman" w:cs="Times New Roman"/>
                <w:lang w:eastAsia="ru-RU"/>
              </w:rPr>
              <w:lastRenderedPageBreak/>
              <w:t>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2. Стадия «Рабочая документация» – состав в соответствии с нормативными документами.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Сметную документацию разработать в сметно-нормативной базе 2001г., с переводом в текущие цены, с учетом стоимости ресурсов на дату составления проектной документации.</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Представить прайс-листы  на оборудование в составе сметной документации.</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Предусмотреть применение современных материалов и оборудования.</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Все применяемые материалы, конструкции и оборудование должны соответствовать противопожарным и гигиеническим требованиям. </w:t>
            </w:r>
          </w:p>
        </w:tc>
      </w:tr>
      <w:tr w:rsidR="00FE2594" w:rsidRPr="00FE2594" w:rsidTr="00FE2594">
        <w:trPr>
          <w:trHeight w:val="797"/>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3.3.     Проектная документация, передаваемая Заказчику</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Отчеты </w:t>
            </w:r>
            <w:proofErr w:type="gramStart"/>
            <w:r w:rsidRPr="00FE2594">
              <w:rPr>
                <w:rFonts w:ascii="Times New Roman" w:eastAsia="Times New Roman" w:hAnsi="Times New Roman" w:cs="Times New Roman"/>
                <w:lang w:eastAsia="ru-RU"/>
              </w:rPr>
              <w:t>о</w:t>
            </w:r>
            <w:proofErr w:type="gramEnd"/>
            <w:r w:rsidRPr="00FE2594">
              <w:rPr>
                <w:rFonts w:ascii="Times New Roman" w:eastAsia="Times New Roman" w:hAnsi="Times New Roman" w:cs="Times New Roman"/>
                <w:lang w:eastAsia="ru-RU"/>
              </w:rPr>
              <w:t xml:space="preserve"> инженерных изысканиях: геология, геодезия, экология – в 3 экз.;</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Результаты обследования объекта – в 3 экз.;</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Положительное заключение экспертизы – в 3 экз.;</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proofErr w:type="gramStart"/>
            <w:r w:rsidRPr="00FE2594">
              <w:rPr>
                <w:rFonts w:ascii="Times New Roman" w:eastAsia="Times New Roman" w:hAnsi="Times New Roman" w:cs="Times New Roman"/>
                <w:lang w:eastAsia="ru-RU"/>
              </w:rPr>
              <w:t>Стадия «Проектная документация» (разделы:</w:t>
            </w:r>
            <w:proofErr w:type="gramEnd"/>
            <w:r w:rsidRPr="00FE2594">
              <w:rPr>
                <w:rFonts w:ascii="Times New Roman" w:eastAsia="Times New Roman" w:hAnsi="Times New Roman" w:cs="Times New Roman"/>
                <w:lang w:eastAsia="ru-RU"/>
              </w:rPr>
              <w:t xml:space="preserve"> ПЗ, АР, ПЗУ, </w:t>
            </w:r>
            <w:proofErr w:type="gramStart"/>
            <w:r w:rsidRPr="00FE2594">
              <w:rPr>
                <w:rFonts w:ascii="Times New Roman" w:eastAsia="Times New Roman" w:hAnsi="Times New Roman" w:cs="Times New Roman"/>
                <w:lang w:eastAsia="ru-RU"/>
              </w:rPr>
              <w:t>ПОС</w:t>
            </w:r>
            <w:proofErr w:type="gramEnd"/>
            <w:r w:rsidRPr="00FE2594">
              <w:rPr>
                <w:rFonts w:ascii="Times New Roman" w:eastAsia="Times New Roman" w:hAnsi="Times New Roman" w:cs="Times New Roman"/>
                <w:lang w:eastAsia="ru-RU"/>
              </w:rPr>
              <w:t xml:space="preserve">, КР, ИОС, ЭЭ, МПБ, ООС, ОДИ, ТБЭ): </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-на бумажной основе – 1 (один) экземпляр проектной документации до проведения экспертизы, и 1 (один) экземпляр проектной документации после получения положительного заключения экспертизы; </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в электронном виде – 1 (один) CD-RW-диск. </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2. </w:t>
            </w:r>
            <w:proofErr w:type="gramStart"/>
            <w:r w:rsidRPr="00FE2594">
              <w:rPr>
                <w:rFonts w:ascii="Times New Roman" w:eastAsia="Times New Roman" w:hAnsi="Times New Roman" w:cs="Times New Roman"/>
                <w:lang w:eastAsia="ru-RU"/>
              </w:rPr>
              <w:t>Стадия «Рабочая документация»</w:t>
            </w:r>
            <w:r w:rsidRPr="00FE2594">
              <w:rPr>
                <w:rFonts w:ascii="Times New Roman" w:eastAsia="Times New Roman" w:hAnsi="Times New Roman" w:cs="Times New Roman"/>
                <w:sz w:val="24"/>
                <w:szCs w:val="20"/>
                <w:lang w:eastAsia="ru-RU"/>
              </w:rPr>
              <w:t xml:space="preserve"> </w:t>
            </w:r>
            <w:r w:rsidRPr="00FE2594">
              <w:rPr>
                <w:rFonts w:ascii="Times New Roman" w:eastAsia="Times New Roman" w:hAnsi="Times New Roman" w:cs="Times New Roman"/>
                <w:lang w:eastAsia="ru-RU"/>
              </w:rPr>
              <w:t>(разделы:</w:t>
            </w:r>
            <w:proofErr w:type="gramEnd"/>
            <w:r w:rsidRPr="00FE2594">
              <w:rPr>
                <w:rFonts w:ascii="Times New Roman" w:eastAsia="Times New Roman" w:hAnsi="Times New Roman" w:cs="Times New Roman"/>
                <w:lang w:eastAsia="ru-RU"/>
              </w:rPr>
              <w:t xml:space="preserve"> </w:t>
            </w:r>
            <w:proofErr w:type="gramStart"/>
            <w:r w:rsidRPr="00FE2594">
              <w:rPr>
                <w:rFonts w:ascii="Times New Roman" w:eastAsia="Times New Roman" w:hAnsi="Times New Roman" w:cs="Times New Roman"/>
                <w:lang w:eastAsia="ru-RU"/>
              </w:rPr>
              <w:t>АР, ГП, КЖ, ГСВ, ГСН (в случае необходимости), ВК, НВК, ОВ, ЭМ, ЭС, СС, ЭН, СМ):</w:t>
            </w:r>
            <w:proofErr w:type="gramEnd"/>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на бумажной основе – 6 (шесть) экземпляров, в </w:t>
            </w:r>
            <w:proofErr w:type="spellStart"/>
            <w:r w:rsidRPr="00FE2594">
              <w:rPr>
                <w:rFonts w:ascii="Times New Roman" w:eastAsia="Times New Roman" w:hAnsi="Times New Roman" w:cs="Times New Roman"/>
                <w:lang w:eastAsia="ru-RU"/>
              </w:rPr>
              <w:t>т</w:t>
            </w:r>
            <w:proofErr w:type="gramStart"/>
            <w:r w:rsidRPr="00FE2594">
              <w:rPr>
                <w:rFonts w:ascii="Times New Roman" w:eastAsia="Times New Roman" w:hAnsi="Times New Roman" w:cs="Times New Roman"/>
                <w:lang w:eastAsia="ru-RU"/>
              </w:rPr>
              <w:t>.ч</w:t>
            </w:r>
            <w:proofErr w:type="spellEnd"/>
            <w:proofErr w:type="gramEnd"/>
            <w:r w:rsidRPr="00FE2594">
              <w:rPr>
                <w:rFonts w:ascii="Times New Roman" w:eastAsia="Times New Roman" w:hAnsi="Times New Roman" w:cs="Times New Roman"/>
                <w:lang w:eastAsia="ru-RU"/>
              </w:rPr>
              <w:t xml:space="preserve"> сметная документация в 4 экземплярах;</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в электронном виде – 1 (один) CD-RW-диск.</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Документацию «РД» записать на отдельный CD-RW-диск в соответствии с листом «Состав проекта» в двух вариантах:</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 не редактируемый вариант в виде сканированных копий томов (разделов) с титульным листом, с подписями исполнителей, </w:t>
            </w:r>
            <w:proofErr w:type="spellStart"/>
            <w:r w:rsidRPr="00FE2594">
              <w:rPr>
                <w:rFonts w:ascii="Times New Roman" w:eastAsia="Times New Roman" w:hAnsi="Times New Roman" w:cs="Times New Roman"/>
                <w:lang w:eastAsia="ru-RU"/>
              </w:rPr>
              <w:t>ГИПа</w:t>
            </w:r>
            <w:proofErr w:type="spellEnd"/>
            <w:r w:rsidRPr="00FE2594">
              <w:rPr>
                <w:rFonts w:ascii="Times New Roman" w:eastAsia="Times New Roman" w:hAnsi="Times New Roman" w:cs="Times New Roman"/>
                <w:lang w:eastAsia="ru-RU"/>
              </w:rPr>
              <w:t>, директора, с печатью организации в формате многостраничного PDF-файла (PDF формате);</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редактируемый вариант – текстовые материалы в формате «</w:t>
            </w:r>
            <w:proofErr w:type="spellStart"/>
            <w:r w:rsidRPr="00FE2594">
              <w:rPr>
                <w:rFonts w:ascii="Times New Roman" w:eastAsia="Times New Roman" w:hAnsi="Times New Roman" w:cs="Times New Roman"/>
                <w:lang w:eastAsia="ru-RU"/>
              </w:rPr>
              <w:t>Word</w:t>
            </w:r>
            <w:proofErr w:type="spellEnd"/>
            <w:r w:rsidRPr="00FE2594">
              <w:rPr>
                <w:rFonts w:ascii="Times New Roman" w:eastAsia="Times New Roman" w:hAnsi="Times New Roman" w:cs="Times New Roman"/>
                <w:lang w:eastAsia="ru-RU"/>
              </w:rPr>
              <w:t>», чертежи в DWG-формате «</w:t>
            </w:r>
            <w:proofErr w:type="spellStart"/>
            <w:r w:rsidRPr="00FE2594">
              <w:rPr>
                <w:rFonts w:ascii="Times New Roman" w:eastAsia="Times New Roman" w:hAnsi="Times New Roman" w:cs="Times New Roman"/>
                <w:lang w:eastAsia="ru-RU"/>
              </w:rPr>
              <w:t>AutoCad</w:t>
            </w:r>
            <w:proofErr w:type="spellEnd"/>
            <w:r w:rsidRPr="00FE2594">
              <w:rPr>
                <w:rFonts w:ascii="Times New Roman" w:eastAsia="Times New Roman" w:hAnsi="Times New Roman" w:cs="Times New Roman"/>
                <w:lang w:eastAsia="ru-RU"/>
              </w:rPr>
              <w:t>», сметную документацию - в форматах программ «</w:t>
            </w:r>
            <w:proofErr w:type="spellStart"/>
            <w:r w:rsidRPr="00FE2594">
              <w:rPr>
                <w:rFonts w:ascii="Times New Roman" w:eastAsia="Times New Roman" w:hAnsi="Times New Roman" w:cs="Times New Roman"/>
                <w:lang w:eastAsia="ru-RU"/>
              </w:rPr>
              <w:t>Grand-Smeta</w:t>
            </w:r>
            <w:proofErr w:type="spellEnd"/>
            <w:r w:rsidRPr="00FE2594">
              <w:rPr>
                <w:rFonts w:ascii="Times New Roman" w:eastAsia="Times New Roman" w:hAnsi="Times New Roman" w:cs="Times New Roman"/>
                <w:lang w:eastAsia="ru-RU"/>
              </w:rPr>
              <w:t>» и «</w:t>
            </w:r>
            <w:proofErr w:type="spellStart"/>
            <w:r w:rsidRPr="00FE2594">
              <w:rPr>
                <w:rFonts w:ascii="Times New Roman" w:eastAsia="Times New Roman" w:hAnsi="Times New Roman" w:cs="Times New Roman"/>
                <w:lang w:eastAsia="ru-RU"/>
              </w:rPr>
              <w:t>Excel</w:t>
            </w:r>
            <w:proofErr w:type="spellEnd"/>
            <w:r w:rsidRPr="00FE2594">
              <w:rPr>
                <w:rFonts w:ascii="Times New Roman" w:eastAsia="Times New Roman" w:hAnsi="Times New Roman" w:cs="Times New Roman"/>
                <w:lang w:eastAsia="ru-RU"/>
              </w:rPr>
              <w:t>».</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Каждый из CD-RW- дисков подписать, указать наименование объекта и стадии проектирования.</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Каталог CD-RW-дисков организовать, создав по каждому тому (разделу) или главе (в сметах) отдельную </w:t>
            </w:r>
            <w:r w:rsidRPr="00FE2594">
              <w:rPr>
                <w:rFonts w:ascii="Times New Roman" w:eastAsia="Times New Roman" w:hAnsi="Times New Roman" w:cs="Times New Roman"/>
                <w:lang w:eastAsia="ru-RU"/>
              </w:rPr>
              <w:lastRenderedPageBreak/>
              <w:t>поименованную должным образом папку. Наименования папок и файлов каталога должны быть краткими и информативными (отображать содержимое).</w:t>
            </w:r>
          </w:p>
        </w:tc>
      </w:tr>
      <w:tr w:rsidR="00FE2594" w:rsidRPr="00FE2594" w:rsidTr="00FE2594">
        <w:trPr>
          <w:trHeight w:val="797"/>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lastRenderedPageBreak/>
              <w:t>3.4.     Проектная документация, передаваемая в Архитектуру</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FE2594">
              <w:rPr>
                <w:rFonts w:ascii="Times New Roman" w:eastAsia="Times New Roman" w:hAnsi="Times New Roman" w:cs="Times New Roman"/>
                <w:lang w:eastAsia="ru-RU"/>
              </w:rPr>
              <w:t>4</w:t>
            </w:r>
            <w:proofErr w:type="gramEnd"/>
            <w:r w:rsidRPr="00FE2594">
              <w:rPr>
                <w:rFonts w:ascii="Times New Roman" w:eastAsia="Times New Roman" w:hAnsi="Times New Roman" w:cs="Times New Roman"/>
                <w:lang w:eastAsia="ru-RU"/>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FE2594" w:rsidRPr="00FE2594" w:rsidTr="00FE2594">
        <w:trPr>
          <w:trHeight w:val="797"/>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3.5. Подготовка демонстрационных материалов</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Не требуется</w:t>
            </w:r>
          </w:p>
        </w:tc>
      </w:tr>
      <w:tr w:rsidR="00FE2594" w:rsidRPr="00FE2594" w:rsidTr="00FE2594">
        <w:trPr>
          <w:trHeight w:val="404"/>
        </w:trPr>
        <w:tc>
          <w:tcPr>
            <w:tcW w:w="9923" w:type="dxa"/>
            <w:gridSpan w:val="2"/>
            <w:tcBorders>
              <w:top w:val="single" w:sz="6" w:space="0" w:color="auto"/>
              <w:left w:val="single" w:sz="6" w:space="0" w:color="auto"/>
              <w:bottom w:val="single" w:sz="4" w:space="0" w:color="auto"/>
              <w:right w:val="single" w:sz="6" w:space="0" w:color="auto"/>
            </w:tcBorders>
            <w:vAlign w:val="center"/>
          </w:tcPr>
          <w:p w:rsidR="00FE2594" w:rsidRPr="00FE2594" w:rsidRDefault="00FE2594" w:rsidP="00FE2594">
            <w:pPr>
              <w:widowControl w:val="0"/>
              <w:snapToGrid w:val="0"/>
              <w:spacing w:after="0" w:line="276" w:lineRule="exact"/>
              <w:ind w:right="102"/>
              <w:jc w:val="center"/>
              <w:rPr>
                <w:rFonts w:ascii="Times New Roman" w:eastAsia="Times New Roman" w:hAnsi="Times New Roman" w:cs="Times New Roman"/>
                <w:lang w:eastAsia="ru-RU"/>
              </w:rPr>
            </w:pPr>
            <w:r w:rsidRPr="00FE2594">
              <w:rPr>
                <w:rFonts w:ascii="Times New Roman" w:eastAsia="Times New Roman" w:hAnsi="Times New Roman" w:cs="Times New Roman"/>
                <w:b/>
                <w:lang w:eastAsia="ru-RU"/>
              </w:rPr>
              <w:t>4. Дополнительные требования</w:t>
            </w:r>
          </w:p>
        </w:tc>
      </w:tr>
      <w:tr w:rsidR="00FE2594" w:rsidRPr="00FE2594" w:rsidTr="00FE2594">
        <w:trPr>
          <w:trHeight w:val="794"/>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4.1.     Необходимость проведения экспертизы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snapToGrid w:val="0"/>
                <w:lang w:eastAsia="ru-RU"/>
              </w:rPr>
            </w:pPr>
            <w:r w:rsidRPr="00FE2594">
              <w:rPr>
                <w:rFonts w:ascii="Times New Roman" w:eastAsia="Times New Roman" w:hAnsi="Times New Roman" w:cs="Times New Roman"/>
                <w:snapToGrid w:val="0"/>
                <w:lang w:eastAsia="ru-RU"/>
              </w:rPr>
              <w:t xml:space="preserve"> Экспертизу проекта выполняет Исполнитель</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lang w:eastAsia="ru-RU"/>
              </w:rPr>
            </w:pPr>
          </w:p>
        </w:tc>
      </w:tr>
      <w:tr w:rsidR="00FE2594" w:rsidRPr="00FE2594" w:rsidTr="00FE2594">
        <w:trPr>
          <w:trHeight w:val="794"/>
        </w:trPr>
        <w:tc>
          <w:tcPr>
            <w:tcW w:w="3828"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4.2. Порядок согласования и утверждения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Исполнитель до начала проектирования предоставляет заказчику расчетные нагрузки по инженерным сетям, для запроса технических условий в эксплуатирующих службах.</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sz w:val="24"/>
                <w:szCs w:val="20"/>
                <w:lang w:eastAsia="ru-RU"/>
              </w:rPr>
            </w:pPr>
            <w:r w:rsidRPr="00FE2594">
              <w:rPr>
                <w:rFonts w:ascii="Times New Roman" w:eastAsia="Times New Roman" w:hAnsi="Times New Roman" w:cs="Times New Roman"/>
                <w:bCs/>
                <w:lang w:eastAsia="ru-RU"/>
              </w:rPr>
              <w:t>Заказчик обновляет все технические условия в эксплуатирующих службах и организациях и предоставляет исполнителю.</w:t>
            </w:r>
            <w:r w:rsidRPr="00FE2594">
              <w:rPr>
                <w:rFonts w:ascii="Times New Roman" w:eastAsia="Times New Roman" w:hAnsi="Times New Roman" w:cs="Times New Roman"/>
                <w:sz w:val="24"/>
                <w:szCs w:val="20"/>
                <w:lang w:eastAsia="ru-RU"/>
              </w:rPr>
              <w:t xml:space="preserve"> </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инженерным сетям (коммуникациям).</w:t>
            </w:r>
          </w:p>
          <w:p w:rsidR="00FE2594" w:rsidRPr="00FE2594" w:rsidRDefault="00FE2594" w:rsidP="00FE2594">
            <w:pPr>
              <w:widowControl w:val="0"/>
              <w:snapToGrid w:val="0"/>
              <w:spacing w:after="0" w:line="276" w:lineRule="exact"/>
              <w:ind w:right="102"/>
              <w:jc w:val="both"/>
              <w:rPr>
                <w:rFonts w:ascii="Times New Roman" w:eastAsia="Times New Roman" w:hAnsi="Times New Roman" w:cs="Times New Roman"/>
                <w:bCs/>
                <w:lang w:eastAsia="ru-RU"/>
              </w:rPr>
            </w:pPr>
            <w:r w:rsidRPr="00FE2594">
              <w:rPr>
                <w:rFonts w:ascii="Times New Roman" w:eastAsia="Times New Roman" w:hAnsi="Times New Roman" w:cs="Times New Roman"/>
                <w:bCs/>
                <w:lang w:eastAsia="ru-RU"/>
              </w:rPr>
              <w:t>Проекты на узлы учета газа, электроэнергии, ГВС и ХВС при необходимости согласовать с эксплуатирующими организациями, выдавшими технические условия.</w:t>
            </w:r>
          </w:p>
        </w:tc>
      </w:tr>
      <w:tr w:rsidR="00FE2594" w:rsidRPr="00FE2594" w:rsidTr="00FE2594">
        <w:trPr>
          <w:trHeight w:val="348"/>
        </w:trPr>
        <w:tc>
          <w:tcPr>
            <w:tcW w:w="9923" w:type="dxa"/>
            <w:gridSpan w:val="2"/>
            <w:tcBorders>
              <w:top w:val="single" w:sz="6" w:space="0" w:color="auto"/>
              <w:left w:val="single" w:sz="6" w:space="0" w:color="auto"/>
              <w:bottom w:val="single" w:sz="4" w:space="0" w:color="auto"/>
              <w:right w:val="single" w:sz="6" w:space="0" w:color="auto"/>
            </w:tcBorders>
            <w:vAlign w:val="center"/>
          </w:tcPr>
          <w:p w:rsidR="00FE2594" w:rsidRPr="00FE2594" w:rsidRDefault="00FE2594" w:rsidP="00FE2594">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FE2594">
              <w:rPr>
                <w:rFonts w:ascii="Times New Roman" w:eastAsia="Times New Roman" w:hAnsi="Times New Roman" w:cs="Times New Roman"/>
                <w:b/>
                <w:snapToGrid w:val="0"/>
                <w:lang w:eastAsia="ru-RU"/>
              </w:rPr>
              <w:t>5.Особые условия</w:t>
            </w:r>
          </w:p>
        </w:tc>
      </w:tr>
      <w:tr w:rsidR="00FE2594" w:rsidRPr="00FE2594" w:rsidTr="00FE2594">
        <w:trPr>
          <w:trHeight w:val="696"/>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tabs>
                <w:tab w:val="left" w:pos="386"/>
              </w:tabs>
              <w:autoSpaceDE w:val="0"/>
              <w:autoSpaceDN w:val="0"/>
              <w:adjustRightInd w:val="0"/>
              <w:spacing w:after="0" w:line="240" w:lineRule="auto"/>
              <w:rPr>
                <w:rFonts w:ascii="Times New Roman" w:eastAsia="Times New Roman" w:hAnsi="Times New Roman" w:cs="Times New Roman"/>
                <w:b/>
                <w:color w:val="000000"/>
                <w:lang w:eastAsia="ru-RU" w:bidi="ru-RU"/>
              </w:rPr>
            </w:pPr>
            <w:r w:rsidRPr="00FE2594">
              <w:rPr>
                <w:rFonts w:ascii="Times New Roman" w:eastAsia="Times New Roman" w:hAnsi="Times New Roman" w:cs="Times New Roman"/>
                <w:b/>
                <w:color w:val="000000"/>
                <w:lang w:eastAsia="ru-RU" w:bidi="ru-RU"/>
              </w:rPr>
              <w:t>5.1.Сопровождение проекта на всех стадиях строительства</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spacing w:after="0" w:line="240" w:lineRule="auto"/>
              <w:jc w:val="both"/>
              <w:rPr>
                <w:rFonts w:ascii="Times New Roman" w:eastAsia="Times New Roman" w:hAnsi="Times New Roman" w:cs="Times New Roman"/>
                <w:bCs/>
                <w:snapToGrid w:val="0"/>
                <w:lang w:eastAsia="ru-RU"/>
              </w:rPr>
            </w:pPr>
            <w:r w:rsidRPr="00FE2594">
              <w:rPr>
                <w:rFonts w:ascii="Times New Roman" w:eastAsia="Times New Roman" w:hAnsi="Times New Roman" w:cs="Times New Roman"/>
                <w:bCs/>
                <w:snapToGrid w:val="0"/>
                <w:lang w:eastAsia="ru-RU"/>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FE2594" w:rsidRPr="00FE2594" w:rsidRDefault="00FE2594" w:rsidP="00FE2594">
            <w:pPr>
              <w:widowControl w:val="0"/>
              <w:spacing w:after="0" w:line="240" w:lineRule="auto"/>
              <w:jc w:val="both"/>
              <w:rPr>
                <w:rFonts w:ascii="Times New Roman" w:eastAsia="Times New Roman" w:hAnsi="Times New Roman" w:cs="Times New Roman"/>
                <w:lang w:eastAsia="ru-RU"/>
              </w:rPr>
            </w:pPr>
            <w:r w:rsidRPr="00FE2594">
              <w:rPr>
                <w:rFonts w:ascii="Times New Roman" w:eastAsia="Times New Roman" w:hAnsi="Times New Roman" w:cs="Times New Roman"/>
                <w:bCs/>
                <w:lang w:eastAsia="ru-RU"/>
              </w:rPr>
              <w:t>Авторский надзор за строительством выполнить по отдельному договору.</w:t>
            </w:r>
          </w:p>
        </w:tc>
      </w:tr>
      <w:tr w:rsidR="00FE2594" w:rsidRPr="00FE2594" w:rsidTr="00FE2594">
        <w:trPr>
          <w:trHeight w:val="696"/>
        </w:trPr>
        <w:tc>
          <w:tcPr>
            <w:tcW w:w="3828"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FE2594">
              <w:rPr>
                <w:rFonts w:ascii="Times New Roman" w:eastAsia="Times New Roman" w:hAnsi="Times New Roman" w:cs="Times New Roman"/>
                <w:b/>
                <w:lang w:eastAsia="ru-RU"/>
              </w:rPr>
              <w:t>5.2.Гарантии качества работ</w:t>
            </w:r>
          </w:p>
        </w:tc>
        <w:tc>
          <w:tcPr>
            <w:tcW w:w="6095" w:type="dxa"/>
            <w:tcBorders>
              <w:top w:val="single" w:sz="6" w:space="0" w:color="auto"/>
              <w:left w:val="single" w:sz="6" w:space="0" w:color="auto"/>
              <w:bottom w:val="single" w:sz="6" w:space="0" w:color="auto"/>
              <w:right w:val="single" w:sz="6" w:space="0" w:color="auto"/>
            </w:tcBorders>
          </w:tcPr>
          <w:p w:rsidR="00FE2594" w:rsidRPr="00FE2594" w:rsidRDefault="00FE2594" w:rsidP="00FE2594">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E2594">
              <w:rPr>
                <w:rFonts w:ascii="Times New Roman" w:eastAsia="Times New Roman" w:hAnsi="Times New Roman" w:cs="Times New Roman"/>
                <w:lang w:eastAsia="ru-RU"/>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bl>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tbl>
      <w:tblPr>
        <w:tblW w:w="9767" w:type="dxa"/>
        <w:jc w:val="center"/>
        <w:tblInd w:w="-474" w:type="dxa"/>
        <w:tblLayout w:type="fixed"/>
        <w:tblLook w:val="0000" w:firstRow="0" w:lastRow="0" w:firstColumn="0" w:lastColumn="0" w:noHBand="0" w:noVBand="0"/>
      </w:tblPr>
      <w:tblGrid>
        <w:gridCol w:w="4899"/>
        <w:gridCol w:w="4868"/>
      </w:tblGrid>
      <w:tr w:rsidR="00FE2594" w:rsidRPr="00FE2594" w:rsidTr="00FE2594">
        <w:trPr>
          <w:jc w:val="center"/>
        </w:trPr>
        <w:tc>
          <w:tcPr>
            <w:tcW w:w="4899"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t>Заказчик:</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Calibri" w:hAnsi="Times New Roman" w:cs="Times New Roman"/>
                <w:b/>
                <w:bCs/>
                <w:sz w:val="24"/>
                <w:szCs w:val="20"/>
                <w:lang w:eastAsia="ru-RU"/>
              </w:rPr>
              <w:t>Жилищно-строительный кооператив «ИГЛИНО 1»</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Генеральный директор</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ГУП «ФЖС РБ»</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_________________Р.М. Шигапов</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roofErr w:type="spellStart"/>
            <w:r w:rsidRPr="00FE2594">
              <w:rPr>
                <w:rFonts w:ascii="Times New Roman" w:eastAsia="Times New Roman" w:hAnsi="Times New Roman" w:cs="Times New Roman"/>
                <w:sz w:val="24"/>
                <w:szCs w:val="24"/>
              </w:rPr>
              <w:lastRenderedPageBreak/>
              <w:t>м.п</w:t>
            </w:r>
            <w:proofErr w:type="spellEnd"/>
            <w:r w:rsidRPr="00FE2594">
              <w:rPr>
                <w:rFonts w:ascii="Times New Roman" w:eastAsia="Times New Roman" w:hAnsi="Times New Roman" w:cs="Times New Roman"/>
                <w:sz w:val="24"/>
                <w:szCs w:val="24"/>
              </w:rPr>
              <w:t>.</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lastRenderedPageBreak/>
              <w:t>Исполнитель:</w:t>
            </w:r>
          </w:p>
          <w:p w:rsidR="00FC015E" w:rsidRDefault="00FC015E" w:rsidP="00FE2594">
            <w:pPr>
              <w:tabs>
                <w:tab w:val="left" w:pos="0"/>
              </w:tabs>
              <w:spacing w:after="0" w:line="240" w:lineRule="auto"/>
              <w:rPr>
                <w:rFonts w:ascii="Times New Roman" w:eastAsia="Times New Roman" w:hAnsi="Times New Roman" w:cs="Times New Roman"/>
                <w:sz w:val="24"/>
                <w:szCs w:val="24"/>
              </w:rPr>
            </w:pPr>
          </w:p>
          <w:p w:rsidR="00FC015E" w:rsidRDefault="00FC015E" w:rsidP="00FE2594">
            <w:pPr>
              <w:tabs>
                <w:tab w:val="left" w:pos="0"/>
              </w:tabs>
              <w:spacing w:after="0" w:line="240" w:lineRule="auto"/>
              <w:rPr>
                <w:rFonts w:ascii="Times New Roman" w:eastAsia="Times New Roman" w:hAnsi="Times New Roman" w:cs="Times New Roman"/>
                <w:sz w:val="24"/>
                <w:szCs w:val="24"/>
              </w:rPr>
            </w:pPr>
          </w:p>
          <w:p w:rsidR="00FC015E" w:rsidRDefault="00FC015E" w:rsidP="00FE2594">
            <w:pPr>
              <w:tabs>
                <w:tab w:val="left" w:pos="0"/>
              </w:tabs>
              <w:spacing w:after="0" w:line="240" w:lineRule="auto"/>
              <w:rPr>
                <w:rFonts w:ascii="Times New Roman" w:eastAsia="Times New Roman" w:hAnsi="Times New Roman" w:cs="Times New Roman"/>
                <w:sz w:val="24"/>
                <w:szCs w:val="24"/>
              </w:rPr>
            </w:pPr>
          </w:p>
          <w:p w:rsidR="00FC015E" w:rsidRDefault="00FC015E" w:rsidP="00FE2594">
            <w:pPr>
              <w:tabs>
                <w:tab w:val="left" w:pos="0"/>
              </w:tabs>
              <w:spacing w:after="0" w:line="240" w:lineRule="auto"/>
              <w:rPr>
                <w:rFonts w:ascii="Times New Roman" w:eastAsia="Times New Roman" w:hAnsi="Times New Roman" w:cs="Times New Roman"/>
                <w:sz w:val="24"/>
                <w:szCs w:val="24"/>
              </w:rPr>
            </w:pPr>
          </w:p>
          <w:p w:rsidR="00FC015E" w:rsidRDefault="00FC015E" w:rsidP="00FE2594">
            <w:pPr>
              <w:tabs>
                <w:tab w:val="left" w:pos="0"/>
              </w:tabs>
              <w:spacing w:after="0" w:line="240" w:lineRule="auto"/>
              <w:rPr>
                <w:rFonts w:ascii="Times New Roman" w:eastAsia="Times New Roman" w:hAnsi="Times New Roman" w:cs="Times New Roman"/>
                <w:sz w:val="24"/>
                <w:szCs w:val="24"/>
              </w:rPr>
            </w:pPr>
          </w:p>
          <w:p w:rsidR="00FE2594" w:rsidRPr="00FE2594" w:rsidRDefault="00FE2594" w:rsidP="00FE2594">
            <w:pPr>
              <w:tabs>
                <w:tab w:val="left" w:pos="0"/>
              </w:tabs>
              <w:spacing w:after="0" w:line="240" w:lineRule="auto"/>
              <w:rPr>
                <w:rFonts w:ascii="Times New Roman" w:eastAsia="Times New Roman" w:hAnsi="Times New Roman" w:cs="Times New Roman"/>
                <w:sz w:val="24"/>
                <w:szCs w:val="24"/>
              </w:rPr>
            </w:pPr>
            <w:proofErr w:type="spellStart"/>
            <w:r w:rsidRPr="00FE2594">
              <w:rPr>
                <w:rFonts w:ascii="Times New Roman" w:eastAsia="Times New Roman" w:hAnsi="Times New Roman" w:cs="Times New Roman"/>
                <w:sz w:val="24"/>
                <w:szCs w:val="24"/>
              </w:rPr>
              <w:t>м.п</w:t>
            </w:r>
            <w:proofErr w:type="spellEnd"/>
            <w:r w:rsidRPr="00FE2594">
              <w:rPr>
                <w:rFonts w:ascii="Times New Roman" w:eastAsia="Times New Roman" w:hAnsi="Times New Roman" w:cs="Times New Roman"/>
                <w:sz w:val="24"/>
                <w:szCs w:val="24"/>
              </w:rPr>
              <w:t>.</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tc>
      </w:tr>
    </w:tbl>
    <w:p w:rsidR="00FE2594" w:rsidRPr="00FE2594" w:rsidRDefault="00FE2594" w:rsidP="00FE2594">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FE2594" w:rsidRPr="00FE2594" w:rsidRDefault="00FE2594" w:rsidP="00FE2594">
      <w:pPr>
        <w:spacing w:after="0" w:line="240" w:lineRule="auto"/>
        <w:jc w:val="right"/>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Приложение №2</w:t>
      </w:r>
    </w:p>
    <w:p w:rsidR="00FE2594" w:rsidRPr="00FE2594" w:rsidRDefault="00FE2594" w:rsidP="00FE2594">
      <w:pPr>
        <w:spacing w:after="0" w:line="240" w:lineRule="auto"/>
        <w:jc w:val="right"/>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к договору  № ____________ от «____»______20__г.</w:t>
      </w:r>
    </w:p>
    <w:p w:rsidR="00FE2594" w:rsidRPr="00FE2594" w:rsidRDefault="00FE2594" w:rsidP="00FE2594">
      <w:pPr>
        <w:spacing w:after="0" w:line="240" w:lineRule="auto"/>
        <w:jc w:val="right"/>
        <w:rPr>
          <w:rFonts w:ascii="Times New Roman" w:eastAsia="Times New Roman" w:hAnsi="Times New Roman" w:cs="Times New Roman"/>
          <w:sz w:val="24"/>
          <w:szCs w:val="24"/>
        </w:rPr>
      </w:pPr>
    </w:p>
    <w:p w:rsidR="00FE2594" w:rsidRPr="00FE2594" w:rsidRDefault="00FE2594" w:rsidP="00FE2594">
      <w:pPr>
        <w:spacing w:after="0" w:line="240" w:lineRule="auto"/>
        <w:jc w:val="center"/>
        <w:rPr>
          <w:rFonts w:ascii="Times New Roman" w:eastAsia="Times New Roman" w:hAnsi="Times New Roman" w:cs="Times New Roman"/>
          <w:sz w:val="24"/>
          <w:szCs w:val="24"/>
        </w:rPr>
      </w:pPr>
    </w:p>
    <w:p w:rsidR="00FE2594" w:rsidRPr="00FE2594" w:rsidRDefault="00FE2594" w:rsidP="00FE2594">
      <w:pPr>
        <w:spacing w:after="0" w:line="240" w:lineRule="auto"/>
        <w:jc w:val="center"/>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 xml:space="preserve">Смета </w:t>
      </w:r>
    </w:p>
    <w:p w:rsidR="00FE2594" w:rsidRPr="00FE2594" w:rsidRDefault="00FE2594" w:rsidP="00FE2594">
      <w:pPr>
        <w:spacing w:after="0" w:line="240" w:lineRule="auto"/>
        <w:jc w:val="center"/>
        <w:rPr>
          <w:rFonts w:ascii="Times New Roman" w:eastAsia="Times New Roman" w:hAnsi="Times New Roman" w:cs="Times New Roman"/>
          <w:b/>
          <w:sz w:val="24"/>
          <w:szCs w:val="24"/>
        </w:rPr>
      </w:pPr>
      <w:r w:rsidRPr="00FE2594">
        <w:rPr>
          <w:rFonts w:ascii="Times New Roman" w:eastAsia="Times New Roman" w:hAnsi="Times New Roman" w:cs="Times New Roman"/>
          <w:sz w:val="24"/>
          <w:szCs w:val="24"/>
        </w:rPr>
        <w:t xml:space="preserve">на выполнение проекта по объекту: </w:t>
      </w:r>
      <w:r w:rsidRPr="00FE2594">
        <w:rPr>
          <w:rFonts w:ascii="Times New Roman" w:eastAsia="Times New Roman" w:hAnsi="Times New Roman" w:cs="Times New Roman"/>
          <w:b/>
          <w:sz w:val="24"/>
          <w:szCs w:val="24"/>
        </w:rPr>
        <w:t>«</w:t>
      </w:r>
      <w:r w:rsidRPr="00FE2594">
        <w:rPr>
          <w:rFonts w:ascii="Times New Roman" w:eastAsia="Times New Roman" w:hAnsi="Times New Roman" w:cs="Times New Roman"/>
          <w:b/>
          <w:sz w:val="24"/>
          <w:szCs w:val="24"/>
          <w:lang w:eastAsia="ru-RU"/>
        </w:rPr>
        <w:t xml:space="preserve">Жилой дом № 1 в </w:t>
      </w:r>
      <w:proofErr w:type="spellStart"/>
      <w:r w:rsidRPr="00FE2594">
        <w:rPr>
          <w:rFonts w:ascii="Times New Roman" w:eastAsia="Times New Roman" w:hAnsi="Times New Roman" w:cs="Times New Roman"/>
          <w:b/>
          <w:sz w:val="24"/>
          <w:szCs w:val="24"/>
          <w:lang w:eastAsia="ru-RU"/>
        </w:rPr>
        <w:t>с</w:t>
      </w:r>
      <w:proofErr w:type="gramStart"/>
      <w:r w:rsidRPr="00FE2594">
        <w:rPr>
          <w:rFonts w:ascii="Times New Roman" w:eastAsia="Times New Roman" w:hAnsi="Times New Roman" w:cs="Times New Roman"/>
          <w:b/>
          <w:sz w:val="24"/>
          <w:szCs w:val="24"/>
          <w:lang w:eastAsia="ru-RU"/>
        </w:rPr>
        <w:t>.И</w:t>
      </w:r>
      <w:proofErr w:type="gramEnd"/>
      <w:r w:rsidRPr="00FE2594">
        <w:rPr>
          <w:rFonts w:ascii="Times New Roman" w:eastAsia="Times New Roman" w:hAnsi="Times New Roman" w:cs="Times New Roman"/>
          <w:b/>
          <w:sz w:val="24"/>
          <w:szCs w:val="24"/>
          <w:lang w:eastAsia="ru-RU"/>
        </w:rPr>
        <w:t>глино</w:t>
      </w:r>
      <w:proofErr w:type="spellEnd"/>
      <w:r w:rsidRPr="00FE2594">
        <w:rPr>
          <w:rFonts w:ascii="Times New Roman" w:eastAsia="Times New Roman" w:hAnsi="Times New Roman" w:cs="Times New Roman"/>
          <w:b/>
          <w:sz w:val="24"/>
          <w:szCs w:val="24"/>
          <w:lang w:eastAsia="ru-RU"/>
        </w:rPr>
        <w:t xml:space="preserve">, </w:t>
      </w:r>
      <w:proofErr w:type="spellStart"/>
      <w:r w:rsidRPr="00FE2594">
        <w:rPr>
          <w:rFonts w:ascii="Times New Roman" w:eastAsia="Times New Roman" w:hAnsi="Times New Roman" w:cs="Times New Roman"/>
          <w:b/>
          <w:sz w:val="24"/>
          <w:szCs w:val="24"/>
          <w:lang w:eastAsia="ru-RU"/>
        </w:rPr>
        <w:t>Иглинского</w:t>
      </w:r>
      <w:proofErr w:type="spellEnd"/>
      <w:r w:rsidRPr="00FE2594">
        <w:rPr>
          <w:rFonts w:ascii="Times New Roman" w:eastAsia="Times New Roman" w:hAnsi="Times New Roman" w:cs="Times New Roman"/>
          <w:b/>
          <w:sz w:val="24"/>
          <w:szCs w:val="24"/>
          <w:lang w:eastAsia="ru-RU"/>
        </w:rPr>
        <w:t xml:space="preserve"> района Республики Башкортостан</w:t>
      </w:r>
      <w:r w:rsidRPr="00FE2594">
        <w:rPr>
          <w:rFonts w:ascii="Times New Roman" w:eastAsia="Times New Roman" w:hAnsi="Times New Roman" w:cs="Times New Roman"/>
          <w:b/>
          <w:sz w:val="24"/>
          <w:szCs w:val="24"/>
        </w:rPr>
        <w:t>»</w:t>
      </w:r>
    </w:p>
    <w:p w:rsidR="00FE2594" w:rsidRPr="00FE2594" w:rsidRDefault="00FE2594" w:rsidP="00FE2594">
      <w:pPr>
        <w:spacing w:after="0" w:line="240" w:lineRule="auto"/>
        <w:jc w:val="center"/>
        <w:rPr>
          <w:rFonts w:ascii="Times New Roman" w:eastAsia="Times New Roman" w:hAnsi="Times New Roman" w:cs="Times New Roman"/>
          <w:b/>
          <w:sz w:val="24"/>
          <w:szCs w:val="24"/>
        </w:rPr>
      </w:pPr>
    </w:p>
    <w:p w:rsidR="00FE2594" w:rsidRPr="00FE2594" w:rsidRDefault="00FE2594" w:rsidP="00FE2594">
      <w:pPr>
        <w:spacing w:after="0" w:line="240" w:lineRule="auto"/>
        <w:jc w:val="center"/>
        <w:rPr>
          <w:rFonts w:ascii="Times New Roman" w:eastAsia="Times New Roman" w:hAnsi="Times New Roman" w:cs="Times New Roman"/>
          <w:b/>
          <w:sz w:val="24"/>
          <w:szCs w:val="24"/>
        </w:rPr>
      </w:pPr>
    </w:p>
    <w:p w:rsidR="00FE2594" w:rsidRPr="00FE2594" w:rsidRDefault="00FE2594" w:rsidP="00FE2594">
      <w:pPr>
        <w:spacing w:after="0" w:line="240" w:lineRule="auto"/>
        <w:jc w:val="center"/>
        <w:rPr>
          <w:rFonts w:ascii="Times New Roman" w:eastAsia="Times New Roman" w:hAnsi="Times New Roman" w:cs="Times New Roman"/>
          <w:b/>
          <w:sz w:val="24"/>
          <w:szCs w:val="24"/>
        </w:rPr>
      </w:pPr>
    </w:p>
    <w:tbl>
      <w:tblPr>
        <w:tblW w:w="10016" w:type="dxa"/>
        <w:tblInd w:w="93" w:type="dxa"/>
        <w:tblLayout w:type="fixed"/>
        <w:tblLook w:val="04A0" w:firstRow="1" w:lastRow="0" w:firstColumn="1" w:lastColumn="0" w:noHBand="0" w:noVBand="1"/>
      </w:tblPr>
      <w:tblGrid>
        <w:gridCol w:w="2579"/>
        <w:gridCol w:w="1673"/>
        <w:gridCol w:w="3418"/>
        <w:gridCol w:w="2346"/>
      </w:tblGrid>
      <w:tr w:rsidR="00FE2594" w:rsidRPr="00FE2594" w:rsidTr="00FE2594">
        <w:trPr>
          <w:trHeight w:val="300"/>
        </w:trPr>
        <w:tc>
          <w:tcPr>
            <w:tcW w:w="2579" w:type="dxa"/>
            <w:tcBorders>
              <w:top w:val="single" w:sz="4" w:space="0" w:color="auto"/>
              <w:left w:val="single" w:sz="4" w:space="0" w:color="auto"/>
              <w:bottom w:val="single" w:sz="4" w:space="0" w:color="auto"/>
              <w:right w:val="nil"/>
            </w:tcBorders>
            <w:shd w:val="clear" w:color="auto" w:fill="auto"/>
            <w:noWrap/>
            <w:vAlign w:val="bottom"/>
          </w:tcPr>
          <w:p w:rsidR="00FE2594" w:rsidRPr="00FE2594" w:rsidRDefault="00FE2594" w:rsidP="00FE2594">
            <w:pPr>
              <w:spacing w:after="0" w:line="240" w:lineRule="auto"/>
              <w:jc w:val="center"/>
              <w:rPr>
                <w:rFonts w:ascii="Times New Roman" w:eastAsia="Times New Roman" w:hAnsi="Times New Roman" w:cs="Times New Roman"/>
                <w:color w:val="000000"/>
                <w:highlight w:val="yellow"/>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3418" w:type="dxa"/>
            <w:tcBorders>
              <w:top w:val="single" w:sz="4" w:space="0" w:color="auto"/>
              <w:left w:val="nil"/>
              <w:bottom w:val="single" w:sz="4" w:space="0" w:color="auto"/>
              <w:right w:val="single" w:sz="4" w:space="0" w:color="auto"/>
            </w:tcBorders>
            <w:shd w:val="clear" w:color="auto" w:fill="auto"/>
            <w:noWrap/>
            <w:vAlign w:val="bottom"/>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2346" w:type="dxa"/>
            <w:tcBorders>
              <w:top w:val="single" w:sz="4" w:space="0" w:color="auto"/>
              <w:left w:val="nil"/>
              <w:bottom w:val="single" w:sz="4" w:space="0" w:color="auto"/>
              <w:right w:val="single" w:sz="4" w:space="0" w:color="auto"/>
            </w:tcBorders>
            <w:shd w:val="clear" w:color="auto" w:fill="auto"/>
            <w:noWrap/>
            <w:vAlign w:val="bottom"/>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r>
      <w:tr w:rsidR="00FE2594" w:rsidRPr="00FE2594" w:rsidTr="00FE2594">
        <w:trPr>
          <w:trHeight w:val="1020"/>
        </w:trPr>
        <w:tc>
          <w:tcPr>
            <w:tcW w:w="2579" w:type="dxa"/>
            <w:tcBorders>
              <w:top w:val="nil"/>
              <w:left w:val="single" w:sz="4" w:space="0" w:color="auto"/>
              <w:bottom w:val="nil"/>
              <w:right w:val="nil"/>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1673" w:type="dxa"/>
            <w:vMerge w:val="restart"/>
            <w:tcBorders>
              <w:top w:val="nil"/>
              <w:left w:val="single" w:sz="4" w:space="0" w:color="auto"/>
              <w:bottom w:val="nil"/>
              <w:right w:val="single" w:sz="4" w:space="0" w:color="auto"/>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3418" w:type="dxa"/>
            <w:vMerge w:val="restart"/>
            <w:tcBorders>
              <w:top w:val="nil"/>
              <w:left w:val="single" w:sz="4" w:space="0" w:color="auto"/>
              <w:bottom w:val="single" w:sz="4" w:space="0" w:color="000000"/>
              <w:right w:val="single" w:sz="4" w:space="0" w:color="auto"/>
            </w:tcBorders>
            <w:shd w:val="clear" w:color="auto" w:fill="auto"/>
          </w:tcPr>
          <w:p w:rsidR="00FE2594" w:rsidRPr="00FE2594" w:rsidRDefault="00FE2594" w:rsidP="00FE2594">
            <w:pPr>
              <w:spacing w:after="0" w:line="240" w:lineRule="auto"/>
              <w:jc w:val="center"/>
              <w:rPr>
                <w:rFonts w:ascii="Times New Roman" w:eastAsia="Times New Roman" w:hAnsi="Times New Roman" w:cs="Times New Roman"/>
                <w:color w:val="000000"/>
                <w:highlight w:val="yellow"/>
                <w:lang w:eastAsia="ru-RU"/>
              </w:rPr>
            </w:pPr>
          </w:p>
        </w:tc>
        <w:tc>
          <w:tcPr>
            <w:tcW w:w="2346" w:type="dxa"/>
            <w:vMerge w:val="restart"/>
            <w:tcBorders>
              <w:top w:val="nil"/>
              <w:left w:val="single" w:sz="4" w:space="0" w:color="auto"/>
              <w:bottom w:val="nil"/>
              <w:right w:val="single" w:sz="4" w:space="0" w:color="auto"/>
            </w:tcBorders>
            <w:shd w:val="clear" w:color="auto" w:fill="auto"/>
            <w:noWrap/>
          </w:tcPr>
          <w:p w:rsidR="00FE2594" w:rsidRPr="00FE2594" w:rsidRDefault="00FE2594" w:rsidP="00FE2594">
            <w:pPr>
              <w:spacing w:after="0" w:line="240" w:lineRule="auto"/>
              <w:jc w:val="center"/>
              <w:rPr>
                <w:rFonts w:ascii="Times New Roman" w:eastAsia="Times New Roman" w:hAnsi="Times New Roman" w:cs="Times New Roman"/>
                <w:color w:val="000000"/>
                <w:highlight w:val="yellow"/>
                <w:lang w:eastAsia="ru-RU"/>
              </w:rPr>
            </w:pPr>
          </w:p>
        </w:tc>
      </w:tr>
      <w:tr w:rsidR="00FE2594" w:rsidRPr="00FE2594" w:rsidTr="00FE2594">
        <w:trPr>
          <w:trHeight w:val="375"/>
        </w:trPr>
        <w:tc>
          <w:tcPr>
            <w:tcW w:w="2579" w:type="dxa"/>
            <w:tcBorders>
              <w:top w:val="nil"/>
              <w:left w:val="single" w:sz="4" w:space="0" w:color="auto"/>
              <w:bottom w:val="nil"/>
              <w:right w:val="nil"/>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1673" w:type="dxa"/>
            <w:vMerge/>
            <w:tcBorders>
              <w:top w:val="nil"/>
              <w:left w:val="single" w:sz="4" w:space="0" w:color="auto"/>
              <w:bottom w:val="nil"/>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3418" w:type="dxa"/>
            <w:vMerge/>
            <w:tcBorders>
              <w:top w:val="nil"/>
              <w:left w:val="single" w:sz="4" w:space="0" w:color="auto"/>
              <w:bottom w:val="single" w:sz="4" w:space="0" w:color="000000"/>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2346" w:type="dxa"/>
            <w:vMerge/>
            <w:tcBorders>
              <w:top w:val="nil"/>
              <w:left w:val="single" w:sz="4" w:space="0" w:color="auto"/>
              <w:bottom w:val="nil"/>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r>
      <w:tr w:rsidR="00FE2594" w:rsidRPr="00FE2594" w:rsidTr="00FE2594">
        <w:trPr>
          <w:trHeight w:val="600"/>
        </w:trPr>
        <w:tc>
          <w:tcPr>
            <w:tcW w:w="2579" w:type="dxa"/>
            <w:tcBorders>
              <w:top w:val="nil"/>
              <w:left w:val="single" w:sz="4" w:space="0" w:color="auto"/>
              <w:bottom w:val="nil"/>
              <w:right w:val="nil"/>
            </w:tcBorders>
            <w:shd w:val="clear" w:color="auto" w:fill="auto"/>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1673" w:type="dxa"/>
            <w:vMerge/>
            <w:tcBorders>
              <w:top w:val="nil"/>
              <w:left w:val="single" w:sz="4" w:space="0" w:color="auto"/>
              <w:bottom w:val="nil"/>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3418" w:type="dxa"/>
            <w:vMerge/>
            <w:tcBorders>
              <w:top w:val="nil"/>
              <w:left w:val="single" w:sz="4" w:space="0" w:color="auto"/>
              <w:bottom w:val="single" w:sz="4" w:space="0" w:color="000000"/>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2346" w:type="dxa"/>
            <w:vMerge/>
            <w:tcBorders>
              <w:top w:val="nil"/>
              <w:left w:val="single" w:sz="4" w:space="0" w:color="auto"/>
              <w:bottom w:val="nil"/>
              <w:right w:val="single" w:sz="4" w:space="0" w:color="auto"/>
            </w:tcBorders>
            <w:vAlign w:val="center"/>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r>
      <w:tr w:rsidR="00FE2594" w:rsidRPr="00FE2594" w:rsidTr="00FE2594">
        <w:trPr>
          <w:trHeight w:val="2400"/>
        </w:trPr>
        <w:tc>
          <w:tcPr>
            <w:tcW w:w="2579" w:type="dxa"/>
            <w:tcBorders>
              <w:top w:val="single" w:sz="4" w:space="0" w:color="auto"/>
              <w:left w:val="single" w:sz="4" w:space="0" w:color="auto"/>
              <w:bottom w:val="nil"/>
              <w:right w:val="single" w:sz="4" w:space="0" w:color="auto"/>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1673" w:type="dxa"/>
            <w:tcBorders>
              <w:top w:val="single" w:sz="4" w:space="0" w:color="auto"/>
              <w:left w:val="nil"/>
              <w:bottom w:val="single" w:sz="4" w:space="0" w:color="auto"/>
              <w:right w:val="single" w:sz="4" w:space="0" w:color="auto"/>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3418" w:type="dxa"/>
            <w:tcBorders>
              <w:top w:val="nil"/>
              <w:left w:val="nil"/>
              <w:bottom w:val="single" w:sz="4" w:space="0" w:color="auto"/>
              <w:right w:val="single" w:sz="4" w:space="0" w:color="auto"/>
            </w:tcBorders>
            <w:shd w:val="clear" w:color="auto" w:fill="auto"/>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c>
          <w:tcPr>
            <w:tcW w:w="2346" w:type="dxa"/>
            <w:tcBorders>
              <w:top w:val="single" w:sz="4" w:space="0" w:color="auto"/>
              <w:left w:val="nil"/>
              <w:bottom w:val="single" w:sz="4" w:space="0" w:color="auto"/>
              <w:right w:val="single" w:sz="4" w:space="0" w:color="auto"/>
            </w:tcBorders>
            <w:shd w:val="clear" w:color="auto" w:fill="auto"/>
            <w:noWrap/>
          </w:tcPr>
          <w:p w:rsidR="00FE2594" w:rsidRPr="00FE2594" w:rsidRDefault="00FE2594" w:rsidP="00FE2594">
            <w:pPr>
              <w:spacing w:after="0" w:line="240" w:lineRule="auto"/>
              <w:rPr>
                <w:rFonts w:ascii="Times New Roman" w:eastAsia="Times New Roman" w:hAnsi="Times New Roman" w:cs="Times New Roman"/>
                <w:color w:val="000000"/>
                <w:highlight w:val="yellow"/>
                <w:lang w:eastAsia="ru-RU"/>
              </w:rPr>
            </w:pPr>
          </w:p>
        </w:tc>
      </w:tr>
      <w:tr w:rsidR="00FE2594" w:rsidRPr="00FE2594" w:rsidTr="00FE2594">
        <w:trPr>
          <w:trHeight w:val="300"/>
        </w:trPr>
        <w:tc>
          <w:tcPr>
            <w:tcW w:w="2579" w:type="dxa"/>
            <w:tcBorders>
              <w:top w:val="single" w:sz="4" w:space="0" w:color="auto"/>
              <w:left w:val="single" w:sz="4" w:space="0" w:color="auto"/>
              <w:bottom w:val="single" w:sz="4" w:space="0" w:color="auto"/>
              <w:right w:val="nil"/>
            </w:tcBorders>
            <w:shd w:val="clear" w:color="auto" w:fill="auto"/>
            <w:noWrap/>
            <w:vAlign w:val="bottom"/>
          </w:tcPr>
          <w:p w:rsidR="00FE2594" w:rsidRPr="00FE2594" w:rsidRDefault="00FE2594" w:rsidP="00FE2594">
            <w:pPr>
              <w:spacing w:after="0" w:line="240" w:lineRule="auto"/>
              <w:rPr>
                <w:rFonts w:ascii="Times New Roman" w:eastAsia="Times New Roman" w:hAnsi="Times New Roman" w:cs="Times New Roman"/>
                <w:b/>
                <w:bCs/>
                <w:color w:val="000000"/>
                <w:highlight w:val="yellow"/>
                <w:lang w:eastAsia="ru-RU"/>
              </w:rPr>
            </w:pP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FE2594" w:rsidRPr="00FE2594" w:rsidRDefault="00FE2594" w:rsidP="00FE2594">
            <w:pPr>
              <w:spacing w:after="0" w:line="240" w:lineRule="auto"/>
              <w:jc w:val="center"/>
              <w:rPr>
                <w:rFonts w:ascii="Times New Roman" w:eastAsia="Times New Roman" w:hAnsi="Times New Roman" w:cs="Times New Roman"/>
                <w:b/>
                <w:bCs/>
                <w:color w:val="000000"/>
                <w:highlight w:val="yellow"/>
                <w:lang w:eastAsia="ru-RU"/>
              </w:rPr>
            </w:pPr>
          </w:p>
        </w:tc>
        <w:tc>
          <w:tcPr>
            <w:tcW w:w="3418" w:type="dxa"/>
            <w:tcBorders>
              <w:top w:val="nil"/>
              <w:left w:val="nil"/>
              <w:bottom w:val="single" w:sz="4" w:space="0" w:color="auto"/>
              <w:right w:val="single" w:sz="4" w:space="0" w:color="auto"/>
            </w:tcBorders>
            <w:shd w:val="clear" w:color="auto" w:fill="auto"/>
            <w:noWrap/>
            <w:vAlign w:val="center"/>
          </w:tcPr>
          <w:p w:rsidR="00FE2594" w:rsidRPr="00FE2594" w:rsidRDefault="00FE2594" w:rsidP="00FE2594">
            <w:pPr>
              <w:spacing w:after="0" w:line="240" w:lineRule="auto"/>
              <w:rPr>
                <w:rFonts w:ascii="Times New Roman" w:eastAsia="Times New Roman" w:hAnsi="Times New Roman" w:cs="Times New Roman"/>
                <w:b/>
                <w:bCs/>
                <w:color w:val="000000"/>
                <w:highlight w:val="yellow"/>
                <w:lang w:eastAsia="ru-RU"/>
              </w:rPr>
            </w:pPr>
          </w:p>
        </w:tc>
        <w:tc>
          <w:tcPr>
            <w:tcW w:w="2346" w:type="dxa"/>
            <w:tcBorders>
              <w:top w:val="nil"/>
              <w:left w:val="nil"/>
              <w:bottom w:val="single" w:sz="4" w:space="0" w:color="auto"/>
              <w:right w:val="single" w:sz="4" w:space="0" w:color="auto"/>
            </w:tcBorders>
            <w:shd w:val="clear" w:color="auto" w:fill="auto"/>
            <w:noWrap/>
            <w:vAlign w:val="center"/>
          </w:tcPr>
          <w:p w:rsidR="00FE2594" w:rsidRPr="00FE2594" w:rsidRDefault="00FE2594" w:rsidP="00FE2594">
            <w:pPr>
              <w:spacing w:after="0" w:line="240" w:lineRule="auto"/>
              <w:rPr>
                <w:rFonts w:ascii="Times New Roman" w:eastAsia="Times New Roman" w:hAnsi="Times New Roman" w:cs="Times New Roman"/>
                <w:b/>
                <w:bCs/>
                <w:color w:val="000000"/>
                <w:highlight w:val="yellow"/>
                <w:lang w:eastAsia="ru-RU"/>
              </w:rPr>
            </w:pPr>
          </w:p>
        </w:tc>
      </w:tr>
      <w:tr w:rsidR="00FE2594" w:rsidRPr="00FE2594" w:rsidTr="00FE2594">
        <w:trPr>
          <w:trHeight w:val="300"/>
        </w:trPr>
        <w:tc>
          <w:tcPr>
            <w:tcW w:w="2579" w:type="dxa"/>
            <w:tcBorders>
              <w:top w:val="nil"/>
              <w:left w:val="single" w:sz="4" w:space="0" w:color="auto"/>
              <w:bottom w:val="single" w:sz="4" w:space="0" w:color="auto"/>
              <w:right w:val="nil"/>
            </w:tcBorders>
            <w:shd w:val="clear" w:color="auto" w:fill="auto"/>
            <w:noWrap/>
            <w:vAlign w:val="center"/>
          </w:tcPr>
          <w:p w:rsidR="00FE2594" w:rsidRPr="00FE2594" w:rsidRDefault="00FE2594" w:rsidP="00FE2594">
            <w:pPr>
              <w:spacing w:after="0" w:line="240" w:lineRule="auto"/>
              <w:rPr>
                <w:rFonts w:ascii="Times New Roman" w:eastAsia="Times New Roman" w:hAnsi="Times New Roman" w:cs="Times New Roman"/>
                <w:i/>
                <w:iCs/>
                <w:color w:val="000000"/>
                <w:highlight w:val="yellow"/>
                <w:lang w:eastAsia="ru-RU"/>
              </w:rPr>
            </w:pPr>
          </w:p>
        </w:tc>
        <w:tc>
          <w:tcPr>
            <w:tcW w:w="1673" w:type="dxa"/>
            <w:tcBorders>
              <w:top w:val="nil"/>
              <w:left w:val="nil"/>
              <w:bottom w:val="single" w:sz="4" w:space="0" w:color="auto"/>
              <w:right w:val="nil"/>
            </w:tcBorders>
            <w:shd w:val="clear" w:color="auto" w:fill="auto"/>
            <w:noWrap/>
            <w:vAlign w:val="center"/>
          </w:tcPr>
          <w:p w:rsidR="00FE2594" w:rsidRPr="00FE2594" w:rsidRDefault="00FE2594" w:rsidP="00FE2594">
            <w:pPr>
              <w:spacing w:after="0" w:line="240" w:lineRule="auto"/>
              <w:jc w:val="center"/>
              <w:rPr>
                <w:rFonts w:ascii="Times New Roman" w:eastAsia="Times New Roman" w:hAnsi="Times New Roman" w:cs="Times New Roman"/>
                <w:i/>
                <w:iCs/>
                <w:color w:val="000000"/>
                <w:highlight w:val="yellow"/>
                <w:lang w:eastAsia="ru-RU"/>
              </w:rPr>
            </w:pPr>
          </w:p>
        </w:tc>
        <w:tc>
          <w:tcPr>
            <w:tcW w:w="3418" w:type="dxa"/>
            <w:tcBorders>
              <w:top w:val="nil"/>
              <w:left w:val="nil"/>
              <w:bottom w:val="single" w:sz="4" w:space="0" w:color="auto"/>
              <w:right w:val="nil"/>
            </w:tcBorders>
            <w:shd w:val="clear" w:color="auto" w:fill="auto"/>
            <w:noWrap/>
            <w:vAlign w:val="center"/>
          </w:tcPr>
          <w:p w:rsidR="00FE2594" w:rsidRPr="00FE2594" w:rsidRDefault="00FE2594" w:rsidP="00FE2594">
            <w:pPr>
              <w:spacing w:after="0" w:line="240" w:lineRule="auto"/>
              <w:rPr>
                <w:rFonts w:ascii="Times New Roman" w:eastAsia="Times New Roman" w:hAnsi="Times New Roman" w:cs="Times New Roman"/>
                <w:i/>
                <w:iCs/>
                <w:color w:val="000000"/>
                <w:highlight w:val="yellow"/>
                <w:lang w:eastAsia="ru-RU"/>
              </w:rPr>
            </w:pPr>
          </w:p>
        </w:tc>
        <w:tc>
          <w:tcPr>
            <w:tcW w:w="2346" w:type="dxa"/>
            <w:tcBorders>
              <w:top w:val="nil"/>
              <w:left w:val="nil"/>
              <w:bottom w:val="single" w:sz="4" w:space="0" w:color="auto"/>
              <w:right w:val="single" w:sz="4" w:space="0" w:color="auto"/>
            </w:tcBorders>
            <w:shd w:val="clear" w:color="auto" w:fill="auto"/>
            <w:noWrap/>
            <w:vAlign w:val="center"/>
          </w:tcPr>
          <w:p w:rsidR="00FE2594" w:rsidRPr="00FE2594" w:rsidRDefault="00FE2594" w:rsidP="00FE2594">
            <w:pPr>
              <w:spacing w:after="0" w:line="240" w:lineRule="auto"/>
              <w:rPr>
                <w:rFonts w:ascii="Times New Roman" w:eastAsia="Times New Roman" w:hAnsi="Times New Roman" w:cs="Times New Roman"/>
                <w:i/>
                <w:iCs/>
                <w:color w:val="000000"/>
                <w:highlight w:val="yellow"/>
                <w:lang w:eastAsia="ru-RU"/>
              </w:rPr>
            </w:pPr>
          </w:p>
        </w:tc>
      </w:tr>
    </w:tbl>
    <w:p w:rsidR="00FE2594" w:rsidRPr="00FE2594" w:rsidRDefault="00FE2594" w:rsidP="00FE2594">
      <w:pPr>
        <w:spacing w:after="0" w:line="240" w:lineRule="auto"/>
        <w:jc w:val="center"/>
        <w:rPr>
          <w:rFonts w:ascii="Times New Roman" w:eastAsia="Times New Roman" w:hAnsi="Times New Roman" w:cs="Times New Roman"/>
          <w:sz w:val="24"/>
          <w:szCs w:val="24"/>
        </w:rPr>
      </w:pPr>
    </w:p>
    <w:p w:rsidR="00FE2594" w:rsidRPr="00FE2594" w:rsidRDefault="00FE2594" w:rsidP="00FE2594">
      <w:pPr>
        <w:spacing w:after="0" w:line="240" w:lineRule="auto"/>
        <w:jc w:val="center"/>
        <w:rPr>
          <w:rFonts w:ascii="Times New Roman" w:eastAsia="Times New Roman" w:hAnsi="Times New Roman" w:cs="Times New Roman"/>
          <w:sz w:val="24"/>
          <w:szCs w:val="24"/>
        </w:rPr>
      </w:pPr>
    </w:p>
    <w:p w:rsidR="00FE2594" w:rsidRPr="00FE2594" w:rsidRDefault="00FE2594" w:rsidP="00FE2594">
      <w:pPr>
        <w:spacing w:after="0" w:line="240" w:lineRule="auto"/>
        <w:jc w:val="center"/>
        <w:rPr>
          <w:rFonts w:ascii="Times New Roman" w:eastAsia="Times New Roman" w:hAnsi="Times New Roman" w:cs="Times New Roman"/>
          <w:sz w:val="24"/>
          <w:szCs w:val="24"/>
        </w:rPr>
      </w:pPr>
    </w:p>
    <w:tbl>
      <w:tblPr>
        <w:tblW w:w="9767" w:type="dxa"/>
        <w:jc w:val="center"/>
        <w:tblInd w:w="-474" w:type="dxa"/>
        <w:tblLayout w:type="fixed"/>
        <w:tblLook w:val="0000" w:firstRow="0" w:lastRow="0" w:firstColumn="0" w:lastColumn="0" w:noHBand="0" w:noVBand="0"/>
      </w:tblPr>
      <w:tblGrid>
        <w:gridCol w:w="4899"/>
        <w:gridCol w:w="4868"/>
      </w:tblGrid>
      <w:tr w:rsidR="00FE2594" w:rsidRPr="00FE2594" w:rsidTr="00FE2594">
        <w:trPr>
          <w:jc w:val="center"/>
        </w:trPr>
        <w:tc>
          <w:tcPr>
            <w:tcW w:w="4899"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t>Заказчик:</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Calibri" w:hAnsi="Times New Roman" w:cs="Times New Roman"/>
                <w:b/>
                <w:bCs/>
                <w:sz w:val="24"/>
                <w:szCs w:val="20"/>
                <w:lang w:eastAsia="ru-RU"/>
              </w:rPr>
              <w:t>Жилищно-строительный кооператив «ИГЛИНО 1»</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Генеральный директор</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ГУП «ФЖС РБ»</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_________________Р.М. Шигапов</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roofErr w:type="spellStart"/>
            <w:r w:rsidRPr="00FE2594">
              <w:rPr>
                <w:rFonts w:ascii="Times New Roman" w:eastAsia="Times New Roman" w:hAnsi="Times New Roman" w:cs="Times New Roman"/>
                <w:sz w:val="24"/>
                <w:szCs w:val="24"/>
              </w:rPr>
              <w:t>м.п</w:t>
            </w:r>
            <w:proofErr w:type="spellEnd"/>
            <w:r w:rsidRPr="00FE2594">
              <w:rPr>
                <w:rFonts w:ascii="Times New Roman" w:eastAsia="Times New Roman" w:hAnsi="Times New Roman" w:cs="Times New Roman"/>
                <w:sz w:val="24"/>
                <w:szCs w:val="24"/>
              </w:rPr>
              <w:t>.</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t>Исполнитель:</w:t>
            </w:r>
          </w:p>
          <w:p w:rsidR="00FE2594" w:rsidRPr="00FE2594" w:rsidRDefault="00FE2594" w:rsidP="00FC015E">
            <w:pPr>
              <w:tabs>
                <w:tab w:val="left" w:pos="0"/>
              </w:tabs>
              <w:spacing w:after="0" w:line="240" w:lineRule="auto"/>
              <w:rPr>
                <w:rFonts w:ascii="Times New Roman" w:eastAsia="Times New Roman" w:hAnsi="Times New Roman" w:cs="Times New Roman"/>
                <w:sz w:val="24"/>
                <w:szCs w:val="24"/>
              </w:rPr>
            </w:pPr>
          </w:p>
        </w:tc>
      </w:tr>
    </w:tbl>
    <w:p w:rsidR="00FE2594" w:rsidRPr="00FE2594" w:rsidRDefault="00FE2594" w:rsidP="00FE2594">
      <w:pPr>
        <w:spacing w:after="0" w:line="240" w:lineRule="auto"/>
        <w:jc w:val="center"/>
        <w:rPr>
          <w:rFonts w:ascii="Times New Roman" w:eastAsia="Times New Roman" w:hAnsi="Times New Roman" w:cs="Times New Roman"/>
          <w:sz w:val="24"/>
          <w:szCs w:val="24"/>
        </w:rPr>
        <w:sectPr w:rsidR="00FE2594" w:rsidRPr="00FE2594" w:rsidSect="00FE2594">
          <w:pgSz w:w="11906" w:h="16838" w:code="9"/>
          <w:pgMar w:top="-851" w:right="737" w:bottom="567" w:left="1276" w:header="709" w:footer="0" w:gutter="0"/>
          <w:cols w:space="708"/>
          <w:docGrid w:linePitch="360"/>
        </w:sectPr>
      </w:pPr>
    </w:p>
    <w:p w:rsidR="00FE2594" w:rsidRPr="00FE2594" w:rsidRDefault="00FE2594" w:rsidP="00FE2594">
      <w:pPr>
        <w:spacing w:after="0" w:line="240" w:lineRule="auto"/>
        <w:jc w:val="right"/>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lastRenderedPageBreak/>
        <w:t>Приложение №3</w:t>
      </w:r>
    </w:p>
    <w:p w:rsidR="00FE2594" w:rsidRPr="00FE2594" w:rsidRDefault="00FE2594" w:rsidP="00FE2594">
      <w:pPr>
        <w:spacing w:after="0" w:line="240" w:lineRule="auto"/>
        <w:jc w:val="right"/>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к договору  № ____________ от «____»______20__г.</w:t>
      </w:r>
    </w:p>
    <w:p w:rsidR="00FE2594" w:rsidRPr="00FE2594" w:rsidRDefault="00FE2594" w:rsidP="00FE2594">
      <w:pPr>
        <w:spacing w:after="0" w:line="240" w:lineRule="auto"/>
        <w:jc w:val="right"/>
        <w:rPr>
          <w:rFonts w:ascii="Times New Roman" w:eastAsia="Times New Roman" w:hAnsi="Times New Roman" w:cs="Times New Roman"/>
          <w:sz w:val="24"/>
          <w:szCs w:val="24"/>
        </w:rPr>
      </w:pPr>
    </w:p>
    <w:p w:rsidR="00FE2594" w:rsidRPr="00FE2594" w:rsidRDefault="00FE2594" w:rsidP="00FE2594">
      <w:pPr>
        <w:spacing w:after="0" w:line="240" w:lineRule="auto"/>
        <w:jc w:val="right"/>
        <w:rPr>
          <w:rFonts w:ascii="Times New Roman" w:eastAsia="Times New Roman" w:hAnsi="Times New Roman" w:cs="Times New Roman"/>
          <w:sz w:val="24"/>
          <w:szCs w:val="24"/>
        </w:rPr>
      </w:pPr>
    </w:p>
    <w:p w:rsidR="00FE2594" w:rsidRPr="00FE2594" w:rsidRDefault="00FE2594" w:rsidP="00FE2594">
      <w:pPr>
        <w:spacing w:after="0" w:line="240" w:lineRule="auto"/>
        <w:rPr>
          <w:rFonts w:ascii="Times New Roman" w:eastAsia="Times New Roman" w:hAnsi="Times New Roman" w:cs="Times New Roman"/>
          <w:sz w:val="24"/>
          <w:szCs w:val="24"/>
        </w:rPr>
      </w:pPr>
    </w:p>
    <w:p w:rsidR="00FE2594" w:rsidRPr="00FE2594" w:rsidRDefault="00FE2594" w:rsidP="00FE2594">
      <w:pPr>
        <w:spacing w:after="0" w:line="240" w:lineRule="auto"/>
        <w:jc w:val="right"/>
        <w:rPr>
          <w:rFonts w:ascii="Times New Roman" w:eastAsia="Times New Roman" w:hAnsi="Times New Roman" w:cs="Times New Roman"/>
          <w:sz w:val="24"/>
          <w:szCs w:val="24"/>
        </w:rPr>
      </w:pPr>
    </w:p>
    <w:p w:rsidR="00FE2594" w:rsidRPr="00FE2594" w:rsidRDefault="00FE2594" w:rsidP="00FE2594">
      <w:pPr>
        <w:spacing w:after="0" w:line="240" w:lineRule="auto"/>
        <w:jc w:val="center"/>
        <w:rPr>
          <w:rFonts w:ascii="Times New Roman" w:eastAsia="Times New Roman" w:hAnsi="Times New Roman" w:cs="Times New Roman"/>
          <w:b/>
          <w:sz w:val="24"/>
          <w:szCs w:val="24"/>
        </w:rPr>
      </w:pPr>
      <w:r w:rsidRPr="00FE2594">
        <w:rPr>
          <w:rFonts w:ascii="Times New Roman" w:eastAsia="Times New Roman" w:hAnsi="Times New Roman" w:cs="Times New Roman"/>
          <w:b/>
          <w:sz w:val="24"/>
          <w:szCs w:val="24"/>
        </w:rPr>
        <w:t>АНТИКОРРУПЦИОННАЯ ОГОВОРКА</w:t>
      </w:r>
    </w:p>
    <w:p w:rsidR="00FE2594" w:rsidRPr="00FE2594" w:rsidRDefault="00FE2594" w:rsidP="00FE2594">
      <w:pPr>
        <w:spacing w:after="0" w:line="240" w:lineRule="auto"/>
        <w:jc w:val="center"/>
        <w:rPr>
          <w:rFonts w:ascii="Times New Roman" w:eastAsia="Times New Roman" w:hAnsi="Times New Roman" w:cs="Times New Roman"/>
          <w:b/>
          <w:sz w:val="24"/>
          <w:szCs w:val="24"/>
        </w:rPr>
      </w:pPr>
    </w:p>
    <w:p w:rsidR="00FE2594" w:rsidRPr="00FE2594" w:rsidRDefault="00FE2594" w:rsidP="00FE259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E2594">
        <w:rPr>
          <w:rFonts w:ascii="Times New Roman" w:eastAsia="Times New Roman" w:hAnsi="Times New Roman" w:cs="Times New Roman"/>
          <w:b/>
          <w:bCs/>
          <w:sz w:val="24"/>
          <w:szCs w:val="24"/>
          <w:lang w:eastAsia="ru-RU"/>
        </w:rPr>
        <w:t xml:space="preserve">Жилищно-строительный кооператив «ИГЛИНО 1» </w:t>
      </w:r>
      <w:r w:rsidRPr="00FE2594">
        <w:rPr>
          <w:rFonts w:ascii="Times New Roman" w:eastAsia="Times New Roman" w:hAnsi="Times New Roman" w:cs="Times New Roman"/>
          <w:sz w:val="24"/>
          <w:szCs w:val="24"/>
          <w:lang w:eastAsia="ru-RU"/>
        </w:rPr>
        <w:t xml:space="preserve">в  лице генерального директора   </w:t>
      </w:r>
      <w:r w:rsidRPr="00FE2594">
        <w:rPr>
          <w:rFonts w:ascii="Times New Roman" w:eastAsia="Times New Roman" w:hAnsi="Times New Roman" w:cs="Times New Roman"/>
          <w:b/>
          <w:bCs/>
          <w:sz w:val="24"/>
          <w:szCs w:val="24"/>
          <w:lang w:eastAsia="ru-RU"/>
        </w:rPr>
        <w:t xml:space="preserve">Государственного унитарного предприятия «Фонд жилищного строительства Республики Башкортостан» </w:t>
      </w:r>
      <w:proofErr w:type="spellStart"/>
      <w:r w:rsidRPr="00FE2594">
        <w:rPr>
          <w:rFonts w:ascii="Times New Roman" w:eastAsia="Times New Roman" w:hAnsi="Times New Roman" w:cs="Times New Roman"/>
          <w:sz w:val="24"/>
          <w:szCs w:val="24"/>
          <w:lang w:eastAsia="ru-RU"/>
        </w:rPr>
        <w:t>Шигапова</w:t>
      </w:r>
      <w:proofErr w:type="spellEnd"/>
      <w:r w:rsidRPr="00FE2594">
        <w:rPr>
          <w:rFonts w:ascii="Times New Roman" w:eastAsia="Times New Roman" w:hAnsi="Times New Roman" w:cs="Times New Roman"/>
          <w:sz w:val="24"/>
          <w:szCs w:val="24"/>
          <w:lang w:eastAsia="ru-RU"/>
        </w:rPr>
        <w:t xml:space="preserve"> Р.М.</w:t>
      </w:r>
      <w:r w:rsidRPr="00FE2594">
        <w:rPr>
          <w:rFonts w:ascii="Times New Roman" w:eastAsia="Times New Roman" w:hAnsi="Times New Roman" w:cs="Times New Roman"/>
          <w:b/>
          <w:bCs/>
          <w:sz w:val="24"/>
          <w:szCs w:val="24"/>
          <w:lang w:eastAsia="ru-RU"/>
        </w:rPr>
        <w:t xml:space="preserve">, </w:t>
      </w:r>
      <w:r w:rsidRPr="00FE2594">
        <w:rPr>
          <w:rFonts w:ascii="Times New Roman" w:eastAsia="Times New Roman" w:hAnsi="Times New Roman" w:cs="Times New Roman"/>
          <w:sz w:val="24"/>
          <w:szCs w:val="24"/>
          <w:lang w:eastAsia="ru-RU"/>
        </w:rPr>
        <w:t>действующего на основании  Доверенности №3 от 18.11.2020г., именуемое  в дальнейшем  «</w:t>
      </w:r>
      <w:r w:rsidRPr="00FE2594">
        <w:rPr>
          <w:rFonts w:ascii="Times New Roman" w:eastAsia="Times New Roman" w:hAnsi="Times New Roman" w:cs="Times New Roman"/>
          <w:b/>
          <w:bCs/>
          <w:sz w:val="24"/>
          <w:szCs w:val="24"/>
          <w:lang w:eastAsia="ru-RU"/>
        </w:rPr>
        <w:t xml:space="preserve">Заказчик», </w:t>
      </w:r>
      <w:r w:rsidRPr="00FE2594">
        <w:rPr>
          <w:rFonts w:ascii="Times New Roman" w:eastAsia="Times New Roman" w:hAnsi="Times New Roman" w:cs="Times New Roman"/>
          <w:sz w:val="24"/>
          <w:szCs w:val="24"/>
          <w:lang w:eastAsia="ru-RU"/>
        </w:rPr>
        <w:t xml:space="preserve">с одной стороны, и </w:t>
      </w:r>
    </w:p>
    <w:p w:rsidR="00FE2594" w:rsidRPr="00FE2594" w:rsidRDefault="00FC015E" w:rsidP="00FE25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________________________________________________________</w:t>
      </w:r>
      <w:r w:rsidR="00FE2594" w:rsidRPr="00FE2594">
        <w:rPr>
          <w:rFonts w:ascii="Times New Roman" w:eastAsia="Times New Roman" w:hAnsi="Times New Roman" w:cs="Times New Roman"/>
          <w:sz w:val="24"/>
          <w:szCs w:val="24"/>
          <w:lang w:eastAsia="ru-RU"/>
        </w:rPr>
        <w:t>, в лице директора</w:t>
      </w:r>
      <w:r w:rsidR="00640512">
        <w:rPr>
          <w:rFonts w:ascii="Times New Roman" w:eastAsia="Times New Roman" w:hAnsi="Times New Roman" w:cs="Times New Roman"/>
          <w:sz w:val="24"/>
          <w:szCs w:val="24"/>
          <w:lang w:eastAsia="ru-RU"/>
        </w:rPr>
        <w:t>_________________</w:t>
      </w:r>
      <w:r w:rsidR="00FE2594" w:rsidRPr="00FE2594">
        <w:rPr>
          <w:rFonts w:ascii="Times New Roman" w:eastAsia="Times New Roman" w:hAnsi="Times New Roman" w:cs="Times New Roman"/>
          <w:sz w:val="24"/>
          <w:szCs w:val="24"/>
          <w:lang w:eastAsia="ru-RU"/>
        </w:rPr>
        <w:t>, действующего на основании</w:t>
      </w:r>
      <w:r w:rsidR="00640512">
        <w:rPr>
          <w:rFonts w:ascii="Times New Roman" w:eastAsia="Times New Roman" w:hAnsi="Times New Roman" w:cs="Times New Roman"/>
          <w:sz w:val="24"/>
          <w:szCs w:val="24"/>
          <w:lang w:eastAsia="ru-RU"/>
        </w:rPr>
        <w:t>______________</w:t>
      </w:r>
      <w:r w:rsidR="00FE2594" w:rsidRPr="00FE2594">
        <w:rPr>
          <w:rFonts w:ascii="Times New Roman" w:eastAsia="Times New Roman" w:hAnsi="Times New Roman" w:cs="Times New Roman"/>
          <w:spacing w:val="-5"/>
          <w:sz w:val="24"/>
          <w:szCs w:val="24"/>
          <w:lang w:eastAsia="ru-RU"/>
        </w:rPr>
        <w:t xml:space="preserve">, </w:t>
      </w:r>
      <w:r w:rsidR="00FE2594" w:rsidRPr="00FE2594">
        <w:rPr>
          <w:rFonts w:ascii="Times New Roman" w:eastAsia="Times New Roman" w:hAnsi="Times New Roman" w:cs="Times New Roman"/>
          <w:sz w:val="24"/>
          <w:szCs w:val="24"/>
          <w:lang w:eastAsia="ru-RU"/>
        </w:rPr>
        <w:t>именуемое в дальнейшем «Исполнитель»,</w:t>
      </w:r>
      <w:r w:rsidR="00FE2594" w:rsidRPr="00FE2594">
        <w:rPr>
          <w:rFonts w:ascii="Times New Roman" w:eastAsia="Times New Roman" w:hAnsi="Times New Roman" w:cs="Times New Roman"/>
          <w:sz w:val="24"/>
          <w:szCs w:val="24"/>
        </w:rPr>
        <w:t xml:space="preserve"> с другой стороны, далее совместно именуемые «Стороны», а по отдельности «Сторона», заключили настоящее Приложение к Договору о нижеследующем:</w:t>
      </w:r>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1.</w:t>
      </w:r>
      <w:r w:rsidRPr="00FE2594">
        <w:rPr>
          <w:rFonts w:ascii="Times New Roman" w:eastAsia="Times New Roman" w:hAnsi="Times New Roman" w:cs="Times New Roman"/>
          <w:sz w:val="24"/>
          <w:szCs w:val="24"/>
        </w:rPr>
        <w:tab/>
        <w:t xml:space="preserve"> </w:t>
      </w:r>
      <w:proofErr w:type="gramStart"/>
      <w:r w:rsidRPr="00FE2594">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2.</w:t>
      </w:r>
      <w:r w:rsidRPr="00FE2594">
        <w:rPr>
          <w:rFonts w:ascii="Times New Roman" w:eastAsia="Times New Roman" w:hAnsi="Times New Roman" w:cs="Times New Roman"/>
          <w:sz w:val="24"/>
          <w:szCs w:val="24"/>
        </w:rPr>
        <w:tab/>
        <w:t xml:space="preserve"> </w:t>
      </w:r>
      <w:proofErr w:type="gramStart"/>
      <w:r w:rsidRPr="00FE2594">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3.</w:t>
      </w:r>
      <w:r w:rsidRPr="00FE2594">
        <w:rPr>
          <w:rFonts w:ascii="Times New Roman" w:eastAsia="Times New Roman"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4.</w:t>
      </w:r>
      <w:r w:rsidRPr="00FE2594">
        <w:rPr>
          <w:rFonts w:ascii="Times New Roman" w:eastAsia="Times New Roman"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p>
    <w:p w:rsidR="00FE2594" w:rsidRPr="00FE2594" w:rsidRDefault="00FE2594" w:rsidP="00FE2594">
      <w:pPr>
        <w:tabs>
          <w:tab w:val="left" w:pos="851"/>
        </w:tabs>
        <w:spacing w:after="0" w:line="240" w:lineRule="auto"/>
        <w:ind w:firstLine="567"/>
        <w:jc w:val="both"/>
        <w:rPr>
          <w:rFonts w:ascii="Times New Roman" w:eastAsia="Times New Roman" w:hAnsi="Times New Roman" w:cs="Times New Roman"/>
          <w:sz w:val="24"/>
          <w:szCs w:val="24"/>
        </w:rPr>
      </w:pPr>
    </w:p>
    <w:tbl>
      <w:tblPr>
        <w:tblW w:w="9767" w:type="dxa"/>
        <w:jc w:val="center"/>
        <w:tblInd w:w="-474" w:type="dxa"/>
        <w:tblLayout w:type="fixed"/>
        <w:tblLook w:val="0000" w:firstRow="0" w:lastRow="0" w:firstColumn="0" w:lastColumn="0" w:noHBand="0" w:noVBand="0"/>
      </w:tblPr>
      <w:tblGrid>
        <w:gridCol w:w="4899"/>
        <w:gridCol w:w="4868"/>
      </w:tblGrid>
      <w:tr w:rsidR="00FE2594" w:rsidRPr="00FE2594" w:rsidTr="00FE2594">
        <w:trPr>
          <w:jc w:val="center"/>
        </w:trPr>
        <w:tc>
          <w:tcPr>
            <w:tcW w:w="4899"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t>Заказчик:</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Calibri" w:hAnsi="Times New Roman" w:cs="Times New Roman"/>
                <w:b/>
                <w:bCs/>
                <w:sz w:val="24"/>
                <w:szCs w:val="20"/>
                <w:lang w:eastAsia="ru-RU"/>
              </w:rPr>
              <w:t>Жилищно-строительный кооператив «ИГЛИНО 1»</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Генеральный директор</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ГУП «ФЖС РБ»</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r w:rsidRPr="00FE2594">
              <w:rPr>
                <w:rFonts w:ascii="Times New Roman" w:eastAsia="Times New Roman" w:hAnsi="Times New Roman" w:cs="Times New Roman"/>
                <w:sz w:val="24"/>
                <w:szCs w:val="24"/>
              </w:rPr>
              <w:t>_________________Р.М. Шигапов</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roofErr w:type="spellStart"/>
            <w:r w:rsidRPr="00FE2594">
              <w:rPr>
                <w:rFonts w:ascii="Times New Roman" w:eastAsia="Times New Roman" w:hAnsi="Times New Roman" w:cs="Times New Roman"/>
                <w:sz w:val="24"/>
                <w:szCs w:val="24"/>
              </w:rPr>
              <w:t>м.п</w:t>
            </w:r>
            <w:proofErr w:type="spellEnd"/>
            <w:r w:rsidRPr="00FE2594">
              <w:rPr>
                <w:rFonts w:ascii="Times New Roman" w:eastAsia="Times New Roman" w:hAnsi="Times New Roman" w:cs="Times New Roman"/>
                <w:sz w:val="24"/>
                <w:szCs w:val="24"/>
              </w:rPr>
              <w:t>.</w:t>
            </w:r>
          </w:p>
          <w:p w:rsidR="00FE2594" w:rsidRPr="00FE2594" w:rsidRDefault="00FE2594" w:rsidP="00FE2594">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FE2594" w:rsidRPr="00FE2594" w:rsidRDefault="00FE2594" w:rsidP="00FE2594">
            <w:pPr>
              <w:tabs>
                <w:tab w:val="left" w:pos="0"/>
              </w:tabs>
              <w:spacing w:after="0" w:line="240" w:lineRule="auto"/>
              <w:jc w:val="both"/>
              <w:rPr>
                <w:rFonts w:ascii="Times New Roman" w:eastAsia="Times New Roman" w:hAnsi="Times New Roman" w:cs="Times New Roman"/>
                <w:b/>
                <w:bCs/>
                <w:sz w:val="24"/>
                <w:szCs w:val="24"/>
              </w:rPr>
            </w:pPr>
            <w:r w:rsidRPr="00FE2594">
              <w:rPr>
                <w:rFonts w:ascii="Times New Roman" w:eastAsia="Times New Roman" w:hAnsi="Times New Roman" w:cs="Times New Roman"/>
                <w:b/>
                <w:bCs/>
                <w:sz w:val="24"/>
                <w:szCs w:val="24"/>
              </w:rPr>
              <w:t>Исполнитель:</w:t>
            </w:r>
          </w:p>
          <w:p w:rsidR="00FE2594" w:rsidRPr="00FE2594" w:rsidRDefault="00FE2594" w:rsidP="00FC015E">
            <w:pPr>
              <w:tabs>
                <w:tab w:val="left" w:pos="0"/>
              </w:tabs>
              <w:spacing w:after="0" w:line="240" w:lineRule="auto"/>
              <w:rPr>
                <w:rFonts w:ascii="Times New Roman" w:eastAsia="Times New Roman" w:hAnsi="Times New Roman" w:cs="Times New Roman"/>
                <w:sz w:val="24"/>
                <w:szCs w:val="24"/>
              </w:rPr>
            </w:pPr>
          </w:p>
        </w:tc>
      </w:tr>
    </w:tbl>
    <w:p w:rsidR="00FE2594" w:rsidRPr="00FE2594" w:rsidRDefault="00FE2594" w:rsidP="00FE259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FE2594" w:rsidRPr="00FE2594" w:rsidRDefault="00FE2594" w:rsidP="00FE259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FE2594" w:rsidRPr="00FE2594" w:rsidRDefault="00FE2594" w:rsidP="00FE259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FE2594" w:rsidRPr="00FE2594" w:rsidRDefault="00FE2594" w:rsidP="00FE259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255D8A" w:rsidRPr="00255D8A" w:rsidRDefault="00255D8A" w:rsidP="00255D8A">
      <w:pPr>
        <w:pageBreakBefore/>
        <w:widowControl w:val="0"/>
        <w:spacing w:after="0" w:line="240" w:lineRule="auto"/>
        <w:ind w:right="40"/>
        <w:rPr>
          <w:rFonts w:ascii="Times New Roman" w:eastAsia="Times New Roman" w:hAnsi="Times New Roman" w:cs="Times New Roman"/>
          <w:b/>
          <w:snapToGrid w:val="0"/>
          <w:color w:val="FF0000"/>
          <w:sz w:val="24"/>
          <w:szCs w:val="24"/>
          <w:lang w:eastAsia="ru-RU"/>
        </w:rPr>
      </w:pPr>
      <w:r w:rsidRPr="00255D8A">
        <w:rPr>
          <w:rFonts w:ascii="Times New Roman" w:eastAsia="Times New Roman" w:hAnsi="Times New Roman" w:cs="Times New Roman"/>
          <w:b/>
          <w:snapToGrid w:val="0"/>
          <w:color w:val="FF0000"/>
          <w:sz w:val="24"/>
          <w:szCs w:val="24"/>
          <w:lang w:eastAsia="ru-RU"/>
        </w:rPr>
        <w:lastRenderedPageBreak/>
        <w:t xml:space="preserve">                           </w:t>
      </w:r>
      <w:r w:rsidR="00640512">
        <w:rPr>
          <w:rFonts w:ascii="Times New Roman" w:eastAsia="Times New Roman" w:hAnsi="Times New Roman" w:cs="Times New Roman"/>
          <w:b/>
          <w:snapToGrid w:val="0"/>
          <w:color w:val="FF0000"/>
          <w:sz w:val="24"/>
          <w:szCs w:val="24"/>
          <w:lang w:eastAsia="ru-RU"/>
        </w:rPr>
        <w:t xml:space="preserve">Приложение </w:t>
      </w:r>
      <w:r w:rsidRPr="00255D8A">
        <w:rPr>
          <w:rFonts w:ascii="Times New Roman" w:eastAsia="Times New Roman" w:hAnsi="Times New Roman" w:cs="Times New Roman"/>
          <w:b/>
          <w:snapToGrid w:val="0"/>
          <w:color w:val="FF0000"/>
          <w:sz w:val="24"/>
          <w:szCs w:val="24"/>
          <w:lang w:eastAsia="ru-RU"/>
        </w:rPr>
        <w:t xml:space="preserve"> 3. Образцы форм и документов для заполнения участниками</w:t>
      </w:r>
    </w:p>
    <w:p w:rsidR="00255D8A" w:rsidRPr="00255D8A" w:rsidRDefault="00255D8A" w:rsidP="00255D8A">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255D8A">
        <w:rPr>
          <w:rFonts w:ascii="Times New Roman" w:eastAsia="Times New Roman" w:hAnsi="Times New Roman" w:cs="Times New Roman"/>
          <w:b/>
          <w:i/>
          <w:snapToGrid w:val="0"/>
          <w:color w:val="FF0000"/>
          <w:sz w:val="24"/>
          <w:szCs w:val="24"/>
          <w:lang w:eastAsia="ru-RU"/>
        </w:rPr>
        <w:t>Форма № 1</w:t>
      </w:r>
    </w:p>
    <w:p w:rsidR="00EF7222" w:rsidRPr="00EF7222" w:rsidRDefault="00EF7222" w:rsidP="00EF722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EF7222" w:rsidRPr="00EF7222" w:rsidRDefault="00EF7222" w:rsidP="00EF722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ru-RU"/>
        </w:rPr>
      </w:pPr>
      <w:r w:rsidRPr="00EF7222">
        <w:rPr>
          <w:rFonts w:ascii="Times New Roman" w:eastAsia="Times New Roman" w:hAnsi="Times New Roman" w:cs="Times New Roman"/>
          <w:b/>
          <w:sz w:val="24"/>
          <w:szCs w:val="24"/>
          <w:lang w:eastAsia="ru-RU"/>
        </w:rPr>
        <w:t xml:space="preserve">Заявка на участие в запросе котировок  </w:t>
      </w:r>
    </w:p>
    <w:p w:rsidR="00EF7222" w:rsidRPr="00EF7222" w:rsidRDefault="00EF7222" w:rsidP="00EF722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F7222">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EF7222" w:rsidRPr="00EF7222" w:rsidRDefault="00EF7222" w:rsidP="00EF722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EF7222" w:rsidRPr="00EF7222" w:rsidRDefault="00EF7222" w:rsidP="00EF722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EF7222">
        <w:rPr>
          <w:rFonts w:ascii="Times New Roman" w:eastAsia="Times New Roman" w:hAnsi="Times New Roman" w:cs="Times New Roman"/>
          <w:b/>
          <w:sz w:val="24"/>
          <w:szCs w:val="24"/>
          <w:lang w:eastAsia="ru-RU"/>
        </w:rPr>
        <w:t>Исх. №__________                                                                                           Дата___________</w:t>
      </w:r>
    </w:p>
    <w:p w:rsidR="00EF7222" w:rsidRPr="00EF7222" w:rsidRDefault="00EF7222" w:rsidP="00EF7222">
      <w:pPr>
        <w:widowControl w:val="0"/>
        <w:spacing w:after="0" w:line="240" w:lineRule="auto"/>
        <w:ind w:right="40"/>
        <w:rPr>
          <w:rFonts w:ascii="Times New Roman" w:eastAsia="Times New Roman" w:hAnsi="Times New Roman" w:cs="Times New Roman"/>
          <w:sz w:val="24"/>
          <w:szCs w:val="24"/>
          <w:lang w:eastAsia="ru-RU"/>
        </w:rPr>
      </w:pPr>
    </w:p>
    <w:p w:rsidR="00EF7222" w:rsidRPr="00EF7222" w:rsidRDefault="00EF7222" w:rsidP="00EF7222">
      <w:pPr>
        <w:widowControl w:val="0"/>
        <w:spacing w:after="0" w:line="240" w:lineRule="auto"/>
        <w:ind w:right="40"/>
        <w:rPr>
          <w:rFonts w:ascii="Times New Roman" w:eastAsia="Times New Roman" w:hAnsi="Times New Roman" w:cs="Times New Roman"/>
          <w:sz w:val="24"/>
          <w:szCs w:val="20"/>
          <w:lang w:eastAsia="ru-RU"/>
        </w:rPr>
      </w:pPr>
      <w:r w:rsidRPr="00EF7222">
        <w:rPr>
          <w:rFonts w:ascii="Times New Roman" w:eastAsia="Times New Roman" w:hAnsi="Times New Roman" w:cs="Times New Roman"/>
          <w:i/>
          <w:sz w:val="20"/>
          <w:szCs w:val="20"/>
          <w:lang w:eastAsia="ru-RU"/>
        </w:rPr>
        <w:t>От кого (Наименование, Ф.И.О. почтовый адрес участника размещения заказа):</w:t>
      </w:r>
      <w:r w:rsidRPr="00EF7222">
        <w:rPr>
          <w:rFonts w:ascii="Times New Roman" w:eastAsia="Times New Roman" w:hAnsi="Times New Roman" w:cs="Times New Roman"/>
          <w:sz w:val="24"/>
          <w:szCs w:val="20"/>
          <w:lang w:eastAsia="ru-RU"/>
        </w:rPr>
        <w:t xml:space="preserve">  _____________________________________________________________________________</w:t>
      </w:r>
    </w:p>
    <w:p w:rsidR="00EF7222" w:rsidRPr="00EF7222" w:rsidRDefault="00EF7222" w:rsidP="00EF7222">
      <w:pPr>
        <w:widowControl w:val="0"/>
        <w:spacing w:after="0" w:line="240" w:lineRule="auto"/>
        <w:ind w:right="40"/>
        <w:rPr>
          <w:rFonts w:ascii="Times New Roman" w:eastAsia="Times New Roman" w:hAnsi="Times New Roman" w:cs="Times New Roman"/>
          <w:sz w:val="24"/>
          <w:szCs w:val="20"/>
          <w:lang w:eastAsia="ru-RU"/>
        </w:rPr>
      </w:pPr>
    </w:p>
    <w:p w:rsidR="00EF7222" w:rsidRPr="00EF7222" w:rsidRDefault="00EF7222" w:rsidP="00EF7222">
      <w:pPr>
        <w:widowControl w:val="0"/>
        <w:spacing w:after="0" w:line="240" w:lineRule="auto"/>
        <w:ind w:right="40"/>
        <w:jc w:val="center"/>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Уважаемые господа!</w:t>
      </w:r>
    </w:p>
    <w:p w:rsidR="00EF7222" w:rsidRPr="00EF7222" w:rsidRDefault="00EF7222" w:rsidP="00EF7222">
      <w:pPr>
        <w:spacing w:after="0" w:line="360" w:lineRule="auto"/>
        <w:ind w:firstLine="709"/>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 xml:space="preserve">Изучив извещение о проведении запроса котировок №_______________________________ </w:t>
      </w:r>
    </w:p>
    <w:p w:rsidR="00EF7222" w:rsidRPr="00EF7222" w:rsidRDefault="00EF7222" w:rsidP="00EF7222">
      <w:pPr>
        <w:spacing w:after="0"/>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 xml:space="preserve">на _____________________________________________________________________________, </w:t>
      </w:r>
    </w:p>
    <w:p w:rsidR="00EF7222" w:rsidRPr="00EF7222" w:rsidRDefault="00EF7222" w:rsidP="00EF7222">
      <w:pPr>
        <w:spacing w:after="0"/>
        <w:rPr>
          <w:rFonts w:ascii="Times New Roman" w:eastAsia="Times New Roman" w:hAnsi="Times New Roman" w:cs="Times New Roman"/>
          <w:i/>
          <w:sz w:val="20"/>
          <w:szCs w:val="20"/>
          <w:lang w:eastAsia="ru-RU"/>
        </w:rPr>
      </w:pPr>
      <w:r w:rsidRPr="00EF7222">
        <w:rPr>
          <w:rFonts w:ascii="Times New Roman" w:eastAsia="Times New Roman" w:hAnsi="Times New Roman" w:cs="Times New Roman"/>
          <w:sz w:val="24"/>
          <w:szCs w:val="20"/>
          <w:lang w:eastAsia="ru-RU"/>
        </w:rPr>
        <w:t xml:space="preserve">                                                 </w:t>
      </w:r>
      <w:r w:rsidRPr="00EF7222">
        <w:rPr>
          <w:rFonts w:ascii="Times New Roman" w:eastAsia="Times New Roman" w:hAnsi="Times New Roman" w:cs="Times New Roman"/>
          <w:i/>
          <w:sz w:val="20"/>
          <w:szCs w:val="20"/>
          <w:lang w:eastAsia="ru-RU"/>
        </w:rPr>
        <w:t xml:space="preserve"> (указывается объект закупки) </w:t>
      </w:r>
    </w:p>
    <w:p w:rsidR="00EF7222" w:rsidRPr="00EF7222" w:rsidRDefault="00EF7222" w:rsidP="00EF7222">
      <w:pPr>
        <w:spacing w:after="0"/>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мы (я) _____________________________________________________________________________</w:t>
      </w:r>
    </w:p>
    <w:p w:rsidR="00EF7222" w:rsidRPr="00EF7222" w:rsidRDefault="00EF7222" w:rsidP="00EF7222">
      <w:pPr>
        <w:spacing w:after="0"/>
        <w:rPr>
          <w:rFonts w:ascii="Times New Roman" w:eastAsia="Times New Roman" w:hAnsi="Times New Roman" w:cs="Times New Roman"/>
          <w:i/>
          <w:sz w:val="20"/>
          <w:szCs w:val="20"/>
          <w:lang w:eastAsia="ru-RU"/>
        </w:rPr>
      </w:pPr>
      <w:r w:rsidRPr="00EF7222">
        <w:rPr>
          <w:rFonts w:ascii="Times New Roman" w:eastAsia="Times New Roman" w:hAnsi="Times New Roman" w:cs="Times New Roman"/>
          <w:i/>
          <w:sz w:val="20"/>
          <w:szCs w:val="20"/>
          <w:lang w:eastAsia="ru-RU"/>
        </w:rPr>
        <w:t xml:space="preserve">(указывается наименование участника (для юридического лица), Ф.И.О. (при наличии) (для физического лица); </w:t>
      </w:r>
    </w:p>
    <w:p w:rsidR="00EF7222" w:rsidRPr="00EF7222" w:rsidRDefault="00EF7222" w:rsidP="00EF7222">
      <w:pPr>
        <w:spacing w:after="0"/>
        <w:rPr>
          <w:rFonts w:ascii="Times New Roman" w:eastAsia="Times New Roman" w:hAnsi="Times New Roman" w:cs="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EF7222" w:rsidRPr="00EF7222" w:rsidTr="00F570EB">
        <w:trPr>
          <w:trHeight w:val="767"/>
        </w:trPr>
        <w:tc>
          <w:tcPr>
            <w:tcW w:w="5245" w:type="dxa"/>
            <w:tcBorders>
              <w:top w:val="single" w:sz="4" w:space="0" w:color="auto"/>
              <w:left w:val="single" w:sz="4" w:space="0" w:color="auto"/>
              <w:bottom w:val="single" w:sz="4" w:space="0" w:color="auto"/>
              <w:right w:val="single" w:sz="4" w:space="0" w:color="auto"/>
            </w:tcBorders>
            <w:hideMark/>
          </w:tcPr>
          <w:p w:rsidR="00EF7222" w:rsidRPr="00EF7222" w:rsidRDefault="00EF7222" w:rsidP="00EF7222">
            <w:pPr>
              <w:spacing w:after="0" w:line="240" w:lineRule="auto"/>
              <w:ind w:right="34"/>
              <w:contextualSpacing/>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 xml:space="preserve">Место нахождения, </w:t>
            </w:r>
          </w:p>
          <w:p w:rsidR="00EF7222" w:rsidRPr="00EF7222" w:rsidRDefault="00EF7222" w:rsidP="00EF7222">
            <w:pPr>
              <w:spacing w:after="0" w:line="240" w:lineRule="auto"/>
              <w:ind w:right="34"/>
              <w:contextualSpacing/>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 xml:space="preserve">почтовый адрес (для юридического лица), </w:t>
            </w:r>
            <w:proofErr w:type="gramStart"/>
            <w:r w:rsidRPr="00EF7222">
              <w:rPr>
                <w:rFonts w:ascii="Times New Roman" w:eastAsia="Times New Roman" w:hAnsi="Times New Roman" w:cs="Times New Roman"/>
                <w:sz w:val="24"/>
                <w:szCs w:val="20"/>
                <w:lang w:eastAsia="ru-RU"/>
              </w:rPr>
              <w:t>м</w:t>
            </w:r>
            <w:proofErr w:type="gramEnd"/>
          </w:p>
          <w:p w:rsidR="00EF7222" w:rsidRPr="00EF7222" w:rsidRDefault="00EF7222" w:rsidP="00EF7222">
            <w:pPr>
              <w:spacing w:after="0" w:line="240" w:lineRule="auto"/>
              <w:ind w:right="34"/>
              <w:contextualSpacing/>
              <w:rPr>
                <w:rFonts w:ascii="Times New Roman" w:eastAsia="Times New Roman" w:hAnsi="Times New Roman" w:cs="Times New Roman"/>
                <w:sz w:val="24"/>
                <w:szCs w:val="20"/>
                <w:lang w:eastAsia="ru-RU"/>
              </w:rPr>
            </w:pPr>
            <w:proofErr w:type="spellStart"/>
            <w:r w:rsidRPr="00EF7222">
              <w:rPr>
                <w:rFonts w:ascii="Times New Roman" w:eastAsia="Times New Roman" w:hAnsi="Times New Roman" w:cs="Times New Roman"/>
                <w:sz w:val="24"/>
                <w:szCs w:val="20"/>
                <w:lang w:eastAsia="ru-RU"/>
              </w:rPr>
              <w:t>есто</w:t>
            </w:r>
            <w:proofErr w:type="spellEnd"/>
            <w:r w:rsidRPr="00EF7222">
              <w:rPr>
                <w:rFonts w:ascii="Times New Roman" w:eastAsia="Times New Roman" w:hAnsi="Times New Roman" w:cs="Times New Roman"/>
                <w:sz w:val="24"/>
                <w:szCs w:val="20"/>
                <w:lang w:eastAsia="ru-RU"/>
              </w:rPr>
              <w:t xml:space="preserve"> жительства (для физического лица); </w:t>
            </w:r>
          </w:p>
          <w:p w:rsidR="00EF7222" w:rsidRPr="00EF7222" w:rsidRDefault="00EF7222" w:rsidP="00EF7222">
            <w:pPr>
              <w:spacing w:after="0" w:line="240" w:lineRule="auto"/>
              <w:ind w:right="34"/>
              <w:contextualSpacing/>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Телефон, факс, e-</w:t>
            </w:r>
            <w:proofErr w:type="spellStart"/>
            <w:r w:rsidRPr="00EF7222">
              <w:rPr>
                <w:rFonts w:ascii="Times New Roman" w:eastAsia="Times New Roman" w:hAnsi="Times New Roman" w:cs="Times New Roman"/>
                <w:sz w:val="24"/>
                <w:szCs w:val="20"/>
                <w:lang w:eastAsia="ru-RU"/>
              </w:rPr>
              <w:t>mail</w:t>
            </w:r>
            <w:proofErr w:type="spellEnd"/>
          </w:p>
        </w:tc>
        <w:tc>
          <w:tcPr>
            <w:tcW w:w="4253" w:type="dxa"/>
            <w:tcBorders>
              <w:top w:val="single" w:sz="4" w:space="0" w:color="auto"/>
              <w:left w:val="single" w:sz="4" w:space="0" w:color="auto"/>
              <w:bottom w:val="single" w:sz="4" w:space="0" w:color="auto"/>
              <w:right w:val="single" w:sz="4" w:space="0" w:color="auto"/>
            </w:tcBorders>
          </w:tcPr>
          <w:p w:rsidR="00EF7222" w:rsidRPr="00EF7222" w:rsidRDefault="00EF7222" w:rsidP="00EF7222">
            <w:pPr>
              <w:spacing w:after="0" w:line="240" w:lineRule="auto"/>
              <w:contextualSpacing/>
              <w:jc w:val="center"/>
              <w:rPr>
                <w:rFonts w:ascii="Times New Roman" w:eastAsia="Times New Roman" w:hAnsi="Times New Roman" w:cs="Times New Roman"/>
                <w:sz w:val="24"/>
                <w:szCs w:val="20"/>
                <w:lang w:eastAsia="ru-RU"/>
              </w:rPr>
            </w:pPr>
          </w:p>
        </w:tc>
      </w:tr>
      <w:tr w:rsidR="00EF7222" w:rsidRPr="00EF7222" w:rsidTr="00F570EB">
        <w:trPr>
          <w:trHeight w:val="482"/>
        </w:trPr>
        <w:tc>
          <w:tcPr>
            <w:tcW w:w="5245" w:type="dxa"/>
            <w:tcBorders>
              <w:top w:val="single" w:sz="4" w:space="0" w:color="auto"/>
              <w:left w:val="single" w:sz="4" w:space="0" w:color="auto"/>
              <w:bottom w:val="single" w:sz="4" w:space="0" w:color="auto"/>
              <w:right w:val="single" w:sz="4" w:space="0" w:color="auto"/>
            </w:tcBorders>
            <w:hideMark/>
          </w:tcPr>
          <w:p w:rsidR="00EF7222" w:rsidRPr="00EF7222" w:rsidRDefault="00EF7222" w:rsidP="00EF7222">
            <w:pPr>
              <w:spacing w:after="0" w:line="240" w:lineRule="auto"/>
              <w:ind w:right="743"/>
              <w:contextualSpacing/>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Банковские реквизиты участника закупки</w:t>
            </w:r>
          </w:p>
        </w:tc>
        <w:tc>
          <w:tcPr>
            <w:tcW w:w="4253" w:type="dxa"/>
            <w:tcBorders>
              <w:top w:val="single" w:sz="4" w:space="0" w:color="auto"/>
              <w:left w:val="single" w:sz="4" w:space="0" w:color="auto"/>
              <w:bottom w:val="single" w:sz="4" w:space="0" w:color="auto"/>
              <w:right w:val="single" w:sz="4" w:space="0" w:color="auto"/>
            </w:tcBorders>
          </w:tcPr>
          <w:p w:rsidR="00EF7222" w:rsidRPr="00EF7222" w:rsidRDefault="00EF7222" w:rsidP="00EF7222">
            <w:pPr>
              <w:spacing w:after="0" w:line="240" w:lineRule="auto"/>
              <w:contextualSpacing/>
              <w:jc w:val="center"/>
              <w:rPr>
                <w:rFonts w:ascii="Times New Roman" w:eastAsia="Times New Roman" w:hAnsi="Times New Roman" w:cs="Times New Roman"/>
                <w:sz w:val="24"/>
                <w:szCs w:val="20"/>
                <w:lang w:eastAsia="ru-RU"/>
              </w:rPr>
            </w:pPr>
          </w:p>
        </w:tc>
      </w:tr>
      <w:tr w:rsidR="00EF7222" w:rsidRPr="00EF7222" w:rsidTr="00F570EB">
        <w:trPr>
          <w:trHeight w:val="565"/>
        </w:trPr>
        <w:tc>
          <w:tcPr>
            <w:tcW w:w="5245" w:type="dxa"/>
            <w:tcBorders>
              <w:top w:val="single" w:sz="4" w:space="0" w:color="auto"/>
              <w:left w:val="single" w:sz="4" w:space="0" w:color="auto"/>
              <w:bottom w:val="single" w:sz="4" w:space="0" w:color="auto"/>
              <w:right w:val="single" w:sz="4" w:space="0" w:color="auto"/>
            </w:tcBorders>
            <w:hideMark/>
          </w:tcPr>
          <w:p w:rsidR="00EF7222" w:rsidRPr="00EF7222" w:rsidRDefault="00EF7222" w:rsidP="00EF7222">
            <w:pPr>
              <w:spacing w:after="0" w:line="240" w:lineRule="auto"/>
              <w:ind w:right="743"/>
              <w:contextualSpacing/>
              <w:rPr>
                <w:rFonts w:ascii="Times New Roman" w:eastAsia="Times New Roman" w:hAnsi="Times New Roman" w:cs="Times New Roman"/>
                <w:sz w:val="24"/>
                <w:szCs w:val="20"/>
                <w:lang w:eastAsia="ru-RU"/>
              </w:rPr>
            </w:pPr>
            <w:r w:rsidRPr="00EF7222">
              <w:rPr>
                <w:rFonts w:ascii="Times New Roman" w:eastAsia="Times New Roman" w:hAnsi="Times New Roman" w:cs="Times New Roman"/>
                <w:sz w:val="24"/>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p>
        </w:tc>
        <w:tc>
          <w:tcPr>
            <w:tcW w:w="4253" w:type="dxa"/>
            <w:tcBorders>
              <w:top w:val="single" w:sz="4" w:space="0" w:color="auto"/>
              <w:left w:val="single" w:sz="4" w:space="0" w:color="auto"/>
              <w:bottom w:val="single" w:sz="4" w:space="0" w:color="auto"/>
              <w:right w:val="single" w:sz="4" w:space="0" w:color="auto"/>
            </w:tcBorders>
          </w:tcPr>
          <w:p w:rsidR="00EF7222" w:rsidRPr="00EF7222" w:rsidRDefault="00EF7222" w:rsidP="00EF7222">
            <w:pPr>
              <w:spacing w:after="0" w:line="240" w:lineRule="auto"/>
              <w:contextualSpacing/>
              <w:jc w:val="center"/>
              <w:rPr>
                <w:rFonts w:ascii="Times New Roman" w:eastAsia="Times New Roman" w:hAnsi="Times New Roman" w:cs="Times New Roman"/>
                <w:sz w:val="24"/>
                <w:szCs w:val="20"/>
                <w:lang w:eastAsia="ru-RU"/>
              </w:rPr>
            </w:pPr>
          </w:p>
        </w:tc>
      </w:tr>
    </w:tbl>
    <w:p w:rsidR="00EF7222" w:rsidRPr="00EF7222" w:rsidRDefault="00EF7222" w:rsidP="00EF7222">
      <w:pPr>
        <w:spacing w:after="0" w:line="240" w:lineRule="auto"/>
        <w:ind w:firstLine="426"/>
        <w:contextualSpacing/>
        <w:jc w:val="both"/>
        <w:rPr>
          <w:rFonts w:ascii="Times New Roman" w:eastAsia="Times New Roman" w:hAnsi="Times New Roman" w:cs="Times New Roman"/>
          <w:sz w:val="10"/>
          <w:szCs w:val="10"/>
          <w:lang w:eastAsia="ru-RU"/>
        </w:rPr>
      </w:pPr>
    </w:p>
    <w:p w:rsidR="00EF7222" w:rsidRPr="00EF7222" w:rsidRDefault="00EF7222" w:rsidP="00EF7222">
      <w:pPr>
        <w:spacing w:after="0" w:line="240" w:lineRule="auto"/>
        <w:ind w:firstLine="426"/>
        <w:contextualSpacing/>
        <w:jc w:val="both"/>
        <w:rPr>
          <w:rFonts w:ascii="Times New Roman" w:eastAsia="Times New Roman" w:hAnsi="Times New Roman" w:cs="Times New Roman"/>
          <w:sz w:val="24"/>
          <w:szCs w:val="24"/>
          <w:lang w:eastAsia="ru-RU"/>
        </w:rPr>
      </w:pPr>
      <w:r w:rsidRPr="00EF7222">
        <w:rPr>
          <w:rFonts w:ascii="Times New Roman" w:eastAsia="Times New Roman" w:hAnsi="Times New Roman" w:cs="Times New Roman"/>
          <w:sz w:val="24"/>
          <w:szCs w:val="24"/>
          <w:lang w:eastAsia="ru-RU"/>
        </w:rPr>
        <w:t>согласны (согласен) исполнить условия договора, указанные в вышеуказанном извещении о проведении запроса котировок и готовы</w:t>
      </w:r>
      <w:r w:rsidRPr="00EF7222">
        <w:t xml:space="preserve"> </w:t>
      </w:r>
      <w:r w:rsidRPr="00EF7222">
        <w:rPr>
          <w:rFonts w:ascii="Times New Roman" w:eastAsia="Times New Roman" w:hAnsi="Times New Roman" w:cs="Times New Roman"/>
          <w:sz w:val="24"/>
          <w:szCs w:val="24"/>
          <w:lang w:eastAsia="ru-RU"/>
        </w:rPr>
        <w:t xml:space="preserve">выполнить по заданию Заказчика работы по разработке проектно-сметной документации по объекту «Жилой дом № 1 в </w:t>
      </w:r>
      <w:proofErr w:type="spellStart"/>
      <w:r w:rsidRPr="00EF7222">
        <w:rPr>
          <w:rFonts w:ascii="Times New Roman" w:eastAsia="Times New Roman" w:hAnsi="Times New Roman" w:cs="Times New Roman"/>
          <w:sz w:val="24"/>
          <w:szCs w:val="24"/>
          <w:lang w:eastAsia="ru-RU"/>
        </w:rPr>
        <w:t>с</w:t>
      </w:r>
      <w:proofErr w:type="gramStart"/>
      <w:r w:rsidRPr="00EF7222">
        <w:rPr>
          <w:rFonts w:ascii="Times New Roman" w:eastAsia="Times New Roman" w:hAnsi="Times New Roman" w:cs="Times New Roman"/>
          <w:sz w:val="24"/>
          <w:szCs w:val="24"/>
          <w:lang w:eastAsia="ru-RU"/>
        </w:rPr>
        <w:t>.И</w:t>
      </w:r>
      <w:proofErr w:type="gramEnd"/>
      <w:r w:rsidRPr="00EF7222">
        <w:rPr>
          <w:rFonts w:ascii="Times New Roman" w:eastAsia="Times New Roman" w:hAnsi="Times New Roman" w:cs="Times New Roman"/>
          <w:sz w:val="24"/>
          <w:szCs w:val="24"/>
          <w:lang w:eastAsia="ru-RU"/>
        </w:rPr>
        <w:t>глино</w:t>
      </w:r>
      <w:proofErr w:type="spellEnd"/>
      <w:r w:rsidRPr="00EF7222">
        <w:rPr>
          <w:rFonts w:ascii="Times New Roman" w:eastAsia="Times New Roman" w:hAnsi="Times New Roman" w:cs="Times New Roman"/>
          <w:sz w:val="24"/>
          <w:szCs w:val="24"/>
          <w:lang w:eastAsia="ru-RU"/>
        </w:rPr>
        <w:t xml:space="preserve">, </w:t>
      </w:r>
      <w:proofErr w:type="spellStart"/>
      <w:r w:rsidRPr="00EF7222">
        <w:rPr>
          <w:rFonts w:ascii="Times New Roman" w:eastAsia="Times New Roman" w:hAnsi="Times New Roman" w:cs="Times New Roman"/>
          <w:sz w:val="24"/>
          <w:szCs w:val="24"/>
          <w:lang w:eastAsia="ru-RU"/>
        </w:rPr>
        <w:t>Иглинского</w:t>
      </w:r>
      <w:proofErr w:type="spellEnd"/>
      <w:r w:rsidRPr="00EF7222">
        <w:rPr>
          <w:rFonts w:ascii="Times New Roman" w:eastAsia="Times New Roman" w:hAnsi="Times New Roman" w:cs="Times New Roman"/>
          <w:sz w:val="24"/>
          <w:szCs w:val="24"/>
          <w:lang w:eastAsia="ru-RU"/>
        </w:rPr>
        <w:t xml:space="preserve"> района Республики Башкортостан»</w:t>
      </w:r>
      <w:r w:rsidRPr="00EF7222">
        <w:rPr>
          <w:rFonts w:ascii="Times New Roman" w:hAnsi="Times New Roman" w:cs="Times New Roman"/>
          <w:sz w:val="24"/>
          <w:szCs w:val="24"/>
        </w:rPr>
        <w:t>.</w:t>
      </w:r>
    </w:p>
    <w:p w:rsidR="00EF7222" w:rsidRPr="00EF7222" w:rsidRDefault="00EF7222" w:rsidP="00EF7222">
      <w:pPr>
        <w:spacing w:after="0" w:line="240" w:lineRule="auto"/>
        <w:ind w:firstLine="426"/>
        <w:contextualSpacing/>
        <w:jc w:val="both"/>
        <w:rPr>
          <w:rFonts w:ascii="Times New Roman" w:eastAsia="Times New Roman" w:hAnsi="Times New Roman" w:cs="Times New Roman"/>
          <w:sz w:val="24"/>
          <w:szCs w:val="24"/>
          <w:lang w:eastAsia="ru-RU"/>
        </w:rPr>
      </w:pPr>
      <w:r w:rsidRPr="00EF7222">
        <w:rPr>
          <w:rFonts w:ascii="Times New Roman" w:eastAsia="Times New Roman" w:hAnsi="Times New Roman" w:cs="Times New Roman"/>
          <w:sz w:val="24"/>
          <w:szCs w:val="24"/>
          <w:lang w:eastAsia="ru-RU"/>
        </w:rPr>
        <w:t xml:space="preserve">Предлагаемая  нами цена работ (услуг) включает в себя все затраты, издержки и иные расходы, связанные с оказанием услуг, в </w:t>
      </w:r>
      <w:proofErr w:type="spellStart"/>
      <w:r w:rsidRPr="00EF7222">
        <w:rPr>
          <w:rFonts w:ascii="Times New Roman" w:eastAsia="Times New Roman" w:hAnsi="Times New Roman" w:cs="Times New Roman"/>
          <w:sz w:val="24"/>
          <w:szCs w:val="24"/>
          <w:lang w:eastAsia="ru-RU"/>
        </w:rPr>
        <w:t>т.ч</w:t>
      </w:r>
      <w:proofErr w:type="spellEnd"/>
      <w:r w:rsidRPr="00EF7222">
        <w:rPr>
          <w:rFonts w:ascii="Times New Roman" w:eastAsia="Times New Roman" w:hAnsi="Times New Roman" w:cs="Times New Roman"/>
          <w:sz w:val="24"/>
          <w:szCs w:val="24"/>
          <w:lang w:eastAsia="ru-RU"/>
        </w:rPr>
        <w:t>. расходы на перевозку, страхование, уплату налогов, сборов и других обязательных платежей и составляет: ______</w:t>
      </w:r>
      <w:r w:rsidRPr="00EF7222">
        <w:rPr>
          <w:rFonts w:ascii="Times New Roman" w:eastAsia="Times New Roman" w:hAnsi="Times New Roman" w:cs="Times New Roman"/>
          <w:i/>
          <w:sz w:val="20"/>
          <w:szCs w:val="20"/>
          <w:lang w:eastAsia="ru-RU"/>
        </w:rPr>
        <w:t>(указать сумму цифрами и прописью)</w:t>
      </w:r>
      <w:r w:rsidRPr="00EF7222">
        <w:rPr>
          <w:rFonts w:ascii="Times New Roman" w:eastAsia="Times New Roman" w:hAnsi="Times New Roman" w:cs="Times New Roman"/>
          <w:sz w:val="24"/>
          <w:szCs w:val="24"/>
          <w:lang w:eastAsia="ru-RU"/>
        </w:rPr>
        <w:t>______ рублей в том числе НДС20% - __________ (или НДС не предусмотрен).</w:t>
      </w:r>
    </w:p>
    <w:p w:rsidR="00EF7222" w:rsidRPr="00EF7222" w:rsidRDefault="00EF7222" w:rsidP="00EF7222">
      <w:p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EF7222">
        <w:rPr>
          <w:rFonts w:ascii="Times New Roman" w:eastAsia="Times New Roman" w:hAnsi="Times New Roman" w:cs="Times New Roman"/>
          <w:sz w:val="24"/>
          <w:szCs w:val="24"/>
          <w:lang w:eastAsia="ru-RU"/>
        </w:rPr>
        <w:t xml:space="preserve">В случае если мы будем признаны победителями запроса котировок, мы берем на себя обязательства подписать договор </w:t>
      </w:r>
      <w:r w:rsidR="00723C4A">
        <w:rPr>
          <w:rFonts w:ascii="Times New Roman" w:eastAsia="Times New Roman" w:hAnsi="Times New Roman" w:cs="Times New Roman"/>
          <w:sz w:val="24"/>
          <w:szCs w:val="24"/>
          <w:lang w:eastAsia="ru-RU"/>
        </w:rPr>
        <w:t>с Жилищно-строительным</w:t>
      </w:r>
      <w:r w:rsidR="00723C4A" w:rsidRPr="00723C4A">
        <w:rPr>
          <w:rFonts w:ascii="Times New Roman" w:eastAsia="Times New Roman" w:hAnsi="Times New Roman" w:cs="Times New Roman"/>
          <w:sz w:val="24"/>
          <w:szCs w:val="24"/>
          <w:lang w:eastAsia="ru-RU"/>
        </w:rPr>
        <w:t xml:space="preserve"> кооператив</w:t>
      </w:r>
      <w:r w:rsidR="00723C4A">
        <w:rPr>
          <w:rFonts w:ascii="Times New Roman" w:eastAsia="Times New Roman" w:hAnsi="Times New Roman" w:cs="Times New Roman"/>
          <w:sz w:val="24"/>
          <w:szCs w:val="24"/>
          <w:lang w:eastAsia="ru-RU"/>
        </w:rPr>
        <w:t xml:space="preserve">ом </w:t>
      </w:r>
      <w:r w:rsidR="00723C4A" w:rsidRPr="00723C4A">
        <w:rPr>
          <w:rFonts w:ascii="Times New Roman" w:eastAsia="Times New Roman" w:hAnsi="Times New Roman" w:cs="Times New Roman"/>
          <w:sz w:val="24"/>
          <w:szCs w:val="24"/>
          <w:lang w:eastAsia="ru-RU"/>
        </w:rPr>
        <w:t xml:space="preserve"> «ИГЛИНО 1» в  лице генерального директора   Государственного унитарного предприятия «Фонд жилищного строительства Республики Башкортостан» </w:t>
      </w:r>
      <w:proofErr w:type="spellStart"/>
      <w:r w:rsidR="00723C4A" w:rsidRPr="00723C4A">
        <w:rPr>
          <w:rFonts w:ascii="Times New Roman" w:eastAsia="Times New Roman" w:hAnsi="Times New Roman" w:cs="Times New Roman"/>
          <w:sz w:val="24"/>
          <w:szCs w:val="24"/>
          <w:lang w:eastAsia="ru-RU"/>
        </w:rPr>
        <w:t>Шигапова</w:t>
      </w:r>
      <w:proofErr w:type="spellEnd"/>
      <w:r w:rsidR="00723C4A" w:rsidRPr="00723C4A">
        <w:rPr>
          <w:rFonts w:ascii="Times New Roman" w:eastAsia="Times New Roman" w:hAnsi="Times New Roman" w:cs="Times New Roman"/>
          <w:sz w:val="24"/>
          <w:szCs w:val="24"/>
          <w:lang w:eastAsia="ru-RU"/>
        </w:rPr>
        <w:t xml:space="preserve"> Р.М., действующего на основании  Агентского договора № 20/384=17 от 18.11.2020г. и Доверенности №3 от 18.11.2020г.,  и</w:t>
      </w:r>
      <w:r w:rsidRPr="00EF7222">
        <w:rPr>
          <w:rFonts w:ascii="Times New Roman" w:eastAsia="Times New Roman" w:hAnsi="Times New Roman" w:cs="Times New Roman"/>
          <w:sz w:val="24"/>
          <w:szCs w:val="24"/>
          <w:lang w:eastAsia="ru-RU"/>
        </w:rPr>
        <w:t>, в соответствии с требованиями извещения о</w:t>
      </w:r>
      <w:proofErr w:type="gramEnd"/>
      <w:r w:rsidRPr="00EF7222">
        <w:rPr>
          <w:rFonts w:ascii="Times New Roman" w:eastAsia="Times New Roman" w:hAnsi="Times New Roman" w:cs="Times New Roman"/>
          <w:sz w:val="24"/>
          <w:szCs w:val="24"/>
          <w:lang w:eastAsia="ru-RU"/>
        </w:rPr>
        <w:t xml:space="preserve"> </w:t>
      </w:r>
      <w:proofErr w:type="gramStart"/>
      <w:r w:rsidRPr="00EF7222">
        <w:rPr>
          <w:rFonts w:ascii="Times New Roman" w:eastAsia="Times New Roman" w:hAnsi="Times New Roman" w:cs="Times New Roman"/>
          <w:sz w:val="24"/>
          <w:szCs w:val="24"/>
          <w:lang w:eastAsia="ru-RU"/>
        </w:rPr>
        <w:t>проведении</w:t>
      </w:r>
      <w:proofErr w:type="gramEnd"/>
      <w:r w:rsidRPr="00EF7222">
        <w:rPr>
          <w:rFonts w:ascii="Times New Roman" w:eastAsia="Times New Roman" w:hAnsi="Times New Roman" w:cs="Times New Roman"/>
          <w:sz w:val="24"/>
          <w:szCs w:val="24"/>
          <w:lang w:eastAsia="ru-RU"/>
        </w:rPr>
        <w:t xml:space="preserve"> запроса котировок и условиями нашего предложения, в полном объеме и в срок, установленный в  извещении о проведении запроса котировок.</w:t>
      </w:r>
    </w:p>
    <w:p w:rsidR="00EF7222" w:rsidRPr="00EF7222" w:rsidRDefault="00EF7222" w:rsidP="00EF7222">
      <w:pPr>
        <w:spacing w:after="0" w:line="240" w:lineRule="auto"/>
        <w:contextualSpacing/>
        <w:rPr>
          <w:rFonts w:ascii="Times New Roman" w:hAnsi="Times New Roman" w:cs="Times New Roman"/>
          <w:b/>
          <w:sz w:val="24"/>
          <w:szCs w:val="24"/>
        </w:rPr>
      </w:pPr>
      <w:r w:rsidRPr="00EF7222">
        <w:rPr>
          <w:rFonts w:ascii="Times New Roman" w:hAnsi="Times New Roman" w:cs="Times New Roman"/>
          <w:b/>
          <w:sz w:val="24"/>
          <w:szCs w:val="24"/>
        </w:rPr>
        <w:t>Лицо, уполномоченное на подпись заявки на участие в запрос</w:t>
      </w:r>
      <w:r w:rsidR="00723C4A">
        <w:rPr>
          <w:rFonts w:ascii="Times New Roman" w:hAnsi="Times New Roman" w:cs="Times New Roman"/>
          <w:b/>
          <w:sz w:val="24"/>
          <w:szCs w:val="24"/>
        </w:rPr>
        <w:t>е</w:t>
      </w:r>
      <w:r w:rsidRPr="00EF7222">
        <w:rPr>
          <w:rFonts w:ascii="Times New Roman" w:hAnsi="Times New Roman" w:cs="Times New Roman"/>
          <w:b/>
          <w:sz w:val="24"/>
          <w:szCs w:val="24"/>
        </w:rPr>
        <w:t xml:space="preserve"> котировок:</w:t>
      </w:r>
    </w:p>
    <w:p w:rsidR="00EF7222" w:rsidRPr="00EF7222" w:rsidRDefault="00EF7222" w:rsidP="00EF7222">
      <w:pPr>
        <w:spacing w:after="0" w:line="240" w:lineRule="auto"/>
        <w:contextualSpacing/>
        <w:rPr>
          <w:rFonts w:ascii="Times New Roman" w:hAnsi="Times New Roman" w:cs="Times New Roman"/>
          <w:b/>
          <w:sz w:val="24"/>
          <w:szCs w:val="24"/>
        </w:rPr>
      </w:pPr>
      <w:r w:rsidRPr="00EF7222">
        <w:rPr>
          <w:rFonts w:ascii="Times New Roman" w:hAnsi="Times New Roman" w:cs="Times New Roman"/>
          <w:b/>
          <w:sz w:val="24"/>
          <w:szCs w:val="24"/>
        </w:rPr>
        <w:t xml:space="preserve">_________________       ______________              __________________ </w:t>
      </w:r>
    </w:p>
    <w:p w:rsidR="00EF7222" w:rsidRPr="00EF7222" w:rsidRDefault="00EF7222" w:rsidP="00EF7222">
      <w:pPr>
        <w:spacing w:after="0" w:line="240" w:lineRule="auto"/>
        <w:contextualSpacing/>
        <w:rPr>
          <w:rFonts w:ascii="Times New Roman" w:eastAsia="Times New Roman" w:hAnsi="Times New Roman" w:cs="Times New Roman"/>
          <w:sz w:val="24"/>
          <w:szCs w:val="24"/>
          <w:lang w:eastAsia="ru-RU"/>
        </w:rPr>
      </w:pPr>
      <w:r w:rsidRPr="00EF7222">
        <w:rPr>
          <w:rFonts w:ascii="Times New Roman" w:eastAsia="Times New Roman" w:hAnsi="Times New Roman" w:cs="Times New Roman"/>
          <w:sz w:val="24"/>
          <w:szCs w:val="24"/>
          <w:lang w:eastAsia="ru-RU"/>
        </w:rPr>
        <w:t xml:space="preserve">       (должность)                           (подпись)               (Фамилия, имя, отчество – полностью.)</w:t>
      </w:r>
    </w:p>
    <w:p w:rsidR="00255D8A" w:rsidRPr="00255D8A" w:rsidRDefault="00255D8A" w:rsidP="00255D8A">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255D8A">
        <w:rPr>
          <w:rFonts w:ascii="Times New Roman" w:eastAsia="Times New Roman" w:hAnsi="Times New Roman" w:cs="Times New Roman"/>
          <w:b/>
          <w:i/>
          <w:snapToGrid w:val="0"/>
          <w:color w:val="FF0000"/>
          <w:sz w:val="24"/>
          <w:szCs w:val="24"/>
          <w:lang w:eastAsia="ru-RU"/>
        </w:rPr>
        <w:lastRenderedPageBreak/>
        <w:t>Форма № 2</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61"/>
        <w:gridCol w:w="20"/>
        <w:gridCol w:w="7997"/>
        <w:gridCol w:w="1235"/>
        <w:gridCol w:w="341"/>
      </w:tblGrid>
      <w:tr w:rsidR="00255D8A" w:rsidRPr="00255D8A" w:rsidTr="00F570EB">
        <w:trPr>
          <w:trHeight w:val="276"/>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255D8A" w:rsidRPr="00255D8A" w:rsidTr="00F570EB">
        <w:trPr>
          <w:trHeight w:val="276"/>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255D8A" w:rsidRPr="00255D8A" w:rsidRDefault="00255D8A" w:rsidP="00255D8A">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ОПИСЬ</w:t>
            </w:r>
          </w:p>
          <w:p w:rsidR="00255D8A" w:rsidRPr="00255D8A" w:rsidRDefault="00255D8A" w:rsidP="00255D8A">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 xml:space="preserve">представленных документов на участие в запросе котировок </w:t>
            </w:r>
          </w:p>
          <w:p w:rsidR="00255D8A" w:rsidRPr="00255D8A" w:rsidRDefault="00255D8A" w:rsidP="00255D8A">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255D8A" w:rsidRPr="00255D8A" w:rsidTr="00F570EB">
        <w:trPr>
          <w:trHeight w:val="276"/>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Настоящим: _______________________________________________________________________</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255D8A">
              <w:rPr>
                <w:rFonts w:ascii="Times New Roman" w:eastAsia="Times New Roman" w:hAnsi="Times New Roman" w:cs="Times New Roman"/>
                <w:i/>
                <w:sz w:val="24"/>
                <w:szCs w:val="24"/>
                <w:lang w:eastAsia="ru-RU"/>
              </w:rPr>
              <w:t>(наименование участника размещения заказа)</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подтверждает, что для участия в запросе котировок на право заключения договора  на __________________________________________________________  </w:t>
            </w:r>
            <w:r w:rsidRPr="00255D8A">
              <w:rPr>
                <w:rFonts w:ascii="Times New Roman" w:eastAsia="Times New Roman" w:hAnsi="Times New Roman" w:cs="Times New Roman"/>
                <w:i/>
                <w:color w:val="FF0000"/>
                <w:sz w:val="20"/>
                <w:szCs w:val="20"/>
                <w:lang w:eastAsia="ru-RU"/>
              </w:rPr>
              <w:t>(указать предмет закупки)</w:t>
            </w:r>
            <w:r w:rsidRPr="00255D8A">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255D8A" w:rsidRPr="00255D8A" w:rsidTr="00F570EB">
        <w:trPr>
          <w:trHeight w:val="95"/>
          <w:jc w:val="center"/>
        </w:trPr>
        <w:tc>
          <w:tcPr>
            <w:tcW w:w="281" w:type="dxa"/>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255D8A" w:rsidRPr="00255D8A" w:rsidTr="00F570EB">
        <w:trPr>
          <w:trHeight w:val="276"/>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255D8A" w:rsidRPr="00255D8A" w:rsidTr="00F570EB">
        <w:trPr>
          <w:trHeight w:val="276"/>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255D8A" w:rsidRPr="00255D8A" w:rsidTr="00F570EB">
              <w:tc>
                <w:tcPr>
                  <w:tcW w:w="690" w:type="dxa"/>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255D8A">
                    <w:rPr>
                      <w:rFonts w:ascii="Times New Roman" w:eastAsia="Times New Roman" w:hAnsi="Times New Roman" w:cs="Times New Roman"/>
                      <w:b/>
                      <w:bCs/>
                      <w:sz w:val="24"/>
                      <w:szCs w:val="24"/>
                      <w:lang w:eastAsia="ru-RU"/>
                    </w:rPr>
                    <w:t>п</w:t>
                  </w:r>
                  <w:proofErr w:type="gramEnd"/>
                  <w:r w:rsidRPr="00255D8A">
                    <w:rPr>
                      <w:rFonts w:ascii="Times New Roman" w:eastAsia="Times New Roman" w:hAnsi="Times New Roman" w:cs="Times New Roman"/>
                      <w:b/>
                      <w:bCs/>
                      <w:sz w:val="24"/>
                      <w:szCs w:val="24"/>
                      <w:lang w:eastAsia="ru-RU"/>
                    </w:rPr>
                    <w:t>/п</w:t>
                  </w:r>
                </w:p>
              </w:tc>
              <w:tc>
                <w:tcPr>
                  <w:tcW w:w="4860" w:type="dxa"/>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255D8A">
                    <w:rPr>
                      <w:rFonts w:ascii="Times New Roman" w:eastAsia="Times New Roman" w:hAnsi="Times New Roman" w:cs="Times New Roman"/>
                      <w:b/>
                      <w:bCs/>
                      <w:sz w:val="24"/>
                      <w:szCs w:val="24"/>
                      <w:lang w:eastAsia="ru-RU"/>
                    </w:rPr>
                    <w:t>Наименование документа</w:t>
                  </w:r>
                </w:p>
              </w:tc>
              <w:tc>
                <w:tcPr>
                  <w:tcW w:w="1980" w:type="dxa"/>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Кол-во</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255D8A">
                    <w:rPr>
                      <w:rFonts w:ascii="Times New Roman" w:eastAsia="Times New Roman" w:hAnsi="Times New Roman" w:cs="Times New Roman"/>
                      <w:b/>
                      <w:bCs/>
                      <w:sz w:val="24"/>
                      <w:szCs w:val="24"/>
                      <w:lang w:eastAsia="ru-RU"/>
                    </w:rPr>
                    <w:t>страниц</w:t>
                  </w: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Номер страницы</w:t>
                  </w: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255D8A" w:rsidRPr="00255D8A" w:rsidTr="00F570EB">
              <w:tc>
                <w:tcPr>
                  <w:tcW w:w="69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255D8A" w:rsidRPr="00255D8A" w:rsidTr="00F570EB">
        <w:trPr>
          <w:trHeight w:val="62"/>
          <w:jc w:val="center"/>
        </w:trPr>
        <w:tc>
          <w:tcPr>
            <w:tcW w:w="281" w:type="dxa"/>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255D8A" w:rsidRPr="00255D8A" w:rsidTr="00F570EB">
        <w:trPr>
          <w:trHeight w:val="62"/>
          <w:jc w:val="center"/>
        </w:trPr>
        <w:tc>
          <w:tcPr>
            <w:tcW w:w="281" w:type="dxa"/>
            <w:vAlign w:val="bottom"/>
          </w:tcPr>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255D8A" w:rsidRPr="00255D8A" w:rsidTr="00F570EB">
        <w:trPr>
          <w:gridAfter w:val="3"/>
          <w:wAfter w:w="9635" w:type="dxa"/>
          <w:trHeight w:val="75"/>
          <w:jc w:val="center"/>
        </w:trPr>
        <w:tc>
          <w:tcPr>
            <w:tcW w:w="301" w:type="dxa"/>
            <w:gridSpan w:val="2"/>
          </w:tcPr>
          <w:p w:rsidR="00255D8A" w:rsidRPr="00255D8A" w:rsidRDefault="00255D8A" w:rsidP="00255D8A">
            <w:pPr>
              <w:spacing w:after="0" w:line="240" w:lineRule="auto"/>
              <w:ind w:right="40"/>
              <w:rPr>
                <w:rFonts w:ascii="Times New Roman" w:eastAsia="Times New Roman" w:hAnsi="Times New Roman" w:cs="Times New Roman"/>
                <w:caps/>
                <w:sz w:val="24"/>
                <w:szCs w:val="24"/>
                <w:lang w:eastAsia="ru-RU"/>
              </w:rPr>
            </w:pPr>
          </w:p>
        </w:tc>
      </w:tr>
    </w:tbl>
    <w:p w:rsidR="00255D8A" w:rsidRPr="00255D8A" w:rsidRDefault="00255D8A" w:rsidP="00255D8A">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__________________________________________________    </w:t>
      </w:r>
    </w:p>
    <w:p w:rsidR="00255D8A" w:rsidRPr="00255D8A" w:rsidRDefault="00255D8A" w:rsidP="00255D8A">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М.П.</w:t>
      </w:r>
    </w:p>
    <w:p w:rsidR="00255D8A" w:rsidRPr="00255D8A" w:rsidRDefault="00255D8A" w:rsidP="00255D8A">
      <w:pPr>
        <w:widowControl w:val="0"/>
        <w:spacing w:after="0" w:line="240" w:lineRule="auto"/>
        <w:ind w:right="40"/>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Дата:  __________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napToGrid w:val="0"/>
          <w:sz w:val="24"/>
          <w:szCs w:val="24"/>
          <w:lang w:eastAsia="ru-RU"/>
        </w:rPr>
        <w:t xml:space="preserve">              </w:t>
      </w:r>
      <w:r w:rsidRPr="00255D8A">
        <w:rPr>
          <w:rFonts w:ascii="Times New Roman" w:eastAsia="Times New Roman" w:hAnsi="Times New Roman" w:cs="Times New Roman"/>
          <w:b/>
          <w:snapToGrid w:val="0"/>
          <w:sz w:val="24"/>
          <w:szCs w:val="24"/>
          <w:lang w:eastAsia="ru-RU"/>
        </w:rPr>
        <w:tab/>
      </w: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255D8A">
        <w:rPr>
          <w:rFonts w:ascii="Times New Roman" w:eastAsia="Times New Roman" w:hAnsi="Times New Roman" w:cs="Times New Roman"/>
          <w:b/>
          <w:i/>
          <w:snapToGrid w:val="0"/>
          <w:color w:val="FF0000"/>
          <w:sz w:val="24"/>
          <w:szCs w:val="24"/>
          <w:lang w:eastAsia="ru-RU"/>
        </w:rPr>
        <w:lastRenderedPageBreak/>
        <w:t>Форма № 3</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255D8A" w:rsidRPr="00255D8A" w:rsidRDefault="00255D8A" w:rsidP="00255D8A">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Общие сведения об участнике закупки</w:t>
      </w:r>
    </w:p>
    <w:p w:rsidR="00255D8A" w:rsidRPr="00255D8A" w:rsidRDefault="00255D8A" w:rsidP="00255D8A">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255D8A">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255D8A" w:rsidRPr="00255D8A" w:rsidRDefault="00255D8A" w:rsidP="00255D8A">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c>
          <w:tcPr>
            <w:tcW w:w="9213" w:type="dxa"/>
            <w:gridSpan w:val="2"/>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Для юридического лица</w:t>
            </w: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1.</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Фирменное наименование организации</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2.</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Сведения об организационно-правовой форме</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3.</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Место нахождения</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4.</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Почтовый адрес</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5.</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Номер контактного телефона</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c>
          <w:tcPr>
            <w:tcW w:w="9213" w:type="dxa"/>
            <w:gridSpan w:val="2"/>
          </w:tcPr>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Для физического лица</w:t>
            </w: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1.</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Фамилия, имя, отчество</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2.</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Паспортные данные</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3.</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Сведения о месте жительства</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255D8A" w:rsidRPr="00255D8A" w:rsidTr="00F570EB">
        <w:tc>
          <w:tcPr>
            <w:tcW w:w="534"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4.</w:t>
            </w:r>
          </w:p>
        </w:tc>
        <w:tc>
          <w:tcPr>
            <w:tcW w:w="3827"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255D8A">
              <w:rPr>
                <w:rFonts w:ascii="Times New Roman" w:eastAsia="Times New Roman" w:hAnsi="Times New Roman" w:cs="Times New Roman"/>
                <w:b/>
                <w:snapToGrid w:val="0"/>
                <w:sz w:val="24"/>
                <w:szCs w:val="24"/>
                <w:lang w:eastAsia="ru-RU"/>
              </w:rPr>
              <w:t>Номер контактного телефона</w:t>
            </w:r>
          </w:p>
        </w:tc>
        <w:tc>
          <w:tcPr>
            <w:tcW w:w="5386" w:type="dxa"/>
          </w:tcPr>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bl>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_____________________________________________________________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М.П.</w:t>
      </w:r>
    </w:p>
    <w:p w:rsidR="00255D8A" w:rsidRPr="00255D8A" w:rsidRDefault="00255D8A" w:rsidP="00255D8A">
      <w:pPr>
        <w:widowControl w:val="0"/>
        <w:spacing w:after="0" w:line="240" w:lineRule="auto"/>
        <w:ind w:right="40"/>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Дата:  __________ </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255D8A">
        <w:rPr>
          <w:rFonts w:ascii="Times New Roman" w:eastAsia="Times New Roman" w:hAnsi="Times New Roman" w:cs="Times New Roman"/>
          <w:b/>
          <w:i/>
          <w:color w:val="FF0000"/>
          <w:sz w:val="24"/>
          <w:szCs w:val="24"/>
          <w:lang w:eastAsia="ru-RU"/>
        </w:rPr>
        <w:lastRenderedPageBreak/>
        <w:t>Форма № 4</w:t>
      </w:r>
    </w:p>
    <w:p w:rsidR="00255D8A" w:rsidRPr="00255D8A" w:rsidRDefault="00255D8A" w:rsidP="00255D8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p w:rsidR="00255D8A" w:rsidRPr="00255D8A" w:rsidRDefault="00255D8A" w:rsidP="00255D8A">
      <w:pPr>
        <w:spacing w:after="0" w:line="240" w:lineRule="auto"/>
        <w:jc w:val="center"/>
        <w:rPr>
          <w:rFonts w:ascii="Times New Roman" w:eastAsia="Times New Roman" w:hAnsi="Times New Roman" w:cs="Times New Roman"/>
          <w:b/>
          <w:bCs/>
          <w:sz w:val="24"/>
          <w:szCs w:val="24"/>
          <w:lang w:eastAsia="ru-RU"/>
        </w:rPr>
      </w:pPr>
      <w:proofErr w:type="gramStart"/>
      <w:r w:rsidRPr="00255D8A">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255D8A" w:rsidRPr="00255D8A" w:rsidRDefault="00255D8A" w:rsidP="00255D8A">
      <w:pPr>
        <w:spacing w:after="0" w:line="240" w:lineRule="auto"/>
        <w:jc w:val="center"/>
        <w:rPr>
          <w:rFonts w:ascii="Times New Roman" w:eastAsia="Times New Roman" w:hAnsi="Times New Roman" w:cs="Times New Roman"/>
          <w:b/>
          <w:sz w:val="28"/>
          <w:szCs w:val="28"/>
          <w:lang w:eastAsia="ru-RU"/>
        </w:rPr>
      </w:pPr>
    </w:p>
    <w:p w:rsidR="00255D8A" w:rsidRPr="00255D8A" w:rsidRDefault="00255D8A" w:rsidP="00255D8A">
      <w:pPr>
        <w:spacing w:after="0" w:line="240" w:lineRule="auto"/>
        <w:jc w:val="center"/>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255D8A" w:rsidRPr="00255D8A" w:rsidRDefault="00255D8A" w:rsidP="00255D8A">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255D8A" w:rsidRPr="00255D8A" w:rsidRDefault="00255D8A" w:rsidP="00255D8A">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255D8A" w:rsidRPr="00255D8A" w:rsidRDefault="00255D8A" w:rsidP="00255D8A">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255D8A">
        <w:rPr>
          <w:rFonts w:ascii="Times New Roman" w:eastAsia="Times New Roman" w:hAnsi="Times New Roman" w:cs="Times New Roman"/>
          <w:sz w:val="24"/>
          <w:szCs w:val="20"/>
          <w:lang w:eastAsia="ru-RU"/>
        </w:rPr>
        <w:t>Дата, исх. номер</w:t>
      </w:r>
    </w:p>
    <w:p w:rsidR="00255D8A" w:rsidRPr="00255D8A" w:rsidRDefault="00255D8A" w:rsidP="00255D8A">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55D8A" w:rsidRPr="00255D8A" w:rsidRDefault="00255D8A" w:rsidP="00255D8A">
      <w:pPr>
        <w:widowControl w:val="0"/>
        <w:tabs>
          <w:tab w:val="left" w:pos="7797"/>
        </w:tabs>
        <w:spacing w:after="0" w:line="240" w:lineRule="auto"/>
        <w:ind w:right="40"/>
        <w:jc w:val="right"/>
        <w:rPr>
          <w:rFonts w:ascii="Times New Roman" w:eastAsia="Times New Roman" w:hAnsi="Times New Roman" w:cs="Times New Roman"/>
          <w:b/>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255D8A">
        <w:rPr>
          <w:rFonts w:ascii="Times New Roman" w:eastAsia="Times New Roman" w:hAnsi="Times New Roman" w:cs="Times New Roman"/>
          <w:iCs/>
          <w:sz w:val="24"/>
          <w:szCs w:val="24"/>
          <w:lang w:eastAsia="ru-RU"/>
        </w:rPr>
        <w:t xml:space="preserve">Изучив </w:t>
      </w:r>
      <w:r w:rsidRPr="00255D8A">
        <w:rPr>
          <w:rFonts w:ascii="Times New Roman" w:eastAsia="Times New Roman" w:hAnsi="Times New Roman" w:cs="Times New Roman"/>
          <w:sz w:val="24"/>
          <w:szCs w:val="24"/>
          <w:lang w:eastAsia="ru-RU"/>
        </w:rPr>
        <w:t>извещение об осуществлении закупки</w:t>
      </w:r>
      <w:r w:rsidRPr="00255D8A">
        <w:rPr>
          <w:rFonts w:ascii="Times New Roman" w:eastAsia="Times New Roman" w:hAnsi="Times New Roman" w:cs="Times New Roman"/>
          <w:iCs/>
          <w:sz w:val="24"/>
          <w:szCs w:val="24"/>
          <w:lang w:eastAsia="ru-RU"/>
        </w:rPr>
        <w:t xml:space="preserve">, а также проект договора, </w:t>
      </w:r>
      <w:r w:rsidRPr="00255D8A">
        <w:rPr>
          <w:rFonts w:ascii="Times New Roman" w:eastAsia="Times New Roman" w:hAnsi="Times New Roman" w:cs="Times New Roman"/>
          <w:b/>
          <w:iCs/>
          <w:sz w:val="24"/>
          <w:szCs w:val="24"/>
          <w:lang w:eastAsia="ru-RU"/>
        </w:rPr>
        <w:t>______________________________________________________________________________</w:t>
      </w:r>
    </w:p>
    <w:p w:rsidR="00255D8A" w:rsidRPr="00255D8A" w:rsidRDefault="00255D8A" w:rsidP="00255D8A">
      <w:pPr>
        <w:spacing w:before="200" w:line="240" w:lineRule="auto"/>
        <w:ind w:left="200" w:right="200" w:firstLine="720"/>
        <w:jc w:val="both"/>
        <w:rPr>
          <w:rFonts w:ascii="Times New Roman" w:eastAsia="Times New Roman" w:hAnsi="Times New Roman" w:cs="Tahoma"/>
          <w:i/>
          <w:sz w:val="20"/>
          <w:szCs w:val="20"/>
          <w:lang w:eastAsia="ru-RU"/>
        </w:rPr>
      </w:pPr>
      <w:r w:rsidRPr="00255D8A">
        <w:rPr>
          <w:rFonts w:ascii="Times New Roman" w:eastAsia="Times New Roman" w:hAnsi="Times New Roman" w:cs="Tahoma"/>
          <w:i/>
          <w:sz w:val="20"/>
          <w:szCs w:val="20"/>
          <w:lang w:eastAsia="ru-RU"/>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255D8A" w:rsidRPr="00255D8A" w:rsidRDefault="00255D8A" w:rsidP="00255D8A">
      <w:pPr>
        <w:spacing w:before="200" w:line="240" w:lineRule="auto"/>
        <w:ind w:left="200" w:right="200"/>
        <w:jc w:val="both"/>
        <w:rPr>
          <w:rFonts w:ascii="Times New Roman" w:eastAsia="Times New Roman" w:hAnsi="Times New Roman" w:cs="Tahoma"/>
          <w:bCs/>
          <w:sz w:val="24"/>
          <w:szCs w:val="24"/>
          <w:lang w:eastAsia="ru-RU"/>
        </w:rPr>
      </w:pPr>
      <w:r w:rsidRPr="00255D8A">
        <w:rPr>
          <w:rFonts w:ascii="Times New Roman" w:eastAsia="Times New Roman" w:hAnsi="Times New Roman" w:cs="Tahoma"/>
          <w:bCs/>
          <w:sz w:val="24"/>
          <w:szCs w:val="24"/>
          <w:lang w:eastAsia="ru-RU"/>
        </w:rPr>
        <w:t>в лице,_____________________________________________________________________</w:t>
      </w:r>
    </w:p>
    <w:p w:rsidR="00255D8A" w:rsidRPr="00255D8A" w:rsidRDefault="00255D8A" w:rsidP="00255D8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255D8A">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255D8A" w:rsidRPr="00255D8A" w:rsidRDefault="00255D8A" w:rsidP="00255D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255D8A">
        <w:rPr>
          <w:rFonts w:ascii="Times New Roman" w:eastAsia="Times New Roman" w:hAnsi="Times New Roman" w:cs="Times New Roman"/>
          <w:b/>
          <w:sz w:val="24"/>
          <w:szCs w:val="24"/>
          <w:lang w:eastAsia="ru-RU"/>
        </w:rPr>
        <w:t>сообщает о согласии</w:t>
      </w:r>
      <w:r w:rsidRPr="00255D8A">
        <w:rPr>
          <w:rFonts w:ascii="Times New Roman" w:eastAsia="Times New Roman" w:hAnsi="Times New Roman" w:cs="Times New Roman"/>
          <w:sz w:val="24"/>
          <w:szCs w:val="24"/>
          <w:lang w:eastAsia="ru-RU"/>
        </w:rPr>
        <w:t xml:space="preserve"> </w:t>
      </w:r>
      <w:r w:rsidRPr="00255D8A">
        <w:rPr>
          <w:rFonts w:ascii="Times New Roman" w:eastAsia="Times New Roman" w:hAnsi="Times New Roman" w:cs="Times New Roman"/>
          <w:bCs/>
          <w:sz w:val="24"/>
          <w:szCs w:val="24"/>
          <w:lang w:eastAsia="ru-RU"/>
        </w:rPr>
        <w:t xml:space="preserve">выполнить </w:t>
      </w:r>
      <w:r w:rsidR="00723C4A" w:rsidRPr="00723C4A">
        <w:rPr>
          <w:rFonts w:ascii="Times New Roman" w:eastAsia="Times New Roman" w:hAnsi="Times New Roman" w:cs="Times New Roman"/>
          <w:bCs/>
          <w:sz w:val="24"/>
          <w:szCs w:val="24"/>
          <w:lang w:eastAsia="ru-RU"/>
        </w:rPr>
        <w:t xml:space="preserve">по заданию Заказчика работы по разработке проектно-сметной документации по объекту «Жилой дом № 1 в </w:t>
      </w:r>
      <w:proofErr w:type="spellStart"/>
      <w:r w:rsidR="00723C4A" w:rsidRPr="00723C4A">
        <w:rPr>
          <w:rFonts w:ascii="Times New Roman" w:eastAsia="Times New Roman" w:hAnsi="Times New Roman" w:cs="Times New Roman"/>
          <w:bCs/>
          <w:sz w:val="24"/>
          <w:szCs w:val="24"/>
          <w:lang w:eastAsia="ru-RU"/>
        </w:rPr>
        <w:t>с</w:t>
      </w:r>
      <w:proofErr w:type="gramStart"/>
      <w:r w:rsidR="00723C4A" w:rsidRPr="00723C4A">
        <w:rPr>
          <w:rFonts w:ascii="Times New Roman" w:eastAsia="Times New Roman" w:hAnsi="Times New Roman" w:cs="Times New Roman"/>
          <w:bCs/>
          <w:sz w:val="24"/>
          <w:szCs w:val="24"/>
          <w:lang w:eastAsia="ru-RU"/>
        </w:rPr>
        <w:t>.И</w:t>
      </w:r>
      <w:proofErr w:type="gramEnd"/>
      <w:r w:rsidR="00723C4A" w:rsidRPr="00723C4A">
        <w:rPr>
          <w:rFonts w:ascii="Times New Roman" w:eastAsia="Times New Roman" w:hAnsi="Times New Roman" w:cs="Times New Roman"/>
          <w:bCs/>
          <w:sz w:val="24"/>
          <w:szCs w:val="24"/>
          <w:lang w:eastAsia="ru-RU"/>
        </w:rPr>
        <w:t>глино</w:t>
      </w:r>
      <w:proofErr w:type="spellEnd"/>
      <w:r w:rsidR="00723C4A" w:rsidRPr="00723C4A">
        <w:rPr>
          <w:rFonts w:ascii="Times New Roman" w:eastAsia="Times New Roman" w:hAnsi="Times New Roman" w:cs="Times New Roman"/>
          <w:bCs/>
          <w:sz w:val="24"/>
          <w:szCs w:val="24"/>
          <w:lang w:eastAsia="ru-RU"/>
        </w:rPr>
        <w:t xml:space="preserve">, </w:t>
      </w:r>
      <w:proofErr w:type="spellStart"/>
      <w:r w:rsidR="00723C4A" w:rsidRPr="00723C4A">
        <w:rPr>
          <w:rFonts w:ascii="Times New Roman" w:eastAsia="Times New Roman" w:hAnsi="Times New Roman" w:cs="Times New Roman"/>
          <w:bCs/>
          <w:sz w:val="24"/>
          <w:szCs w:val="24"/>
          <w:lang w:eastAsia="ru-RU"/>
        </w:rPr>
        <w:t>Иглинского</w:t>
      </w:r>
      <w:proofErr w:type="spellEnd"/>
      <w:r w:rsidR="00723C4A" w:rsidRPr="00723C4A">
        <w:rPr>
          <w:rFonts w:ascii="Times New Roman" w:eastAsia="Times New Roman" w:hAnsi="Times New Roman" w:cs="Times New Roman"/>
          <w:bCs/>
          <w:sz w:val="24"/>
          <w:szCs w:val="24"/>
          <w:lang w:eastAsia="ru-RU"/>
        </w:rPr>
        <w:t xml:space="preserve"> района Республики </w:t>
      </w:r>
      <w:proofErr w:type="spellStart"/>
      <w:r w:rsidR="00723C4A" w:rsidRPr="00723C4A">
        <w:rPr>
          <w:rFonts w:ascii="Times New Roman" w:eastAsia="Times New Roman" w:hAnsi="Times New Roman" w:cs="Times New Roman"/>
          <w:bCs/>
          <w:sz w:val="24"/>
          <w:szCs w:val="24"/>
          <w:lang w:eastAsia="ru-RU"/>
        </w:rPr>
        <w:t>Башкортостан»</w:t>
      </w:r>
      <w:r w:rsidRPr="00255D8A">
        <w:rPr>
          <w:rFonts w:ascii="Times New Roman" w:eastAsia="Times New Roman" w:hAnsi="Times New Roman" w:cs="Times New Roman"/>
          <w:bCs/>
          <w:sz w:val="24"/>
          <w:szCs w:val="24"/>
          <w:lang w:eastAsia="ru-RU"/>
        </w:rPr>
        <w:t>в</w:t>
      </w:r>
      <w:proofErr w:type="spellEnd"/>
      <w:r w:rsidRPr="00255D8A">
        <w:rPr>
          <w:rFonts w:ascii="Times New Roman" w:eastAsia="Times New Roman" w:hAnsi="Times New Roman" w:cs="Times New Roman"/>
          <w:bCs/>
          <w:sz w:val="24"/>
          <w:szCs w:val="24"/>
          <w:lang w:eastAsia="ru-RU"/>
        </w:rPr>
        <w:t xml:space="preserve"> объеме, предусмотренном Техническим заданием (раздел 1 настоящего извещения)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_____________________________________________________________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М.П.</w:t>
      </w:r>
    </w:p>
    <w:p w:rsidR="00255D8A" w:rsidRPr="00255D8A" w:rsidRDefault="00255D8A" w:rsidP="00255D8A">
      <w:pPr>
        <w:widowControl w:val="0"/>
        <w:spacing w:after="0" w:line="240" w:lineRule="auto"/>
        <w:ind w:right="40"/>
        <w:rPr>
          <w:rFonts w:ascii="Times New Roman" w:eastAsia="Times New Roman" w:hAnsi="Times New Roman" w:cs="Times New Roman"/>
          <w:snapToGrid w:val="0"/>
          <w:sz w:val="24"/>
          <w:szCs w:val="24"/>
          <w:lang w:eastAsia="ru-RU"/>
        </w:rPr>
      </w:pPr>
    </w:p>
    <w:p w:rsidR="00255D8A" w:rsidRPr="00255D8A" w:rsidRDefault="00255D8A" w:rsidP="00255D8A">
      <w:pPr>
        <w:widowControl w:val="0"/>
        <w:spacing w:after="0" w:line="240" w:lineRule="auto"/>
        <w:ind w:right="40"/>
        <w:rPr>
          <w:rFonts w:ascii="Times New Roman" w:eastAsia="Times New Roman" w:hAnsi="Times New Roman" w:cs="Times New Roman"/>
          <w:snapToGrid w:val="0"/>
          <w:sz w:val="24"/>
          <w:szCs w:val="24"/>
          <w:lang w:eastAsia="ru-RU"/>
        </w:rPr>
      </w:pPr>
      <w:r w:rsidRPr="00255D8A">
        <w:rPr>
          <w:rFonts w:ascii="Times New Roman" w:eastAsia="Times New Roman" w:hAnsi="Times New Roman" w:cs="Times New Roman"/>
          <w:snapToGrid w:val="0"/>
          <w:sz w:val="24"/>
          <w:szCs w:val="24"/>
          <w:lang w:eastAsia="ru-RU"/>
        </w:rPr>
        <w:t xml:space="preserve">Дата:  __________ </w:t>
      </w:r>
    </w:p>
    <w:p w:rsidR="00255D8A" w:rsidRPr="00255D8A" w:rsidRDefault="00255D8A" w:rsidP="00255D8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255D8A">
        <w:rPr>
          <w:rFonts w:ascii="Times New Roman" w:eastAsia="Times New Roman" w:hAnsi="Times New Roman" w:cs="Times New Roman"/>
          <w:b/>
          <w:i/>
          <w:color w:val="FF0000"/>
          <w:sz w:val="24"/>
          <w:szCs w:val="24"/>
          <w:lang w:eastAsia="ru-RU"/>
        </w:rPr>
        <w:lastRenderedPageBreak/>
        <w:t>Форма № 5</w:t>
      </w:r>
    </w:p>
    <w:p w:rsidR="00255D8A" w:rsidRPr="00255D8A" w:rsidRDefault="00255D8A" w:rsidP="00255D8A">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ДЕКЛАРАЦИЯ</w:t>
      </w:r>
    </w:p>
    <w:p w:rsidR="00255D8A" w:rsidRPr="00255D8A" w:rsidRDefault="00255D8A" w:rsidP="00255D8A">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 xml:space="preserve">участника размещения заказа соответствия требованиям, </w:t>
      </w:r>
    </w:p>
    <w:p w:rsidR="00255D8A" w:rsidRPr="00255D8A" w:rsidRDefault="00255D8A" w:rsidP="00255D8A">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установленным Федеральным законом</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Настоящим,_______________________________________________________________</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255D8A">
        <w:rPr>
          <w:rFonts w:ascii="Times New Roman" w:eastAsia="Times New Roman" w:hAnsi="Times New Roman" w:cs="Times New Roman"/>
          <w:sz w:val="18"/>
          <w:szCs w:val="18"/>
          <w:lang w:eastAsia="ru-RU"/>
        </w:rPr>
        <w:t>(</w:t>
      </w:r>
      <w:r w:rsidRPr="00255D8A">
        <w:rPr>
          <w:rFonts w:ascii="Times New Roman" w:eastAsia="Times New Roman" w:hAnsi="Times New Roman" w:cs="Times New Roman"/>
          <w:i/>
          <w:sz w:val="18"/>
          <w:szCs w:val="18"/>
          <w:lang w:eastAsia="ru-RU"/>
        </w:rPr>
        <w:t>фирменное наименование участника размещения заказа, место нахождения, почтовый адрес)</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в лице ____________________________________________, </w:t>
      </w:r>
      <w:proofErr w:type="gramStart"/>
      <w:r w:rsidRPr="00255D8A">
        <w:rPr>
          <w:rFonts w:ascii="Times New Roman" w:eastAsia="Times New Roman" w:hAnsi="Times New Roman" w:cs="Times New Roman"/>
          <w:sz w:val="24"/>
          <w:szCs w:val="24"/>
          <w:lang w:eastAsia="ru-RU"/>
        </w:rPr>
        <w:t>действующего</w:t>
      </w:r>
      <w:proofErr w:type="gramEnd"/>
      <w:r w:rsidRPr="00255D8A">
        <w:rPr>
          <w:rFonts w:ascii="Times New Roman" w:eastAsia="Times New Roman" w:hAnsi="Times New Roman" w:cs="Times New Roman"/>
          <w:sz w:val="24"/>
          <w:szCs w:val="24"/>
          <w:lang w:eastAsia="ru-RU"/>
        </w:rPr>
        <w:t xml:space="preserve"> на основании____,</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255D8A">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ГУП «ФЖС РБ» и извещением о закупке № _____________ </w:t>
      </w:r>
      <w:proofErr w:type="gramStart"/>
      <w:r w:rsidRPr="00255D8A">
        <w:rPr>
          <w:rFonts w:ascii="Times New Roman" w:eastAsia="Times New Roman" w:hAnsi="Times New Roman" w:cs="Times New Roman"/>
          <w:sz w:val="24"/>
          <w:szCs w:val="24"/>
          <w:lang w:eastAsia="ru-RU"/>
        </w:rPr>
        <w:t>на</w:t>
      </w:r>
      <w:proofErr w:type="gramEnd"/>
      <w:r w:rsidRPr="00255D8A">
        <w:rPr>
          <w:rFonts w:ascii="Times New Roman" w:eastAsia="Times New Roman" w:hAnsi="Times New Roman" w:cs="Times New Roman"/>
          <w:sz w:val="24"/>
          <w:szCs w:val="24"/>
          <w:lang w:eastAsia="ru-RU"/>
        </w:rPr>
        <w:t xml:space="preserve"> __________________,               а именно:</w:t>
      </w:r>
    </w:p>
    <w:p w:rsidR="00255D8A" w:rsidRPr="00255D8A" w:rsidRDefault="00255D8A" w:rsidP="00255D8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roofErr w:type="spellStart"/>
      <w:r w:rsidRPr="00255D8A">
        <w:rPr>
          <w:rFonts w:ascii="Times New Roman" w:eastAsia="Times New Roman" w:hAnsi="Times New Roman" w:cs="Times New Roman"/>
          <w:sz w:val="24"/>
          <w:szCs w:val="24"/>
          <w:lang w:eastAsia="ru-RU"/>
        </w:rPr>
        <w:t>непроведение</w:t>
      </w:r>
      <w:proofErr w:type="spellEnd"/>
      <w:r w:rsidRPr="00255D8A">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D8A" w:rsidRPr="00255D8A" w:rsidRDefault="00255D8A" w:rsidP="00255D8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roofErr w:type="spellStart"/>
      <w:r w:rsidRPr="00255D8A">
        <w:rPr>
          <w:rFonts w:ascii="Times New Roman" w:eastAsia="Times New Roman" w:hAnsi="Times New Roman" w:cs="Times New Roman"/>
          <w:sz w:val="24"/>
          <w:szCs w:val="24"/>
          <w:lang w:eastAsia="ru-RU"/>
        </w:rPr>
        <w:t>неприостановление</w:t>
      </w:r>
      <w:proofErr w:type="spellEnd"/>
      <w:r w:rsidRPr="00255D8A">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D8A" w:rsidRPr="00255D8A" w:rsidRDefault="00255D8A" w:rsidP="00255D8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255D8A">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D8A">
        <w:rPr>
          <w:rFonts w:ascii="Times New Roman" w:eastAsia="Times New Roman" w:hAnsi="Times New Roman" w:cs="Times New Roman"/>
          <w:sz w:val="24"/>
          <w:szCs w:val="24"/>
          <w:lang w:eastAsia="ru-RU"/>
        </w:rPr>
        <w:t xml:space="preserve"> </w:t>
      </w:r>
      <w:proofErr w:type="gramStart"/>
      <w:r w:rsidRPr="00255D8A">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5D8A">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D8A">
        <w:rPr>
          <w:rFonts w:ascii="Times New Roman" w:eastAsia="Times New Roman" w:hAnsi="Times New Roman" w:cs="Times New Roman"/>
          <w:sz w:val="24"/>
          <w:szCs w:val="24"/>
          <w:lang w:eastAsia="ru-RU"/>
        </w:rPr>
        <w:t>указанных</w:t>
      </w:r>
      <w:proofErr w:type="gramEnd"/>
      <w:r w:rsidRPr="00255D8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D8A" w:rsidRPr="00255D8A" w:rsidRDefault="00255D8A" w:rsidP="00255D8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55D8A">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55D8A">
          <w:rPr>
            <w:rFonts w:ascii="Times New Roman" w:eastAsia="Times New Roman" w:hAnsi="Times New Roman" w:cs="Times New Roman"/>
            <w:sz w:val="24"/>
            <w:szCs w:val="24"/>
            <w:lang w:eastAsia="ru-RU"/>
          </w:rPr>
          <w:t>статьями 289</w:t>
        </w:r>
      </w:hyperlink>
      <w:r w:rsidRPr="00255D8A">
        <w:rPr>
          <w:rFonts w:ascii="Times New Roman" w:eastAsia="Times New Roman" w:hAnsi="Times New Roman" w:cs="Times New Roman"/>
          <w:sz w:val="24"/>
          <w:szCs w:val="24"/>
          <w:lang w:eastAsia="ru-RU"/>
        </w:rPr>
        <w:t xml:space="preserve">, </w:t>
      </w:r>
      <w:hyperlink r:id="rId16" w:history="1">
        <w:r w:rsidRPr="00255D8A">
          <w:rPr>
            <w:rFonts w:ascii="Times New Roman" w:eastAsia="Times New Roman" w:hAnsi="Times New Roman" w:cs="Times New Roman"/>
            <w:sz w:val="24"/>
            <w:szCs w:val="24"/>
            <w:lang w:eastAsia="ru-RU"/>
          </w:rPr>
          <w:t>290</w:t>
        </w:r>
      </w:hyperlink>
      <w:r w:rsidRPr="00255D8A">
        <w:rPr>
          <w:rFonts w:ascii="Times New Roman" w:eastAsia="Times New Roman" w:hAnsi="Times New Roman" w:cs="Times New Roman"/>
          <w:sz w:val="24"/>
          <w:szCs w:val="24"/>
          <w:lang w:eastAsia="ru-RU"/>
        </w:rPr>
        <w:t xml:space="preserve">, </w:t>
      </w:r>
      <w:hyperlink r:id="rId17" w:history="1">
        <w:r w:rsidRPr="00255D8A">
          <w:rPr>
            <w:rFonts w:ascii="Times New Roman" w:eastAsia="Times New Roman" w:hAnsi="Times New Roman" w:cs="Times New Roman"/>
            <w:sz w:val="24"/>
            <w:szCs w:val="24"/>
            <w:lang w:eastAsia="ru-RU"/>
          </w:rPr>
          <w:t>291</w:t>
        </w:r>
      </w:hyperlink>
      <w:r w:rsidRPr="00255D8A">
        <w:rPr>
          <w:rFonts w:ascii="Times New Roman" w:eastAsia="Times New Roman" w:hAnsi="Times New Roman" w:cs="Times New Roman"/>
          <w:sz w:val="24"/>
          <w:szCs w:val="24"/>
          <w:lang w:eastAsia="ru-RU"/>
        </w:rPr>
        <w:t xml:space="preserve">, </w:t>
      </w:r>
      <w:hyperlink r:id="rId18" w:history="1">
        <w:r w:rsidRPr="00255D8A">
          <w:rPr>
            <w:rFonts w:ascii="Times New Roman" w:eastAsia="Times New Roman" w:hAnsi="Times New Roman" w:cs="Times New Roman"/>
            <w:sz w:val="24"/>
            <w:szCs w:val="24"/>
            <w:lang w:eastAsia="ru-RU"/>
          </w:rPr>
          <w:t>291.1</w:t>
        </w:r>
      </w:hyperlink>
      <w:r w:rsidRPr="00255D8A">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5D8A">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D8A" w:rsidRPr="00255D8A" w:rsidRDefault="00255D8A" w:rsidP="00255D8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55D8A">
          <w:rPr>
            <w:rFonts w:ascii="Times New Roman" w:eastAsia="Times New Roman" w:hAnsi="Times New Roman" w:cs="Times New Roman"/>
            <w:sz w:val="24"/>
            <w:szCs w:val="24"/>
            <w:lang w:eastAsia="ru-RU"/>
          </w:rPr>
          <w:t>статьей 19.28</w:t>
        </w:r>
      </w:hyperlink>
      <w:r w:rsidRPr="00255D8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55D8A" w:rsidRPr="00255D8A" w:rsidRDefault="00255D8A" w:rsidP="00255D8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255D8A">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255D8A">
        <w:rPr>
          <w:rFonts w:ascii="Times New Roman" w:eastAsia="Times New Roman" w:hAnsi="Times New Roman" w:cs="Times New Roman"/>
          <w:sz w:val="24"/>
          <w:szCs w:val="24"/>
          <w:lang w:eastAsia="ru-RU"/>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D8A">
        <w:rPr>
          <w:rFonts w:ascii="Times New Roman" w:eastAsia="Times New Roman" w:hAnsi="Times New Roman" w:cs="Times New Roman"/>
          <w:sz w:val="24"/>
          <w:szCs w:val="24"/>
          <w:lang w:eastAsia="ru-RU"/>
        </w:rPr>
        <w:t xml:space="preserve"> </w:t>
      </w:r>
      <w:proofErr w:type="gramStart"/>
      <w:r w:rsidRPr="00255D8A">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D8A">
        <w:rPr>
          <w:rFonts w:ascii="Times New Roman" w:eastAsia="Times New Roman" w:hAnsi="Times New Roman" w:cs="Times New Roman"/>
          <w:sz w:val="24"/>
          <w:szCs w:val="24"/>
          <w:lang w:eastAsia="ru-RU"/>
        </w:rPr>
        <w:t>неполнородными</w:t>
      </w:r>
      <w:proofErr w:type="spellEnd"/>
      <w:r w:rsidRPr="00255D8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55D8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D8A" w:rsidRPr="00255D8A" w:rsidRDefault="00255D8A" w:rsidP="00255D8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_____________________________________________________________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(Должность, ФИО)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spacing w:after="0" w:line="240" w:lineRule="auto"/>
        <w:ind w:right="40"/>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М.П.</w:t>
      </w:r>
    </w:p>
    <w:p w:rsidR="00255D8A" w:rsidRPr="00255D8A" w:rsidRDefault="00255D8A" w:rsidP="00255D8A">
      <w:pPr>
        <w:widowControl w:val="0"/>
        <w:spacing w:after="0" w:line="240" w:lineRule="auto"/>
        <w:ind w:right="40"/>
        <w:rPr>
          <w:rFonts w:ascii="Times New Roman" w:eastAsia="Times New Roman" w:hAnsi="Times New Roman" w:cs="Times New Roman"/>
          <w:sz w:val="24"/>
          <w:szCs w:val="24"/>
          <w:lang w:eastAsia="ru-RU"/>
        </w:rPr>
      </w:pPr>
    </w:p>
    <w:p w:rsidR="00255D8A" w:rsidRPr="00255D8A" w:rsidRDefault="00255D8A" w:rsidP="00255D8A">
      <w:pPr>
        <w:widowControl w:val="0"/>
        <w:spacing w:after="0" w:line="240" w:lineRule="auto"/>
        <w:ind w:right="40"/>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Дата:  __________ </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255D8A">
        <w:rPr>
          <w:rFonts w:ascii="Times New Roman" w:eastAsia="Times New Roman" w:hAnsi="Times New Roman" w:cs="Times New Roman"/>
          <w:b/>
          <w:i/>
          <w:color w:val="FF0000"/>
          <w:sz w:val="24"/>
          <w:szCs w:val="24"/>
          <w:lang w:eastAsia="ru-RU"/>
        </w:rPr>
        <w:lastRenderedPageBreak/>
        <w:t xml:space="preserve">Форма № </w:t>
      </w:r>
      <w:r w:rsidR="00640512">
        <w:rPr>
          <w:rFonts w:ascii="Times New Roman" w:eastAsia="Times New Roman" w:hAnsi="Times New Roman" w:cs="Times New Roman"/>
          <w:b/>
          <w:i/>
          <w:color w:val="FF0000"/>
          <w:sz w:val="24"/>
          <w:szCs w:val="24"/>
          <w:lang w:eastAsia="ru-RU"/>
        </w:rPr>
        <w:t>6</w:t>
      </w:r>
      <w:r w:rsidRPr="00255D8A">
        <w:rPr>
          <w:rFonts w:ascii="Times New Roman" w:eastAsia="Times New Roman" w:hAnsi="Times New Roman" w:cs="Times New Roman"/>
          <w:b/>
          <w:i/>
          <w:color w:val="FF0000"/>
          <w:sz w:val="24"/>
          <w:szCs w:val="24"/>
          <w:lang w:eastAsia="ru-RU"/>
        </w:rPr>
        <w:t xml:space="preserve"> (образец)</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z w:val="24"/>
          <w:szCs w:val="24"/>
          <w:lang w:eastAsia="ru-RU"/>
        </w:rPr>
        <w:t xml:space="preserve">Куда: 450077, Республика Башкортостан, г. Уфа, ул. Ленина, 5/3, </w:t>
      </w:r>
      <w:proofErr w:type="spellStart"/>
      <w:r w:rsidRPr="00255D8A">
        <w:rPr>
          <w:rFonts w:ascii="Times New Roman" w:eastAsia="Times New Roman" w:hAnsi="Times New Roman" w:cs="Times New Roman"/>
          <w:b/>
          <w:sz w:val="24"/>
          <w:szCs w:val="24"/>
          <w:lang w:eastAsia="ru-RU"/>
        </w:rPr>
        <w:t>каб</w:t>
      </w:r>
      <w:proofErr w:type="spellEnd"/>
      <w:r w:rsidRPr="00255D8A">
        <w:rPr>
          <w:rFonts w:ascii="Times New Roman" w:eastAsia="Times New Roman" w:hAnsi="Times New Roman" w:cs="Times New Roman"/>
          <w:b/>
          <w:sz w:val="24"/>
          <w:szCs w:val="24"/>
          <w:lang w:eastAsia="ru-RU"/>
        </w:rPr>
        <w:t>. 219</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z w:val="24"/>
          <w:szCs w:val="24"/>
          <w:lang w:eastAsia="ru-RU"/>
        </w:rPr>
        <w:t xml:space="preserve">Заказчик: </w:t>
      </w:r>
      <w:r w:rsidR="00B960D9" w:rsidRPr="00B960D9">
        <w:rPr>
          <w:rFonts w:ascii="Times New Roman" w:eastAsia="Times New Roman" w:hAnsi="Times New Roman" w:cs="Times New Roman"/>
          <w:b/>
          <w:sz w:val="24"/>
          <w:szCs w:val="24"/>
          <w:lang w:eastAsia="ru-RU"/>
        </w:rPr>
        <w:t xml:space="preserve">Жилищно-строительный кооператив «ИГЛИНО 1» в  лице генерального директора   Государственного унитарного предприятия «Фонд жилищного строительства Республики Башкортостан» </w:t>
      </w:r>
      <w:proofErr w:type="spellStart"/>
      <w:r w:rsidR="00B960D9" w:rsidRPr="00B960D9">
        <w:rPr>
          <w:rFonts w:ascii="Times New Roman" w:eastAsia="Times New Roman" w:hAnsi="Times New Roman" w:cs="Times New Roman"/>
          <w:b/>
          <w:sz w:val="24"/>
          <w:szCs w:val="24"/>
          <w:lang w:eastAsia="ru-RU"/>
        </w:rPr>
        <w:t>Шигапова</w:t>
      </w:r>
      <w:proofErr w:type="spellEnd"/>
      <w:r w:rsidR="00B960D9" w:rsidRPr="00B960D9">
        <w:rPr>
          <w:rFonts w:ascii="Times New Roman" w:eastAsia="Times New Roman" w:hAnsi="Times New Roman" w:cs="Times New Roman"/>
          <w:b/>
          <w:sz w:val="24"/>
          <w:szCs w:val="24"/>
          <w:lang w:eastAsia="ru-RU"/>
        </w:rPr>
        <w:t xml:space="preserve"> Р.М</w:t>
      </w:r>
    </w:p>
    <w:p w:rsidR="00B960D9" w:rsidRDefault="00B960D9"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B960D9" w:rsidRPr="00255D8A" w:rsidRDefault="00B960D9"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z w:val="24"/>
          <w:szCs w:val="24"/>
          <w:lang w:eastAsia="ru-RU"/>
        </w:rPr>
        <w:t xml:space="preserve">Уполномоченное подразделение Заказчика: </w:t>
      </w:r>
      <w:proofErr w:type="gramStart"/>
      <w:r w:rsidRPr="00255D8A">
        <w:rPr>
          <w:rFonts w:ascii="Times New Roman" w:eastAsia="Times New Roman" w:hAnsi="Times New Roman" w:cs="Times New Roman"/>
          <w:b/>
          <w:sz w:val="24"/>
          <w:szCs w:val="24"/>
          <w:lang w:eastAsia="ru-RU"/>
        </w:rPr>
        <w:t>Сметно-договорной</w:t>
      </w:r>
      <w:proofErr w:type="gramEnd"/>
      <w:r w:rsidRPr="00255D8A">
        <w:rPr>
          <w:rFonts w:ascii="Times New Roman" w:eastAsia="Times New Roman" w:hAnsi="Times New Roman" w:cs="Times New Roman"/>
          <w:b/>
          <w:sz w:val="24"/>
          <w:szCs w:val="24"/>
          <w:lang w:eastAsia="ru-RU"/>
        </w:rPr>
        <w:t xml:space="preserve"> отдел</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z w:val="24"/>
          <w:szCs w:val="24"/>
          <w:lang w:eastAsia="ru-RU"/>
        </w:rPr>
        <w:t>ЗАЯВКА НА УЧАСТИЕ В ЗАПРОСЕ КОТИРОВОК</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caps/>
          <w:sz w:val="24"/>
          <w:szCs w:val="24"/>
          <w:lang w:eastAsia="ru-RU"/>
        </w:rPr>
        <w:t>№ ____________________</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sidRPr="00255D8A">
        <w:rPr>
          <w:rFonts w:ascii="Times New Roman" w:eastAsia="Times New Roman" w:hAnsi="Times New Roman" w:cs="Times New Roman"/>
          <w:b/>
          <w:sz w:val="24"/>
          <w:szCs w:val="24"/>
          <w:lang w:eastAsia="ru-RU"/>
        </w:rPr>
        <w:t>_________________________________________________________</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p>
    <w:p w:rsidR="00255D8A" w:rsidRPr="00255D8A" w:rsidRDefault="00255D8A" w:rsidP="00255D8A">
      <w:pPr>
        <w:widowControl w:val="0"/>
        <w:pBdr>
          <w:bottom w:val="single" w:sz="12" w:space="1" w:color="auto"/>
        </w:pBdr>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b/>
          <w:sz w:val="24"/>
          <w:szCs w:val="24"/>
          <w:lang w:eastAsia="ru-RU"/>
        </w:rPr>
      </w:pPr>
      <w:r w:rsidRPr="00255D8A">
        <w:rPr>
          <w:rFonts w:ascii="Times New Roman" w:eastAsia="Times New Roman" w:hAnsi="Times New Roman" w:cs="Times New Roman"/>
          <w:b/>
          <w:sz w:val="24"/>
          <w:szCs w:val="24"/>
          <w:lang w:eastAsia="ru-RU"/>
        </w:rPr>
        <w:t>НЕ  ВСКРЫВАТЬ  ДО ____ часов     «___» ___________ 20</w:t>
      </w:r>
      <w:r w:rsidR="00B960D9">
        <w:rPr>
          <w:rFonts w:ascii="Times New Roman" w:eastAsia="Times New Roman" w:hAnsi="Times New Roman" w:cs="Times New Roman"/>
          <w:b/>
          <w:sz w:val="24"/>
          <w:szCs w:val="24"/>
          <w:lang w:eastAsia="ru-RU"/>
        </w:rPr>
        <w:t>20</w:t>
      </w:r>
      <w:r w:rsidRPr="00255D8A">
        <w:rPr>
          <w:rFonts w:ascii="Times New Roman" w:eastAsia="Times New Roman" w:hAnsi="Times New Roman" w:cs="Times New Roman"/>
          <w:b/>
          <w:sz w:val="24"/>
          <w:szCs w:val="24"/>
          <w:lang w:eastAsia="ru-RU"/>
        </w:rPr>
        <w:t xml:space="preserve"> года</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t xml:space="preserve"> </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outlineLvl w:val="0"/>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Адрес отправителя:_______________________________________</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_____________________________________________________________________</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255D8A" w:rsidRPr="00255D8A" w:rsidRDefault="00255D8A" w:rsidP="00255D8A">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255D8A">
        <w:rPr>
          <w:rFonts w:ascii="Times New Roman" w:eastAsia="Times New Roman" w:hAnsi="Times New Roman" w:cs="Times New Roman"/>
          <w:b/>
          <w:i/>
          <w:color w:val="FF0000"/>
          <w:sz w:val="24"/>
          <w:szCs w:val="24"/>
          <w:lang w:eastAsia="ru-RU"/>
        </w:rPr>
        <w:lastRenderedPageBreak/>
        <w:t xml:space="preserve">Форма № </w:t>
      </w:r>
      <w:r w:rsidR="00640512">
        <w:rPr>
          <w:rFonts w:ascii="Times New Roman" w:eastAsia="Times New Roman" w:hAnsi="Times New Roman" w:cs="Times New Roman"/>
          <w:b/>
          <w:i/>
          <w:color w:val="FF0000"/>
          <w:sz w:val="24"/>
          <w:szCs w:val="24"/>
          <w:lang w:eastAsia="ru-RU"/>
        </w:rPr>
        <w:t>7</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Бланк организации</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bCs/>
          <w:i/>
          <w:i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bCs/>
          <w:i/>
          <w:i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55D8A">
        <w:rPr>
          <w:rFonts w:ascii="Times New Roman" w:eastAsia="Times New Roman" w:hAnsi="Times New Roman" w:cs="Times New Roman"/>
          <w:b/>
          <w:bCs/>
          <w:sz w:val="24"/>
          <w:szCs w:val="24"/>
          <w:lang w:eastAsia="ru-RU"/>
        </w:rPr>
        <w:t>Доверенность № ___ *</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участника размещения заказа на право подписания заявки</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на участие в запросе котировок  и иных документов, входящих в состав</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заявки, уполномоченным представителем</w:t>
      </w:r>
    </w:p>
    <w:p w:rsidR="00255D8A" w:rsidRPr="00255D8A" w:rsidRDefault="00255D8A" w:rsidP="00255D8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г. __________________                                                                           « ___ » ___________ 201_г.</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roofErr w:type="gramStart"/>
      <w:r w:rsidRPr="00255D8A">
        <w:rPr>
          <w:rFonts w:ascii="Times New Roman" w:eastAsia="Times New Roman" w:hAnsi="Times New Roman" w:cs="Times New Roman"/>
          <w:sz w:val="24"/>
          <w:szCs w:val="24"/>
          <w:lang w:eastAsia="ru-RU"/>
        </w:rPr>
        <w:t>Настоящей доверенностью _______________ (наименование организации – участника размещения заказа)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запросе котировок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размещения</w:t>
      </w:r>
      <w:proofErr w:type="gramEnd"/>
      <w:r w:rsidRPr="00255D8A">
        <w:rPr>
          <w:rFonts w:ascii="Times New Roman" w:eastAsia="Times New Roman" w:hAnsi="Times New Roman" w:cs="Times New Roman"/>
          <w:sz w:val="24"/>
          <w:szCs w:val="24"/>
          <w:lang w:eastAsia="ru-RU"/>
        </w:rPr>
        <w:t xml:space="preserve"> заказа).</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Подпись   _____________________</w:t>
      </w: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(Подпись представителя)</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Руководитель                  </w:t>
      </w:r>
      <w:r w:rsidRPr="00255D8A">
        <w:rPr>
          <w:rFonts w:ascii="Times New Roman" w:eastAsia="Times New Roman" w:hAnsi="Times New Roman" w:cs="Times New Roman"/>
          <w:sz w:val="24"/>
          <w:szCs w:val="24"/>
          <w:lang w:eastAsia="ru-RU"/>
        </w:rPr>
        <w:tab/>
      </w:r>
      <w:r w:rsidRPr="00255D8A">
        <w:rPr>
          <w:rFonts w:ascii="Times New Roman" w:eastAsia="Times New Roman" w:hAnsi="Times New Roman" w:cs="Times New Roman"/>
          <w:sz w:val="24"/>
          <w:szCs w:val="24"/>
          <w:lang w:eastAsia="ru-RU"/>
        </w:rPr>
        <w:tab/>
        <w:t xml:space="preserve">   ______________(фамилия, имя, отчество)</w:t>
      </w: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roofErr w:type="spellStart"/>
      <w:r w:rsidRPr="00255D8A">
        <w:rPr>
          <w:rFonts w:ascii="Times New Roman" w:eastAsia="Times New Roman" w:hAnsi="Times New Roman" w:cs="Times New Roman"/>
          <w:sz w:val="24"/>
          <w:szCs w:val="24"/>
          <w:lang w:eastAsia="ru-RU"/>
        </w:rPr>
        <w:t>м.п</w:t>
      </w:r>
      <w:proofErr w:type="spellEnd"/>
      <w:r w:rsidRPr="00255D8A">
        <w:rPr>
          <w:rFonts w:ascii="Times New Roman" w:eastAsia="Times New Roman" w:hAnsi="Times New Roman" w:cs="Times New Roman"/>
          <w:sz w:val="24"/>
          <w:szCs w:val="24"/>
          <w:lang w:eastAsia="ru-RU"/>
        </w:rPr>
        <w:t>.                                                             (подпись)</w:t>
      </w: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w:t>
      </w: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tabs>
          <w:tab w:val="left" w:pos="315"/>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255D8A">
        <w:rPr>
          <w:rFonts w:ascii="Times New Roman" w:eastAsia="Times New Roman" w:hAnsi="Times New Roman" w:cs="Times New Roman"/>
          <w:sz w:val="24"/>
          <w:szCs w:val="24"/>
          <w:lang w:eastAsia="ru-RU"/>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5D8A">
        <w:rPr>
          <w:rFonts w:ascii="Times New Roman" w:eastAsia="Times New Roman" w:hAnsi="Times New Roman" w:cs="Times New Roman"/>
          <w:bCs/>
          <w:sz w:val="24"/>
          <w:szCs w:val="24"/>
          <w:lang w:eastAsia="ru-RU"/>
        </w:rPr>
        <w:t>уполномоченным представителем участника размещения заказа</w:t>
      </w:r>
      <w:r w:rsidRPr="00255D8A">
        <w:rPr>
          <w:rFonts w:ascii="Times New Roman" w:eastAsia="Times New Roman" w:hAnsi="Times New Roman" w:cs="Times New Roman"/>
          <w:sz w:val="24"/>
          <w:szCs w:val="24"/>
          <w:lang w:eastAsia="ru-RU"/>
        </w:rPr>
        <w:t>.</w:t>
      </w:r>
    </w:p>
    <w:p w:rsidR="00255D8A" w:rsidRPr="00255D8A" w:rsidRDefault="00255D8A" w:rsidP="00255D8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bCs/>
          <w:i/>
          <w:iCs/>
          <w:sz w:val="24"/>
          <w:szCs w:val="24"/>
          <w:lang w:eastAsia="ru-RU"/>
        </w:rPr>
      </w:pPr>
    </w:p>
    <w:p w:rsidR="00255D8A" w:rsidRPr="00255D8A" w:rsidRDefault="00255D8A" w:rsidP="00255D8A">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bCs/>
          <w:i/>
          <w:iCs/>
          <w:sz w:val="24"/>
          <w:szCs w:val="24"/>
          <w:lang w:eastAsia="ru-RU"/>
        </w:rPr>
      </w:pPr>
    </w:p>
    <w:p w:rsidR="00255D8A" w:rsidRPr="00255D8A" w:rsidRDefault="00255D8A" w:rsidP="00255D8A">
      <w:pPr>
        <w:spacing w:after="0"/>
      </w:pPr>
    </w:p>
    <w:p w:rsidR="00B844DB" w:rsidRPr="00FB4C94"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sectPr w:rsidR="00B844DB" w:rsidRPr="00FB4C94" w:rsidSect="00066B19">
      <w:footerReference w:type="default" r:id="rId20"/>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EB" w:rsidRDefault="00F570EB" w:rsidP="004C75CE">
      <w:pPr>
        <w:spacing w:after="0" w:line="240" w:lineRule="auto"/>
      </w:pPr>
      <w:r>
        <w:separator/>
      </w:r>
    </w:p>
  </w:endnote>
  <w:endnote w:type="continuationSeparator" w:id="0">
    <w:p w:rsidR="00F570EB" w:rsidRDefault="00F570EB"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Default="00F570EB">
    <w:pPr>
      <w:pStyle w:val="a9"/>
      <w:jc w:val="right"/>
    </w:pPr>
    <w:r>
      <w:fldChar w:fldCharType="begin"/>
    </w:r>
    <w:r>
      <w:instrText>PAGE   \* MERGEFORMAT</w:instrText>
    </w:r>
    <w:r>
      <w:fldChar w:fldCharType="separate"/>
    </w:r>
    <w:r w:rsidR="00D71383">
      <w:rPr>
        <w:noProof/>
      </w:rPr>
      <w:t>15</w:t>
    </w:r>
    <w:r>
      <w:fldChar w:fldCharType="end"/>
    </w:r>
  </w:p>
  <w:p w:rsidR="00F570EB" w:rsidRDefault="00F570EB" w:rsidP="00FE2594">
    <w:pPr>
      <w:pStyle w:val="a9"/>
      <w:ind w:left="4527" w:firstLine="467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Default="00F570EB">
    <w:pPr>
      <w:pStyle w:val="a9"/>
      <w:jc w:val="right"/>
    </w:pPr>
    <w:r>
      <w:fldChar w:fldCharType="begin"/>
    </w:r>
    <w:r>
      <w:instrText>PAGE   \* MERGEFORMAT</w:instrText>
    </w:r>
    <w:r>
      <w:fldChar w:fldCharType="separate"/>
    </w:r>
    <w:r w:rsidR="00D71383">
      <w:rPr>
        <w:noProof/>
      </w:rPr>
      <w:t>20</w:t>
    </w:r>
    <w:r>
      <w:fldChar w:fldCharType="end"/>
    </w:r>
  </w:p>
  <w:p w:rsidR="00F570EB" w:rsidRDefault="00F570EB" w:rsidP="00FE2594">
    <w:pPr>
      <w:pStyle w:val="a9"/>
      <w:tabs>
        <w:tab w:val="left" w:pos="313"/>
        <w:tab w:val="right" w:pos="10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Default="00F570EB" w:rsidP="00FE2594">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570EB" w:rsidRDefault="00F570EB" w:rsidP="00FE2594">
    <w:pPr>
      <w:pStyle w:val="a9"/>
      <w:ind w:right="360"/>
    </w:pPr>
  </w:p>
  <w:p w:rsidR="00F570EB" w:rsidRDefault="00F570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Default="00F570EB" w:rsidP="00FE2594">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71383">
      <w:rPr>
        <w:rStyle w:val="af4"/>
        <w:noProof/>
      </w:rPr>
      <w:t>21</w:t>
    </w:r>
    <w:r>
      <w:rPr>
        <w:rStyle w:val="af4"/>
      </w:rPr>
      <w:fldChar w:fldCharType="end"/>
    </w:r>
  </w:p>
  <w:p w:rsidR="00F570EB" w:rsidRDefault="00F570EB" w:rsidP="00FE2594">
    <w:pPr>
      <w:pStyle w:val="a9"/>
      <w:framePr w:wrap="auto" w:vAnchor="text" w:hAnchor="margin" w:xAlign="right" w:y="1"/>
      <w:ind w:right="360"/>
      <w:rPr>
        <w:rStyle w:val="af5"/>
      </w:rPr>
    </w:pPr>
  </w:p>
  <w:p w:rsidR="00F570EB" w:rsidRDefault="00F570EB">
    <w:pPr>
      <w:pStyle w:val="a9"/>
      <w:ind w:right="360"/>
    </w:pPr>
  </w:p>
  <w:p w:rsidR="00F570EB" w:rsidRDefault="00F570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Pr="00A4258A" w:rsidRDefault="00F570EB">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D71383">
      <w:rPr>
        <w:rFonts w:ascii="Times New Roman" w:hAnsi="Times New Roman" w:cs="Times New Roman"/>
        <w:noProof/>
      </w:rPr>
      <w:t>28</w:t>
    </w:r>
    <w:r w:rsidRPr="00A4258A">
      <w:rPr>
        <w:rFonts w:ascii="Times New Roman" w:hAnsi="Times New Roman" w:cs="Times New Roman"/>
      </w:rPr>
      <w:fldChar w:fldCharType="end"/>
    </w:r>
  </w:p>
  <w:p w:rsidR="00F570EB" w:rsidRPr="00A4258A" w:rsidRDefault="00F570EB"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EB" w:rsidRDefault="00F570EB" w:rsidP="004C75CE">
      <w:pPr>
        <w:spacing w:after="0" w:line="240" w:lineRule="auto"/>
      </w:pPr>
      <w:r>
        <w:separator/>
      </w:r>
    </w:p>
  </w:footnote>
  <w:footnote w:type="continuationSeparator" w:id="0">
    <w:p w:rsidR="00F570EB" w:rsidRDefault="00F570EB" w:rsidP="004C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B" w:rsidRDefault="00F570EB" w:rsidP="00FE2594">
    <w:pPr>
      <w:pStyle w:val="a7"/>
      <w:tabs>
        <w:tab w:val="left" w:pos="5387"/>
      </w:tabs>
    </w:pPr>
  </w:p>
  <w:p w:rsidR="00F570EB" w:rsidRDefault="00F57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2">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86944"/>
    <w:multiLevelType w:val="multilevel"/>
    <w:tmpl w:val="686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C61BAD"/>
    <w:multiLevelType w:val="multilevel"/>
    <w:tmpl w:val="60CABEF0"/>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05"/>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1701" w:hanging="72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7">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263699"/>
    <w:multiLevelType w:val="hybridMultilevel"/>
    <w:tmpl w:val="B3CA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6"/>
  </w:num>
  <w:num w:numId="5">
    <w:abstractNumId w:val="4"/>
  </w:num>
  <w:num w:numId="6">
    <w:abstractNumId w:val="8"/>
  </w:num>
  <w:num w:numId="7">
    <w:abstractNumId w:val="11"/>
  </w:num>
  <w:num w:numId="8">
    <w:abstractNumId w:val="2"/>
  </w:num>
  <w:num w:numId="9">
    <w:abstractNumId w:val="14"/>
  </w:num>
  <w:num w:numId="10">
    <w:abstractNumId w:val="0"/>
  </w:num>
  <w:num w:numId="11">
    <w:abstractNumId w:val="9"/>
  </w:num>
  <w:num w:numId="12">
    <w:abstractNumId w:val="17"/>
  </w:num>
  <w:num w:numId="13">
    <w:abstractNumId w:val="6"/>
  </w:num>
  <w:num w:numId="14">
    <w:abstractNumId w:val="15"/>
  </w:num>
  <w:num w:numId="15">
    <w:abstractNumId w:val="1"/>
  </w:num>
  <w:num w:numId="16">
    <w:abstractNumId w:val="12"/>
  </w:num>
  <w:num w:numId="17">
    <w:abstractNumId w:val="3"/>
  </w:num>
  <w:num w:numId="18">
    <w:abstractNumId w:val="1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67C9"/>
    <w:rsid w:val="00012591"/>
    <w:rsid w:val="00013BE4"/>
    <w:rsid w:val="00023115"/>
    <w:rsid w:val="00023385"/>
    <w:rsid w:val="000305D6"/>
    <w:rsid w:val="00033807"/>
    <w:rsid w:val="000420D3"/>
    <w:rsid w:val="00043257"/>
    <w:rsid w:val="00053999"/>
    <w:rsid w:val="00066B19"/>
    <w:rsid w:val="00071733"/>
    <w:rsid w:val="000733C6"/>
    <w:rsid w:val="0008255D"/>
    <w:rsid w:val="0008534A"/>
    <w:rsid w:val="00097CBE"/>
    <w:rsid w:val="000A5611"/>
    <w:rsid w:val="000A7944"/>
    <w:rsid w:val="000B3D0C"/>
    <w:rsid w:val="000B4FA5"/>
    <w:rsid w:val="000C0DF8"/>
    <w:rsid w:val="000C6C2F"/>
    <w:rsid w:val="000D245D"/>
    <w:rsid w:val="000D4D2A"/>
    <w:rsid w:val="000E418E"/>
    <w:rsid w:val="000F5BBC"/>
    <w:rsid w:val="000F6F96"/>
    <w:rsid w:val="00102656"/>
    <w:rsid w:val="00105BDB"/>
    <w:rsid w:val="001062AE"/>
    <w:rsid w:val="00107FD4"/>
    <w:rsid w:val="00111F3A"/>
    <w:rsid w:val="0011249A"/>
    <w:rsid w:val="00113BA6"/>
    <w:rsid w:val="00113D80"/>
    <w:rsid w:val="0011587E"/>
    <w:rsid w:val="00116A08"/>
    <w:rsid w:val="0011710C"/>
    <w:rsid w:val="00125B21"/>
    <w:rsid w:val="00126397"/>
    <w:rsid w:val="00130664"/>
    <w:rsid w:val="0013235B"/>
    <w:rsid w:val="00135076"/>
    <w:rsid w:val="00135825"/>
    <w:rsid w:val="00135E16"/>
    <w:rsid w:val="0015241E"/>
    <w:rsid w:val="00154BEA"/>
    <w:rsid w:val="00172D8D"/>
    <w:rsid w:val="001774DE"/>
    <w:rsid w:val="00180B66"/>
    <w:rsid w:val="00181774"/>
    <w:rsid w:val="00183895"/>
    <w:rsid w:val="00187DFF"/>
    <w:rsid w:val="00192908"/>
    <w:rsid w:val="00195321"/>
    <w:rsid w:val="001A097E"/>
    <w:rsid w:val="001A0C4A"/>
    <w:rsid w:val="001A3814"/>
    <w:rsid w:val="001B2FF1"/>
    <w:rsid w:val="001B4728"/>
    <w:rsid w:val="001D5760"/>
    <w:rsid w:val="001D577E"/>
    <w:rsid w:val="001D6C1F"/>
    <w:rsid w:val="001D6D41"/>
    <w:rsid w:val="001E01B9"/>
    <w:rsid w:val="001E27EC"/>
    <w:rsid w:val="001F47D0"/>
    <w:rsid w:val="001F7B42"/>
    <w:rsid w:val="00202192"/>
    <w:rsid w:val="00204C08"/>
    <w:rsid w:val="00206D40"/>
    <w:rsid w:val="00220457"/>
    <w:rsid w:val="00255D8A"/>
    <w:rsid w:val="00257FC6"/>
    <w:rsid w:val="00281BB2"/>
    <w:rsid w:val="00282615"/>
    <w:rsid w:val="00297C8E"/>
    <w:rsid w:val="002A7FEC"/>
    <w:rsid w:val="002B3B7C"/>
    <w:rsid w:val="002B62FA"/>
    <w:rsid w:val="002C42FA"/>
    <w:rsid w:val="002D0B1A"/>
    <w:rsid w:val="002D53BA"/>
    <w:rsid w:val="002D5C47"/>
    <w:rsid w:val="002E1644"/>
    <w:rsid w:val="002F53B7"/>
    <w:rsid w:val="00303F42"/>
    <w:rsid w:val="00307210"/>
    <w:rsid w:val="003126C8"/>
    <w:rsid w:val="00322BA4"/>
    <w:rsid w:val="00330584"/>
    <w:rsid w:val="00342A42"/>
    <w:rsid w:val="00360D0E"/>
    <w:rsid w:val="00362F46"/>
    <w:rsid w:val="00364CF1"/>
    <w:rsid w:val="00371432"/>
    <w:rsid w:val="00374865"/>
    <w:rsid w:val="003775F8"/>
    <w:rsid w:val="00380FF7"/>
    <w:rsid w:val="0038392C"/>
    <w:rsid w:val="00385C50"/>
    <w:rsid w:val="00391CBE"/>
    <w:rsid w:val="003A50FF"/>
    <w:rsid w:val="003A585B"/>
    <w:rsid w:val="003B06EA"/>
    <w:rsid w:val="003B3CD4"/>
    <w:rsid w:val="003B55DD"/>
    <w:rsid w:val="003C1450"/>
    <w:rsid w:val="003D7145"/>
    <w:rsid w:val="003D7805"/>
    <w:rsid w:val="003E3567"/>
    <w:rsid w:val="003E614F"/>
    <w:rsid w:val="003F093E"/>
    <w:rsid w:val="003F1D5E"/>
    <w:rsid w:val="00416B71"/>
    <w:rsid w:val="0042130C"/>
    <w:rsid w:val="00427BC7"/>
    <w:rsid w:val="00431A23"/>
    <w:rsid w:val="00431EC0"/>
    <w:rsid w:val="0044027A"/>
    <w:rsid w:val="00441CB0"/>
    <w:rsid w:val="00447BE0"/>
    <w:rsid w:val="0045193C"/>
    <w:rsid w:val="00453F5A"/>
    <w:rsid w:val="00466609"/>
    <w:rsid w:val="00467B23"/>
    <w:rsid w:val="00472E6E"/>
    <w:rsid w:val="00472EE5"/>
    <w:rsid w:val="00473A71"/>
    <w:rsid w:val="00487A39"/>
    <w:rsid w:val="0049068B"/>
    <w:rsid w:val="004A6F8D"/>
    <w:rsid w:val="004B57AB"/>
    <w:rsid w:val="004C2C92"/>
    <w:rsid w:val="004C75CE"/>
    <w:rsid w:val="004E2F58"/>
    <w:rsid w:val="00500884"/>
    <w:rsid w:val="005028D7"/>
    <w:rsid w:val="00504234"/>
    <w:rsid w:val="005062F0"/>
    <w:rsid w:val="0051342A"/>
    <w:rsid w:val="00521C5C"/>
    <w:rsid w:val="00525F86"/>
    <w:rsid w:val="00527BDD"/>
    <w:rsid w:val="00532279"/>
    <w:rsid w:val="005371B4"/>
    <w:rsid w:val="00543B8E"/>
    <w:rsid w:val="00547A7C"/>
    <w:rsid w:val="0056120B"/>
    <w:rsid w:val="00562116"/>
    <w:rsid w:val="00565EEE"/>
    <w:rsid w:val="00576859"/>
    <w:rsid w:val="00576A12"/>
    <w:rsid w:val="005A0804"/>
    <w:rsid w:val="005B185B"/>
    <w:rsid w:val="005B7565"/>
    <w:rsid w:val="005C6467"/>
    <w:rsid w:val="005D21F3"/>
    <w:rsid w:val="005D6023"/>
    <w:rsid w:val="005E0E46"/>
    <w:rsid w:val="005E26E1"/>
    <w:rsid w:val="005E468B"/>
    <w:rsid w:val="005E6946"/>
    <w:rsid w:val="005F11F7"/>
    <w:rsid w:val="00612A1F"/>
    <w:rsid w:val="006158A4"/>
    <w:rsid w:val="00616BB1"/>
    <w:rsid w:val="00617487"/>
    <w:rsid w:val="0062543F"/>
    <w:rsid w:val="00626F41"/>
    <w:rsid w:val="00632DA0"/>
    <w:rsid w:val="00637489"/>
    <w:rsid w:val="00637586"/>
    <w:rsid w:val="00640512"/>
    <w:rsid w:val="006430BF"/>
    <w:rsid w:val="00645589"/>
    <w:rsid w:val="00647D8C"/>
    <w:rsid w:val="00653920"/>
    <w:rsid w:val="006539C3"/>
    <w:rsid w:val="006610BA"/>
    <w:rsid w:val="00661C6F"/>
    <w:rsid w:val="00663430"/>
    <w:rsid w:val="00663C08"/>
    <w:rsid w:val="00676583"/>
    <w:rsid w:val="00683234"/>
    <w:rsid w:val="00692095"/>
    <w:rsid w:val="006920F5"/>
    <w:rsid w:val="00696E9A"/>
    <w:rsid w:val="00697BEA"/>
    <w:rsid w:val="006A26D5"/>
    <w:rsid w:val="006A3E7A"/>
    <w:rsid w:val="006A7CC0"/>
    <w:rsid w:val="006B63AE"/>
    <w:rsid w:val="006B77AE"/>
    <w:rsid w:val="006C11B9"/>
    <w:rsid w:val="006C4799"/>
    <w:rsid w:val="006C4826"/>
    <w:rsid w:val="006C6769"/>
    <w:rsid w:val="006D188F"/>
    <w:rsid w:val="006D311F"/>
    <w:rsid w:val="006D71E7"/>
    <w:rsid w:val="006E291C"/>
    <w:rsid w:val="006E494B"/>
    <w:rsid w:val="006E5240"/>
    <w:rsid w:val="006F257E"/>
    <w:rsid w:val="006F7A0C"/>
    <w:rsid w:val="007008C1"/>
    <w:rsid w:val="00702501"/>
    <w:rsid w:val="00705BFE"/>
    <w:rsid w:val="00707F53"/>
    <w:rsid w:val="00715A90"/>
    <w:rsid w:val="00717978"/>
    <w:rsid w:val="00723C4A"/>
    <w:rsid w:val="00735AD1"/>
    <w:rsid w:val="007442AA"/>
    <w:rsid w:val="007474F3"/>
    <w:rsid w:val="00753236"/>
    <w:rsid w:val="00754015"/>
    <w:rsid w:val="00754D1C"/>
    <w:rsid w:val="00762FEC"/>
    <w:rsid w:val="00765B6E"/>
    <w:rsid w:val="007716CB"/>
    <w:rsid w:val="007717D2"/>
    <w:rsid w:val="007833AA"/>
    <w:rsid w:val="00785BE9"/>
    <w:rsid w:val="007978F2"/>
    <w:rsid w:val="007A04B9"/>
    <w:rsid w:val="007A08B7"/>
    <w:rsid w:val="007A0BAB"/>
    <w:rsid w:val="007B1870"/>
    <w:rsid w:val="007B3547"/>
    <w:rsid w:val="007B3A7B"/>
    <w:rsid w:val="007B6D65"/>
    <w:rsid w:val="007C4332"/>
    <w:rsid w:val="007D7B6C"/>
    <w:rsid w:val="007E0188"/>
    <w:rsid w:val="007E0A91"/>
    <w:rsid w:val="007F2304"/>
    <w:rsid w:val="007F2B7E"/>
    <w:rsid w:val="007F6B2E"/>
    <w:rsid w:val="007F7E0A"/>
    <w:rsid w:val="008113ED"/>
    <w:rsid w:val="00811D1E"/>
    <w:rsid w:val="008147D0"/>
    <w:rsid w:val="008207A5"/>
    <w:rsid w:val="008251AB"/>
    <w:rsid w:val="00825805"/>
    <w:rsid w:val="00843756"/>
    <w:rsid w:val="00845471"/>
    <w:rsid w:val="0086207A"/>
    <w:rsid w:val="00867796"/>
    <w:rsid w:val="00870530"/>
    <w:rsid w:val="008766B2"/>
    <w:rsid w:val="00876DE0"/>
    <w:rsid w:val="00882272"/>
    <w:rsid w:val="00882DEF"/>
    <w:rsid w:val="00886096"/>
    <w:rsid w:val="00892E4C"/>
    <w:rsid w:val="00894C18"/>
    <w:rsid w:val="008A3B6F"/>
    <w:rsid w:val="008A436B"/>
    <w:rsid w:val="008B3292"/>
    <w:rsid w:val="008B40BF"/>
    <w:rsid w:val="008B58BB"/>
    <w:rsid w:val="008B6016"/>
    <w:rsid w:val="008C2775"/>
    <w:rsid w:val="008C4453"/>
    <w:rsid w:val="008D2360"/>
    <w:rsid w:val="008D399C"/>
    <w:rsid w:val="008D5A8F"/>
    <w:rsid w:val="00900E13"/>
    <w:rsid w:val="00903821"/>
    <w:rsid w:val="009049F5"/>
    <w:rsid w:val="0090798C"/>
    <w:rsid w:val="00912C3D"/>
    <w:rsid w:val="0092604A"/>
    <w:rsid w:val="00927659"/>
    <w:rsid w:val="00940C29"/>
    <w:rsid w:val="00943E55"/>
    <w:rsid w:val="00944940"/>
    <w:rsid w:val="00944EEE"/>
    <w:rsid w:val="009510A8"/>
    <w:rsid w:val="00955CB6"/>
    <w:rsid w:val="0095798B"/>
    <w:rsid w:val="00961B1E"/>
    <w:rsid w:val="00962630"/>
    <w:rsid w:val="009753C3"/>
    <w:rsid w:val="00976122"/>
    <w:rsid w:val="00977A88"/>
    <w:rsid w:val="0098024F"/>
    <w:rsid w:val="009910A9"/>
    <w:rsid w:val="00993A28"/>
    <w:rsid w:val="009A14A4"/>
    <w:rsid w:val="009A31D9"/>
    <w:rsid w:val="009B175D"/>
    <w:rsid w:val="009C358A"/>
    <w:rsid w:val="009C37D8"/>
    <w:rsid w:val="009C4432"/>
    <w:rsid w:val="009C6CE3"/>
    <w:rsid w:val="009E0681"/>
    <w:rsid w:val="009E5A48"/>
    <w:rsid w:val="009F0747"/>
    <w:rsid w:val="009F6519"/>
    <w:rsid w:val="009F76B2"/>
    <w:rsid w:val="00A06F08"/>
    <w:rsid w:val="00A111DD"/>
    <w:rsid w:val="00A17026"/>
    <w:rsid w:val="00A17A1F"/>
    <w:rsid w:val="00A255F0"/>
    <w:rsid w:val="00A26E91"/>
    <w:rsid w:val="00A27BC5"/>
    <w:rsid w:val="00A3028D"/>
    <w:rsid w:val="00A3227D"/>
    <w:rsid w:val="00A3660F"/>
    <w:rsid w:val="00A36DFB"/>
    <w:rsid w:val="00A42F5C"/>
    <w:rsid w:val="00A51417"/>
    <w:rsid w:val="00A5350F"/>
    <w:rsid w:val="00A560CD"/>
    <w:rsid w:val="00A5747B"/>
    <w:rsid w:val="00A62021"/>
    <w:rsid w:val="00A66105"/>
    <w:rsid w:val="00A66BF7"/>
    <w:rsid w:val="00A67BE3"/>
    <w:rsid w:val="00A70B6B"/>
    <w:rsid w:val="00A771C5"/>
    <w:rsid w:val="00A8038C"/>
    <w:rsid w:val="00A859AF"/>
    <w:rsid w:val="00A85D00"/>
    <w:rsid w:val="00A91942"/>
    <w:rsid w:val="00A94862"/>
    <w:rsid w:val="00AA0E8F"/>
    <w:rsid w:val="00AA433F"/>
    <w:rsid w:val="00AA53EB"/>
    <w:rsid w:val="00AB6E92"/>
    <w:rsid w:val="00AD2362"/>
    <w:rsid w:val="00AF4976"/>
    <w:rsid w:val="00AF5B89"/>
    <w:rsid w:val="00AF7384"/>
    <w:rsid w:val="00B0047D"/>
    <w:rsid w:val="00B0706E"/>
    <w:rsid w:val="00B12A28"/>
    <w:rsid w:val="00B14B8D"/>
    <w:rsid w:val="00B17D7B"/>
    <w:rsid w:val="00B25D19"/>
    <w:rsid w:val="00B307F7"/>
    <w:rsid w:val="00B33D7B"/>
    <w:rsid w:val="00B3562A"/>
    <w:rsid w:val="00B42BC6"/>
    <w:rsid w:val="00B43B7D"/>
    <w:rsid w:val="00B44F30"/>
    <w:rsid w:val="00B54117"/>
    <w:rsid w:val="00B55635"/>
    <w:rsid w:val="00B55686"/>
    <w:rsid w:val="00B56496"/>
    <w:rsid w:val="00B64589"/>
    <w:rsid w:val="00B6480B"/>
    <w:rsid w:val="00B7264B"/>
    <w:rsid w:val="00B73C6E"/>
    <w:rsid w:val="00B77ADE"/>
    <w:rsid w:val="00B8237A"/>
    <w:rsid w:val="00B844DB"/>
    <w:rsid w:val="00B85BFB"/>
    <w:rsid w:val="00B873A2"/>
    <w:rsid w:val="00B90142"/>
    <w:rsid w:val="00B90E15"/>
    <w:rsid w:val="00B95BBB"/>
    <w:rsid w:val="00B960D9"/>
    <w:rsid w:val="00BA050F"/>
    <w:rsid w:val="00BA494C"/>
    <w:rsid w:val="00BA5B87"/>
    <w:rsid w:val="00BA6683"/>
    <w:rsid w:val="00BB4860"/>
    <w:rsid w:val="00BB6FFC"/>
    <w:rsid w:val="00BB7C9D"/>
    <w:rsid w:val="00BD1250"/>
    <w:rsid w:val="00BD12C7"/>
    <w:rsid w:val="00BD1FCE"/>
    <w:rsid w:val="00BD4346"/>
    <w:rsid w:val="00BD6FE5"/>
    <w:rsid w:val="00BD770F"/>
    <w:rsid w:val="00BE4313"/>
    <w:rsid w:val="00BE7056"/>
    <w:rsid w:val="00BF0FA4"/>
    <w:rsid w:val="00BF3B78"/>
    <w:rsid w:val="00C00F6A"/>
    <w:rsid w:val="00C070F1"/>
    <w:rsid w:val="00C07A0D"/>
    <w:rsid w:val="00C25989"/>
    <w:rsid w:val="00C26274"/>
    <w:rsid w:val="00C26F31"/>
    <w:rsid w:val="00C318BF"/>
    <w:rsid w:val="00C36F77"/>
    <w:rsid w:val="00C41CB7"/>
    <w:rsid w:val="00C44AC1"/>
    <w:rsid w:val="00C45F0A"/>
    <w:rsid w:val="00C47033"/>
    <w:rsid w:val="00C5301D"/>
    <w:rsid w:val="00C640D3"/>
    <w:rsid w:val="00C64746"/>
    <w:rsid w:val="00C72F1C"/>
    <w:rsid w:val="00C746A2"/>
    <w:rsid w:val="00C87C2F"/>
    <w:rsid w:val="00C93123"/>
    <w:rsid w:val="00CA6017"/>
    <w:rsid w:val="00CA62C1"/>
    <w:rsid w:val="00CA7914"/>
    <w:rsid w:val="00CB3711"/>
    <w:rsid w:val="00CB5346"/>
    <w:rsid w:val="00CB53EC"/>
    <w:rsid w:val="00CC13C6"/>
    <w:rsid w:val="00CC140C"/>
    <w:rsid w:val="00CC384B"/>
    <w:rsid w:val="00CC3EA5"/>
    <w:rsid w:val="00CD62CB"/>
    <w:rsid w:val="00CD7B03"/>
    <w:rsid w:val="00CE15A5"/>
    <w:rsid w:val="00CE221B"/>
    <w:rsid w:val="00CE305D"/>
    <w:rsid w:val="00CE44E2"/>
    <w:rsid w:val="00CE5551"/>
    <w:rsid w:val="00CE5EC3"/>
    <w:rsid w:val="00CE6409"/>
    <w:rsid w:val="00CF1E0B"/>
    <w:rsid w:val="00D10EFE"/>
    <w:rsid w:val="00D111BC"/>
    <w:rsid w:val="00D11CB3"/>
    <w:rsid w:val="00D138AF"/>
    <w:rsid w:val="00D13D42"/>
    <w:rsid w:val="00D13FC5"/>
    <w:rsid w:val="00D15D76"/>
    <w:rsid w:val="00D15FFE"/>
    <w:rsid w:val="00D2013E"/>
    <w:rsid w:val="00D214AD"/>
    <w:rsid w:val="00D21C59"/>
    <w:rsid w:val="00D2204C"/>
    <w:rsid w:val="00D229CD"/>
    <w:rsid w:val="00D22D99"/>
    <w:rsid w:val="00D27C55"/>
    <w:rsid w:val="00D3662E"/>
    <w:rsid w:val="00D47D18"/>
    <w:rsid w:val="00D50650"/>
    <w:rsid w:val="00D5614D"/>
    <w:rsid w:val="00D6654D"/>
    <w:rsid w:val="00D66641"/>
    <w:rsid w:val="00D70946"/>
    <w:rsid w:val="00D71383"/>
    <w:rsid w:val="00D7212E"/>
    <w:rsid w:val="00D778C4"/>
    <w:rsid w:val="00D90E5F"/>
    <w:rsid w:val="00D92949"/>
    <w:rsid w:val="00D945AB"/>
    <w:rsid w:val="00D952BF"/>
    <w:rsid w:val="00DA1B86"/>
    <w:rsid w:val="00DA527C"/>
    <w:rsid w:val="00DA6168"/>
    <w:rsid w:val="00DB2132"/>
    <w:rsid w:val="00DC6098"/>
    <w:rsid w:val="00DD69DD"/>
    <w:rsid w:val="00DD7B08"/>
    <w:rsid w:val="00DE08FD"/>
    <w:rsid w:val="00DE1D5E"/>
    <w:rsid w:val="00DE3540"/>
    <w:rsid w:val="00DE73CF"/>
    <w:rsid w:val="00E030EC"/>
    <w:rsid w:val="00E0550D"/>
    <w:rsid w:val="00E06459"/>
    <w:rsid w:val="00E1171C"/>
    <w:rsid w:val="00E32261"/>
    <w:rsid w:val="00E3580E"/>
    <w:rsid w:val="00E411DB"/>
    <w:rsid w:val="00E446B6"/>
    <w:rsid w:val="00E46C79"/>
    <w:rsid w:val="00E47282"/>
    <w:rsid w:val="00E50465"/>
    <w:rsid w:val="00E50F23"/>
    <w:rsid w:val="00E53EBA"/>
    <w:rsid w:val="00E57D0C"/>
    <w:rsid w:val="00E57E9B"/>
    <w:rsid w:val="00E664A9"/>
    <w:rsid w:val="00E669C8"/>
    <w:rsid w:val="00E719F0"/>
    <w:rsid w:val="00E72EDE"/>
    <w:rsid w:val="00E755AD"/>
    <w:rsid w:val="00E802C0"/>
    <w:rsid w:val="00E81AE0"/>
    <w:rsid w:val="00E849CC"/>
    <w:rsid w:val="00E866F0"/>
    <w:rsid w:val="00E87BC8"/>
    <w:rsid w:val="00E87F10"/>
    <w:rsid w:val="00E96A1A"/>
    <w:rsid w:val="00EA35F9"/>
    <w:rsid w:val="00EA3A38"/>
    <w:rsid w:val="00EB2ABB"/>
    <w:rsid w:val="00EB3CAB"/>
    <w:rsid w:val="00EB4679"/>
    <w:rsid w:val="00EB46E8"/>
    <w:rsid w:val="00EB5D7D"/>
    <w:rsid w:val="00EB5EDF"/>
    <w:rsid w:val="00EC336B"/>
    <w:rsid w:val="00ED021C"/>
    <w:rsid w:val="00ED5780"/>
    <w:rsid w:val="00ED62AC"/>
    <w:rsid w:val="00ED7F2D"/>
    <w:rsid w:val="00EE1971"/>
    <w:rsid w:val="00EE3636"/>
    <w:rsid w:val="00EE65BE"/>
    <w:rsid w:val="00EF5B55"/>
    <w:rsid w:val="00EF7222"/>
    <w:rsid w:val="00F01042"/>
    <w:rsid w:val="00F105FD"/>
    <w:rsid w:val="00F1076A"/>
    <w:rsid w:val="00F12F2F"/>
    <w:rsid w:val="00F2297B"/>
    <w:rsid w:val="00F27094"/>
    <w:rsid w:val="00F43410"/>
    <w:rsid w:val="00F43948"/>
    <w:rsid w:val="00F44807"/>
    <w:rsid w:val="00F514F7"/>
    <w:rsid w:val="00F570EB"/>
    <w:rsid w:val="00F604CE"/>
    <w:rsid w:val="00F6076C"/>
    <w:rsid w:val="00F61EBE"/>
    <w:rsid w:val="00F65E3D"/>
    <w:rsid w:val="00F74FA0"/>
    <w:rsid w:val="00F75B7C"/>
    <w:rsid w:val="00F75D49"/>
    <w:rsid w:val="00F818C2"/>
    <w:rsid w:val="00F853AE"/>
    <w:rsid w:val="00F85ADA"/>
    <w:rsid w:val="00F85E8F"/>
    <w:rsid w:val="00F87040"/>
    <w:rsid w:val="00F8709E"/>
    <w:rsid w:val="00F9033C"/>
    <w:rsid w:val="00F920FA"/>
    <w:rsid w:val="00F9754C"/>
    <w:rsid w:val="00FB0A70"/>
    <w:rsid w:val="00FB4C94"/>
    <w:rsid w:val="00FC015E"/>
    <w:rsid w:val="00FD3AE2"/>
    <w:rsid w:val="00FD5544"/>
    <w:rsid w:val="00FE2594"/>
    <w:rsid w:val="00FE42B2"/>
    <w:rsid w:val="00FE78B6"/>
    <w:rsid w:val="00FF3A5A"/>
    <w:rsid w:val="00FF3C22"/>
    <w:rsid w:val="00FF51E5"/>
    <w:rsid w:val="00FF593F"/>
    <w:rsid w:val="00FF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c">
    <w:name w:val="Balloon Text"/>
    <w:basedOn w:val="a"/>
    <w:link w:val="ad"/>
    <w:uiPriority w:val="99"/>
    <w:semiHidden/>
    <w:unhideWhenUsed/>
    <w:rsid w:val="00F514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e">
    <w:name w:val="Body Text"/>
    <w:basedOn w:val="a"/>
    <w:link w:val="af"/>
    <w:uiPriority w:val="99"/>
    <w:unhideWhenUsed/>
    <w:rsid w:val="00066B19"/>
    <w:pPr>
      <w:spacing w:after="120"/>
    </w:pPr>
  </w:style>
  <w:style w:type="character" w:customStyle="1" w:styleId="af">
    <w:name w:val="Основной текст Знак"/>
    <w:basedOn w:val="a0"/>
    <w:link w:val="ae"/>
    <w:uiPriority w:val="99"/>
    <w:rsid w:val="00066B19"/>
  </w:style>
  <w:style w:type="paragraph" w:styleId="af0">
    <w:name w:val="Title"/>
    <w:basedOn w:val="a"/>
    <w:next w:val="a"/>
    <w:link w:val="af1"/>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2">
    <w:name w:val="footnote text"/>
    <w:basedOn w:val="a"/>
    <w:link w:val="af3"/>
    <w:uiPriority w:val="99"/>
    <w:unhideWhenUsed/>
    <w:rsid w:val="00066B19"/>
    <w:pPr>
      <w:spacing w:after="0" w:line="240" w:lineRule="auto"/>
    </w:pPr>
    <w:rPr>
      <w:sz w:val="20"/>
      <w:szCs w:val="20"/>
    </w:rPr>
  </w:style>
  <w:style w:type="character" w:customStyle="1" w:styleId="af3">
    <w:name w:val="Текст сноски Знак"/>
    <w:basedOn w:val="a0"/>
    <w:link w:val="af2"/>
    <w:uiPriority w:val="99"/>
    <w:rsid w:val="00066B19"/>
    <w:rPr>
      <w:sz w:val="20"/>
      <w:szCs w:val="20"/>
    </w:rPr>
  </w:style>
  <w:style w:type="character" w:styleId="af4">
    <w:name w:val="page number"/>
    <w:basedOn w:val="a0"/>
    <w:rsid w:val="00066B19"/>
  </w:style>
  <w:style w:type="character" w:customStyle="1" w:styleId="af5">
    <w:name w:val="номе"/>
    <w:basedOn w:val="a0"/>
    <w:rsid w:val="00066B19"/>
  </w:style>
  <w:style w:type="character" w:styleId="af6">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uiPriority w:val="99"/>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3"/>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2"/>
      </w:numPr>
      <w:spacing w:before="120" w:after="120" w:line="240" w:lineRule="auto"/>
      <w:jc w:val="both"/>
    </w:pPr>
    <w:rPr>
      <w:rFonts w:ascii="Arial" w:eastAsia="Times New Roman" w:hAnsi="Arial" w:cs="Arial"/>
      <w:lang w:eastAsia="ru-RU"/>
    </w:rPr>
  </w:style>
  <w:style w:type="character" w:styleId="af7">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8">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9">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9"/>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a">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EA35F9"/>
    <w:rPr>
      <w:rFonts w:ascii="Times New Roman" w:eastAsia="Times New Roman" w:hAnsi="Times New Roman" w:cs="Times New Roman"/>
      <w:sz w:val="20"/>
      <w:szCs w:val="20"/>
      <w:lang w:eastAsia="ru-RU"/>
    </w:rPr>
  </w:style>
  <w:style w:type="character" w:styleId="afd">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e">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
    <w:name w:val="Колонтитул_"/>
    <w:link w:val="1a"/>
    <w:rsid w:val="00183895"/>
    <w:rPr>
      <w:rFonts w:ascii="Times New Roman" w:eastAsia="Times New Roman" w:hAnsi="Times New Roman" w:cs="Times New Roman"/>
      <w:b/>
      <w:bCs/>
      <w:shd w:val="clear" w:color="auto" w:fill="FFFFFF"/>
    </w:rPr>
  </w:style>
  <w:style w:type="character" w:customStyle="1" w:styleId="aff0">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1">
    <w:name w:val="No Spacing"/>
    <w:link w:val="aff2"/>
    <w:uiPriority w:val="1"/>
    <w:qFormat/>
    <w:rsid w:val="00183895"/>
    <w:pPr>
      <w:spacing w:after="0" w:line="240" w:lineRule="auto"/>
    </w:pPr>
    <w:rPr>
      <w:rFonts w:ascii="Calibri" w:eastAsia="Calibri" w:hAnsi="Calibri" w:cs="Times New Roman"/>
    </w:rPr>
  </w:style>
  <w:style w:type="character" w:customStyle="1" w:styleId="aff2">
    <w:name w:val="Без интервала Знак"/>
    <w:link w:val="aff1"/>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3">
    <w:name w:val="!Текст"/>
    <w:basedOn w:val="a"/>
    <w:link w:val="aff4"/>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4">
    <w:name w:val="!Текст Знак"/>
    <w:link w:val="aff3"/>
    <w:rsid w:val="00E0550D"/>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c">
    <w:name w:val="Balloon Text"/>
    <w:basedOn w:val="a"/>
    <w:link w:val="ad"/>
    <w:uiPriority w:val="99"/>
    <w:semiHidden/>
    <w:unhideWhenUsed/>
    <w:rsid w:val="00F514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e">
    <w:name w:val="Body Text"/>
    <w:basedOn w:val="a"/>
    <w:link w:val="af"/>
    <w:uiPriority w:val="99"/>
    <w:unhideWhenUsed/>
    <w:rsid w:val="00066B19"/>
    <w:pPr>
      <w:spacing w:after="120"/>
    </w:pPr>
  </w:style>
  <w:style w:type="character" w:customStyle="1" w:styleId="af">
    <w:name w:val="Основной текст Знак"/>
    <w:basedOn w:val="a0"/>
    <w:link w:val="ae"/>
    <w:uiPriority w:val="99"/>
    <w:rsid w:val="00066B19"/>
  </w:style>
  <w:style w:type="paragraph" w:styleId="af0">
    <w:name w:val="Title"/>
    <w:basedOn w:val="a"/>
    <w:next w:val="a"/>
    <w:link w:val="af1"/>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2">
    <w:name w:val="footnote text"/>
    <w:basedOn w:val="a"/>
    <w:link w:val="af3"/>
    <w:uiPriority w:val="99"/>
    <w:unhideWhenUsed/>
    <w:rsid w:val="00066B19"/>
    <w:pPr>
      <w:spacing w:after="0" w:line="240" w:lineRule="auto"/>
    </w:pPr>
    <w:rPr>
      <w:sz w:val="20"/>
      <w:szCs w:val="20"/>
    </w:rPr>
  </w:style>
  <w:style w:type="character" w:customStyle="1" w:styleId="af3">
    <w:name w:val="Текст сноски Знак"/>
    <w:basedOn w:val="a0"/>
    <w:link w:val="af2"/>
    <w:uiPriority w:val="99"/>
    <w:rsid w:val="00066B19"/>
    <w:rPr>
      <w:sz w:val="20"/>
      <w:szCs w:val="20"/>
    </w:rPr>
  </w:style>
  <w:style w:type="character" w:styleId="af4">
    <w:name w:val="page number"/>
    <w:basedOn w:val="a0"/>
    <w:rsid w:val="00066B19"/>
  </w:style>
  <w:style w:type="character" w:customStyle="1" w:styleId="af5">
    <w:name w:val="номе"/>
    <w:basedOn w:val="a0"/>
    <w:rsid w:val="00066B19"/>
  </w:style>
  <w:style w:type="character" w:styleId="af6">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uiPriority w:val="99"/>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3"/>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2"/>
      </w:numPr>
      <w:spacing w:before="120" w:after="120" w:line="240" w:lineRule="auto"/>
      <w:jc w:val="both"/>
    </w:pPr>
    <w:rPr>
      <w:rFonts w:ascii="Arial" w:eastAsia="Times New Roman" w:hAnsi="Arial" w:cs="Arial"/>
      <w:lang w:eastAsia="ru-RU"/>
    </w:rPr>
  </w:style>
  <w:style w:type="character" w:styleId="af7">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8">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9">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9"/>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a">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EA35F9"/>
    <w:rPr>
      <w:rFonts w:ascii="Times New Roman" w:eastAsia="Times New Roman" w:hAnsi="Times New Roman" w:cs="Times New Roman"/>
      <w:sz w:val="20"/>
      <w:szCs w:val="20"/>
      <w:lang w:eastAsia="ru-RU"/>
    </w:rPr>
  </w:style>
  <w:style w:type="character" w:styleId="afd">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e">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
    <w:name w:val="Колонтитул_"/>
    <w:link w:val="1a"/>
    <w:rsid w:val="00183895"/>
    <w:rPr>
      <w:rFonts w:ascii="Times New Roman" w:eastAsia="Times New Roman" w:hAnsi="Times New Roman" w:cs="Times New Roman"/>
      <w:b/>
      <w:bCs/>
      <w:shd w:val="clear" w:color="auto" w:fill="FFFFFF"/>
    </w:rPr>
  </w:style>
  <w:style w:type="character" w:customStyle="1" w:styleId="aff0">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1">
    <w:name w:val="No Spacing"/>
    <w:link w:val="aff2"/>
    <w:uiPriority w:val="1"/>
    <w:qFormat/>
    <w:rsid w:val="00183895"/>
    <w:pPr>
      <w:spacing w:after="0" w:line="240" w:lineRule="auto"/>
    </w:pPr>
    <w:rPr>
      <w:rFonts w:ascii="Calibri" w:eastAsia="Calibri" w:hAnsi="Calibri" w:cs="Times New Roman"/>
    </w:rPr>
  </w:style>
  <w:style w:type="character" w:customStyle="1" w:styleId="aff2">
    <w:name w:val="Без интервала Знак"/>
    <w:link w:val="aff1"/>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3">
    <w:name w:val="!Текст"/>
    <w:basedOn w:val="a"/>
    <w:link w:val="aff4"/>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4">
    <w:name w:val="!Текст Знак"/>
    <w:link w:val="aff3"/>
    <w:rsid w:val="00E0550D"/>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FQAw9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eader" Target="header1.xml"/><Relationship Id="rId19" Type="http://schemas.openxmlformats.org/officeDocument/2006/relationships/hyperlink" Target="consultantplus://offline/ref=DBBAEB1774FFAEF4E0DA2B4E0ACD9802C81077B4D918631FF0C50C68654DC007E9542D79E2B4E3x7K" TargetMode="Externa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67F1-88D9-4324-B279-EF1CBD05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36</Pages>
  <Words>12375</Words>
  <Characters>70539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113</cp:revision>
  <cp:lastPrinted>2020-12-23T09:39:00Z</cp:lastPrinted>
  <dcterms:created xsi:type="dcterms:W3CDTF">2018-08-09T11:05:00Z</dcterms:created>
  <dcterms:modified xsi:type="dcterms:W3CDTF">2020-12-24T03:49:00Z</dcterms:modified>
</cp:coreProperties>
</file>