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E13031" w:rsidRPr="00AD1FD7" w:rsidRDefault="00E13031" w:rsidP="00E13031">
      <w:pPr>
        <w:contextualSpacing/>
        <w:jc w:val="both"/>
        <w:rPr>
          <w:b/>
        </w:rPr>
      </w:pPr>
    </w:p>
    <w:p w:rsidR="00E13031" w:rsidRPr="00AD1FD7" w:rsidRDefault="00E13031" w:rsidP="00E13031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E13031" w:rsidRPr="00AD1FD7" w:rsidRDefault="00E13031" w:rsidP="00E13031">
      <w:pPr>
        <w:contextualSpacing/>
        <w:jc w:val="both"/>
      </w:pP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13031" w:rsidRPr="003114BC" w:rsidRDefault="00E13031" w:rsidP="00E1303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13031" w:rsidRPr="003114BC" w:rsidRDefault="00E13031" w:rsidP="00E1303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E13031" w:rsidRPr="003114BC" w:rsidRDefault="00E13031" w:rsidP="00E13031">
      <w:pPr>
        <w:ind w:right="45" w:firstLine="567"/>
        <w:jc w:val="center"/>
        <w:rPr>
          <w:bCs/>
        </w:rPr>
      </w:pPr>
    </w:p>
    <w:p w:rsidR="00E13031" w:rsidRPr="003114BC" w:rsidRDefault="00E13031" w:rsidP="00E1303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895</w:t>
      </w:r>
      <w:r w:rsidRPr="003114BC">
        <w:t xml:space="preserve"> от </w:t>
      </w:r>
      <w:r>
        <w:t>11.06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266524">
        <w:rPr>
          <w:bCs/>
        </w:rPr>
        <w:t>г</w:t>
      </w:r>
      <w:proofErr w:type="gramStart"/>
      <w:r w:rsidRPr="00266524">
        <w:rPr>
          <w:bCs/>
        </w:rPr>
        <w:t>.Я</w:t>
      </w:r>
      <w:proofErr w:type="gramEnd"/>
      <w:r w:rsidRPr="00266524">
        <w:rPr>
          <w:bCs/>
        </w:rPr>
        <w:t>наул</w:t>
      </w:r>
      <w:proofErr w:type="spellEnd"/>
      <w:r w:rsidRPr="00266524">
        <w:rPr>
          <w:bCs/>
        </w:rPr>
        <w:t xml:space="preserve">, </w:t>
      </w:r>
      <w:proofErr w:type="spellStart"/>
      <w:r w:rsidRPr="00266524">
        <w:rPr>
          <w:bCs/>
        </w:rPr>
        <w:t>ул.Жуковского</w:t>
      </w:r>
      <w:proofErr w:type="spellEnd"/>
      <w:r w:rsidRPr="00266524">
        <w:rPr>
          <w:bCs/>
        </w:rPr>
        <w:t xml:space="preserve"> д.37</w:t>
      </w:r>
      <w:r w:rsidRPr="003114BC">
        <w:t>.</w:t>
      </w:r>
    </w:p>
    <w:p w:rsidR="00E13031" w:rsidRPr="003114BC" w:rsidRDefault="00E13031" w:rsidP="00E13031">
      <w:pPr>
        <w:suppressAutoHyphens/>
        <w:ind w:firstLine="567"/>
        <w:jc w:val="both"/>
      </w:pPr>
    </w:p>
    <w:p w:rsidR="00E13031" w:rsidRPr="0004056F" w:rsidRDefault="00E13031" w:rsidP="00E1303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13031" w:rsidRPr="003114BC" w:rsidRDefault="00E13031" w:rsidP="00E13031">
      <w:pPr>
        <w:ind w:right="45" w:firstLine="567"/>
        <w:jc w:val="center"/>
        <w:rPr>
          <w:b/>
        </w:rPr>
      </w:pPr>
    </w:p>
    <w:p w:rsidR="00E13031" w:rsidRPr="00E47D64" w:rsidRDefault="00E13031" w:rsidP="00E1303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1" w:name="OLE_LINK1"/>
      <w:bookmarkStart w:id="2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E13031" w:rsidRPr="00E47D64" w:rsidRDefault="00E13031" w:rsidP="00E1303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1"/>
    <w:bookmarkEnd w:id="2"/>
    <w:p w:rsidR="00E13031" w:rsidRDefault="00E13031" w:rsidP="00E1303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144A26" w:rsidRPr="009F0444" w:rsidRDefault="00144A26" w:rsidP="00144A26">
      <w:pPr>
        <w:pStyle w:val="a4"/>
        <w:numPr>
          <w:ilvl w:val="1"/>
          <w:numId w:val="4"/>
        </w:numPr>
        <w:ind w:left="0" w:firstLine="567"/>
        <w:jc w:val="both"/>
      </w:pP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4A26" w:rsidRPr="009F0444" w:rsidRDefault="00144A26" w:rsidP="00144A26">
      <w:pPr>
        <w:ind w:firstLine="567"/>
        <w:jc w:val="both"/>
        <w:rPr>
          <w:b/>
        </w:rPr>
      </w:pPr>
    </w:p>
    <w:p w:rsidR="00144A26" w:rsidRPr="003114BC" w:rsidRDefault="00144A26" w:rsidP="00144A26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4A26" w:rsidRPr="003114BC" w:rsidRDefault="00144A26" w:rsidP="00144A26">
      <w:pPr>
        <w:ind w:right="45" w:firstLine="567"/>
        <w:jc w:val="both"/>
        <w:rPr>
          <w:bCs/>
        </w:rPr>
      </w:pPr>
    </w:p>
    <w:p w:rsidR="00144A26" w:rsidRPr="003114BC" w:rsidRDefault="00144A26" w:rsidP="00144A26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144A26" w:rsidRPr="003114BC" w:rsidRDefault="00144A26" w:rsidP="00144A26">
      <w:pPr>
        <w:ind w:right="45" w:firstLine="567"/>
        <w:jc w:val="both"/>
      </w:pPr>
      <w:r w:rsidRPr="00D32254">
        <w:lastRenderedPageBreak/>
        <w:t xml:space="preserve">3.2. Покупатель </w:t>
      </w:r>
      <w:proofErr w:type="gramStart"/>
      <w:r w:rsidRPr="00D32254">
        <w:t>оплачивает стоимость Объекта</w:t>
      </w:r>
      <w:proofErr w:type="gramEnd"/>
      <w:r w:rsidRPr="00D32254">
        <w:t xml:space="preserve">, указанную в пункте 3.1. настоящего Договора, путем перечисления денежных средств на счет Продавца </w:t>
      </w:r>
      <w:r w:rsidRPr="00D32254">
        <w:rPr>
          <w:b/>
        </w:rPr>
        <w:t>в течение 10 дней</w:t>
      </w:r>
      <w:r w:rsidRPr="00D32254">
        <w:t xml:space="preserve">  с момента заключения настоящего Договора. Днем оплаты считается день поступления денежных средств на счет Продавца.</w:t>
      </w:r>
    </w:p>
    <w:p w:rsidR="00144A26" w:rsidRPr="006B6DAB" w:rsidRDefault="00144A26" w:rsidP="00144A26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Оплата производится в рублях. </w:t>
      </w:r>
    </w:p>
    <w:p w:rsidR="00144A26" w:rsidRPr="006B6DAB" w:rsidRDefault="00144A26" w:rsidP="00144A26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144A26" w:rsidRPr="003114BC" w:rsidRDefault="00144A26" w:rsidP="00144A26">
      <w:pPr>
        <w:ind w:right="45" w:firstLine="567"/>
        <w:jc w:val="center"/>
        <w:rPr>
          <w:b/>
        </w:rPr>
      </w:pPr>
    </w:p>
    <w:p w:rsidR="00144A26" w:rsidRPr="0004056F" w:rsidRDefault="00144A26" w:rsidP="00144A26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4A26" w:rsidRPr="00C065C8" w:rsidRDefault="00144A26" w:rsidP="00144A26">
      <w:pPr>
        <w:pStyle w:val="a4"/>
        <w:ind w:left="360" w:right="45"/>
        <w:rPr>
          <w:b/>
        </w:rPr>
      </w:pP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  <w:r>
        <w:t xml:space="preserve"> В день оплаты предоставить Продавцу копию платежного поручения о перечислении средств.</w:t>
      </w:r>
    </w:p>
    <w:p w:rsidR="00144A26" w:rsidRDefault="00144A26" w:rsidP="00144A26">
      <w:pPr>
        <w:ind w:right="45" w:firstLine="567"/>
        <w:jc w:val="both"/>
      </w:pPr>
      <w: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4A26" w:rsidRDefault="00144A26" w:rsidP="00144A26">
      <w:pPr>
        <w:ind w:right="45" w:firstLine="567"/>
        <w:jc w:val="both"/>
      </w:pPr>
      <w:r>
        <w:t xml:space="preserve">4.1.3. </w:t>
      </w:r>
      <w:proofErr w:type="gramStart"/>
      <w: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t>Росреестра</w:t>
      </w:r>
      <w:proofErr w:type="spellEnd"/>
      <w:r>
        <w:t xml:space="preserve"> по Республике Башкортостан) в порядке, установленном</w:t>
      </w:r>
      <w:proofErr w:type="gramEnd"/>
      <w:r>
        <w:t xml:space="preserve"> действующим законодательством.</w:t>
      </w:r>
    </w:p>
    <w:p w:rsidR="00144A26" w:rsidRDefault="00144A26" w:rsidP="00144A26">
      <w:pPr>
        <w:ind w:right="45" w:firstLine="567"/>
        <w:jc w:val="both"/>
      </w:pPr>
      <w: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4A26" w:rsidRDefault="00144A26" w:rsidP="00144A26">
      <w:pPr>
        <w:ind w:right="45" w:firstLine="567"/>
        <w:jc w:val="both"/>
      </w:pPr>
      <w: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4A26" w:rsidRPr="00180B39" w:rsidRDefault="00144A26" w:rsidP="00144A2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4A26" w:rsidRDefault="00144A26" w:rsidP="00144A2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4A26" w:rsidRPr="00180B39" w:rsidRDefault="00144A26" w:rsidP="00144A26">
      <w:pPr>
        <w:ind w:right="45" w:firstLine="567"/>
        <w:jc w:val="both"/>
        <w:rPr>
          <w:sz w:val="22"/>
          <w:szCs w:val="22"/>
        </w:rPr>
      </w:pPr>
    </w:p>
    <w:p w:rsidR="00144A26" w:rsidRPr="0004056F" w:rsidRDefault="00144A26" w:rsidP="00144A26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144A26" w:rsidRPr="00C065C8" w:rsidRDefault="00144A26" w:rsidP="00144A26">
      <w:pPr>
        <w:pStyle w:val="a4"/>
        <w:ind w:left="360" w:right="45"/>
        <w:rPr>
          <w:b/>
        </w:rPr>
      </w:pPr>
    </w:p>
    <w:p w:rsidR="00144A26" w:rsidRPr="003114BC" w:rsidRDefault="00144A26" w:rsidP="00144A26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4A26" w:rsidRDefault="00144A26" w:rsidP="00144A26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4A26" w:rsidRDefault="00144A26" w:rsidP="00144A26">
      <w:pPr>
        <w:ind w:right="45" w:firstLine="567"/>
        <w:jc w:val="center"/>
        <w:rPr>
          <w:b/>
        </w:rPr>
      </w:pPr>
    </w:p>
    <w:p w:rsidR="00144A26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4A26" w:rsidRPr="003114BC" w:rsidRDefault="00144A26" w:rsidP="00144A26">
      <w:pPr>
        <w:ind w:right="45" w:firstLine="567"/>
        <w:jc w:val="center"/>
      </w:pPr>
    </w:p>
    <w:p w:rsidR="00144A26" w:rsidRDefault="00144A26" w:rsidP="00144A26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4A26" w:rsidRDefault="00144A26" w:rsidP="00144A26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4A26" w:rsidRDefault="00144A26" w:rsidP="00144A26">
      <w:pPr>
        <w:ind w:right="45" w:firstLine="567"/>
        <w:jc w:val="both"/>
      </w:pPr>
    </w:p>
    <w:p w:rsidR="00144A26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144A26" w:rsidRPr="003114BC" w:rsidRDefault="00144A26" w:rsidP="00144A26">
      <w:pPr>
        <w:ind w:right="45" w:firstLine="567"/>
        <w:jc w:val="center"/>
      </w:pP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3114BC"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4A26" w:rsidRPr="003114BC" w:rsidRDefault="00144A26" w:rsidP="00144A26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4A26" w:rsidRDefault="00144A26" w:rsidP="00144A26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4A26" w:rsidRPr="003114BC" w:rsidRDefault="00144A26" w:rsidP="00144A26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4A26" w:rsidRPr="003114BC" w:rsidRDefault="00144A26" w:rsidP="00144A26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4A26" w:rsidRPr="003114BC" w:rsidRDefault="00144A26" w:rsidP="00144A26">
      <w:pPr>
        <w:ind w:right="45" w:firstLine="567"/>
        <w:jc w:val="both"/>
      </w:pPr>
    </w:p>
    <w:p w:rsidR="00144A26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4A26" w:rsidRPr="003114BC" w:rsidRDefault="00144A26" w:rsidP="00144A26">
      <w:pPr>
        <w:ind w:right="45" w:firstLine="567"/>
        <w:jc w:val="center"/>
      </w:pPr>
    </w:p>
    <w:p w:rsidR="00144A26" w:rsidRPr="003114BC" w:rsidRDefault="00144A26" w:rsidP="00144A26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4A26" w:rsidRPr="003114BC" w:rsidRDefault="00144A26" w:rsidP="00144A26">
      <w:pPr>
        <w:ind w:right="45" w:firstLine="567"/>
        <w:jc w:val="both"/>
      </w:pPr>
    </w:p>
    <w:p w:rsidR="00144A26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4A26" w:rsidRPr="003114BC" w:rsidRDefault="00144A26" w:rsidP="00144A26">
      <w:pPr>
        <w:ind w:right="45" w:firstLine="567"/>
        <w:jc w:val="center"/>
        <w:rPr>
          <w:b/>
        </w:rPr>
      </w:pPr>
    </w:p>
    <w:p w:rsidR="00144A26" w:rsidRPr="003114BC" w:rsidRDefault="00144A26" w:rsidP="00144A26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4A26" w:rsidRPr="003114BC" w:rsidRDefault="00144A26" w:rsidP="00144A26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4A26" w:rsidRPr="003114BC" w:rsidRDefault="00144A26" w:rsidP="00144A26">
      <w:pPr>
        <w:ind w:right="45" w:firstLine="567"/>
        <w:jc w:val="both"/>
      </w:pPr>
    </w:p>
    <w:p w:rsidR="00144A26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4A26" w:rsidRPr="003114BC" w:rsidRDefault="00144A26" w:rsidP="00144A26">
      <w:pPr>
        <w:ind w:right="45" w:firstLine="567"/>
        <w:jc w:val="center"/>
      </w:pP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4A26" w:rsidRPr="003114BC" w:rsidRDefault="00144A26" w:rsidP="00144A26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4A26" w:rsidRPr="003114BC" w:rsidRDefault="00144A26" w:rsidP="00144A26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4A26" w:rsidRPr="003114BC" w:rsidRDefault="00144A26" w:rsidP="00144A26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4A26" w:rsidRPr="003114BC" w:rsidRDefault="00144A26" w:rsidP="00144A26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4A26" w:rsidRPr="003114BC" w:rsidRDefault="00144A26" w:rsidP="00144A26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4A26" w:rsidRPr="003114BC" w:rsidRDefault="00144A26" w:rsidP="00144A26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4A26" w:rsidRPr="003114BC" w:rsidRDefault="00144A26" w:rsidP="00144A26">
      <w:pPr>
        <w:ind w:right="45" w:firstLine="567"/>
        <w:jc w:val="both"/>
      </w:pPr>
    </w:p>
    <w:p w:rsidR="00144A26" w:rsidRPr="003114BC" w:rsidRDefault="00144A26" w:rsidP="00144A26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11.  Юридические адреса  и  реквизиты «Сторон»:</w:t>
      </w:r>
    </w:p>
    <w:p w:rsidR="00144A26" w:rsidRPr="003114BC" w:rsidRDefault="00144A26" w:rsidP="00144A26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44A26" w:rsidRPr="003114BC" w:rsidTr="00F54AE7">
        <w:trPr>
          <w:trHeight w:val="2921"/>
        </w:trPr>
        <w:tc>
          <w:tcPr>
            <w:tcW w:w="4999" w:type="dxa"/>
          </w:tcPr>
          <w:p w:rsidR="00144A26" w:rsidRPr="00F42F14" w:rsidRDefault="00144A26" w:rsidP="00F54A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144A26" w:rsidRPr="00F42F14" w:rsidRDefault="00144A26" w:rsidP="00F54AE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144A26" w:rsidRPr="00F42F14" w:rsidRDefault="00144A26" w:rsidP="00F54AE7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144A26" w:rsidRPr="00F42F14" w:rsidRDefault="00144A26" w:rsidP="00F54AE7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144A26" w:rsidRPr="00F42F14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144A26" w:rsidRPr="00F42F14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144A26" w:rsidRPr="00F42F14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144A26" w:rsidRPr="00F42F14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144A26" w:rsidRPr="00F42F14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144A26" w:rsidRPr="00144A26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144A26">
              <w:rPr>
                <w:rFonts w:eastAsiaTheme="minorEastAsia"/>
                <w:lang w:val="en-US"/>
              </w:rPr>
              <w:t>: 048073934,</w:t>
            </w:r>
          </w:p>
          <w:p w:rsidR="00144A26" w:rsidRPr="00144A26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144A26">
              <w:rPr>
                <w:rFonts w:eastAsiaTheme="minorEastAsia"/>
                <w:lang w:val="en-US"/>
              </w:rPr>
              <w:t>. (347) 229-91-00, 229-91-20</w:t>
            </w:r>
          </w:p>
          <w:p w:rsidR="00144A26" w:rsidRPr="00144A26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144A26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144A26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144A26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144A26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144A26" w:rsidRPr="00144A26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144A26" w:rsidRPr="00144A26" w:rsidRDefault="00144A26" w:rsidP="00F54AE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144A26" w:rsidRPr="00F42F14" w:rsidRDefault="00144A26" w:rsidP="00F54AE7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144A26" w:rsidRPr="00F42F14" w:rsidRDefault="00144A26" w:rsidP="00F54AE7">
            <w:pPr>
              <w:ind w:left="720"/>
              <w:contextualSpacing/>
              <w:jc w:val="both"/>
            </w:pPr>
          </w:p>
          <w:p w:rsidR="00144A26" w:rsidRPr="00F42F14" w:rsidRDefault="00144A26" w:rsidP="00F54AE7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144A26" w:rsidRPr="00DC43E0" w:rsidRDefault="00144A26" w:rsidP="00F54AE7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144A26" w:rsidRPr="00AD1FD7" w:rsidRDefault="00144A26" w:rsidP="00144A26">
      <w:pPr>
        <w:contextualSpacing/>
        <w:jc w:val="center"/>
        <w:rPr>
          <w:b/>
        </w:rPr>
      </w:pPr>
    </w:p>
    <w:p w:rsidR="00EE5E12" w:rsidRPr="00AD1FD7" w:rsidRDefault="00EE5E12" w:rsidP="00EE5E12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C" w:rsidRDefault="006E790C" w:rsidP="00E33AD3">
      <w:r>
        <w:separator/>
      </w:r>
    </w:p>
  </w:endnote>
  <w:endnote w:type="continuationSeparator" w:id="0">
    <w:p w:rsidR="006E790C" w:rsidRDefault="006E790C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26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C" w:rsidRDefault="006E790C" w:rsidP="00E33AD3">
      <w:r>
        <w:separator/>
      </w:r>
    </w:p>
  </w:footnote>
  <w:footnote w:type="continuationSeparator" w:id="0">
    <w:p w:rsidR="006E790C" w:rsidRDefault="006E790C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4A2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37E12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E790C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47B23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95</cp:revision>
  <dcterms:created xsi:type="dcterms:W3CDTF">2019-06-13T06:11:00Z</dcterms:created>
  <dcterms:modified xsi:type="dcterms:W3CDTF">2020-07-13T05:01:00Z</dcterms:modified>
</cp:coreProperties>
</file>