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015E30">
                    <w:rPr>
                      <w:rFonts w:eastAsia="MS Mincho"/>
                    </w:rPr>
                    <w:t>№164 от 14.04.2020г, №187 от 14.07.2020г</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 xml:space="preserve">по продаже </w:t>
      </w:r>
      <w:r w:rsidR="00821085">
        <w:rPr>
          <w:b/>
          <w:bCs/>
        </w:rPr>
        <w:t>2</w:t>
      </w:r>
      <w:r w:rsidR="008F5E76">
        <w:rPr>
          <w:b/>
          <w:bCs/>
        </w:rPr>
        <w:t xml:space="preserve"> автомобилей</w:t>
      </w:r>
      <w:r w:rsidR="004A60F7">
        <w:rPr>
          <w:b/>
          <w:bCs/>
        </w:rPr>
        <w:t>, находящихся на балансе</w:t>
      </w:r>
      <w:r w:rsidRPr="00AC6B34">
        <w:rPr>
          <w:b/>
          <w:bCs/>
        </w:rPr>
        <w:t xml:space="preserve"> Государственного унитарного предприятия «Фонд жилищного строительства Республики Башкортостан»:</w:t>
      </w:r>
    </w:p>
    <w:p w:rsidR="00832567" w:rsidRPr="00AC6B34" w:rsidRDefault="00832567" w:rsidP="00015E30">
      <w:pPr>
        <w:spacing w:before="100" w:beforeAutospacing="1" w:line="360" w:lineRule="auto"/>
        <w:ind w:firstLine="706"/>
        <w:jc w:val="center"/>
        <w:rPr>
          <w:b/>
          <w:bCs/>
        </w:rPr>
      </w:pPr>
    </w:p>
    <w:p w:rsidR="00832567" w:rsidRPr="00832567" w:rsidRDefault="00832567" w:rsidP="00015E30">
      <w:pPr>
        <w:pStyle w:val="a5"/>
        <w:numPr>
          <w:ilvl w:val="0"/>
          <w:numId w:val="48"/>
        </w:numPr>
        <w:suppressAutoHyphens/>
        <w:spacing w:after="240" w:line="360" w:lineRule="auto"/>
        <w:ind w:left="0" w:firstLine="360"/>
        <w:jc w:val="both"/>
      </w:pPr>
      <w:r w:rsidRPr="00832567">
        <w:t xml:space="preserve"> легковой автомобиль </w:t>
      </w:r>
      <w:r w:rsidRPr="00832567">
        <w:rPr>
          <w:b/>
        </w:rPr>
        <w:t>HYUNDAI SANTA FE</w:t>
      </w:r>
      <w:r w:rsidRPr="00832567">
        <w:t xml:space="preserve"> (гос. номер Т228РО102); </w:t>
      </w:r>
    </w:p>
    <w:p w:rsidR="00832567" w:rsidRPr="00832567" w:rsidRDefault="00821085" w:rsidP="00015E30">
      <w:pPr>
        <w:pStyle w:val="a5"/>
        <w:numPr>
          <w:ilvl w:val="0"/>
          <w:numId w:val="48"/>
        </w:numPr>
        <w:suppressAutoHyphens/>
        <w:spacing w:after="240" w:line="360" w:lineRule="auto"/>
        <w:ind w:left="0" w:firstLine="360"/>
        <w:jc w:val="both"/>
      </w:pPr>
      <w:r>
        <w:t xml:space="preserve"> </w:t>
      </w:r>
      <w:r w:rsidR="00832567" w:rsidRPr="00832567">
        <w:t xml:space="preserve">легковой автомобиль </w:t>
      </w:r>
      <w:r w:rsidR="00832567" w:rsidRPr="00832567">
        <w:rPr>
          <w:b/>
        </w:rPr>
        <w:t xml:space="preserve">NISSAN </w:t>
      </w:r>
      <w:r w:rsidR="00832567" w:rsidRPr="00832567">
        <w:rPr>
          <w:b/>
          <w:lang w:val="en-US"/>
        </w:rPr>
        <w:t>T</w:t>
      </w:r>
      <w:r w:rsidR="00832567" w:rsidRPr="00832567">
        <w:rPr>
          <w:b/>
        </w:rPr>
        <w:t>EANA</w:t>
      </w:r>
      <w:r w:rsidR="00832567" w:rsidRPr="00832567">
        <w:t xml:space="preserve"> (гос. номер – Т515СУ102);</w:t>
      </w:r>
    </w:p>
    <w:p w:rsidR="00380952" w:rsidRPr="008F5E76" w:rsidRDefault="00380952" w:rsidP="008F5E76">
      <w:pPr>
        <w:suppressAutoHyphens/>
        <w:spacing w:after="240"/>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F5E76" w:rsidRDefault="008F5E76" w:rsidP="00F73966">
      <w:pPr>
        <w:ind w:firstLine="709"/>
        <w:jc w:val="both"/>
        <w:rPr>
          <w:bCs/>
          <w:sz w:val="22"/>
          <w:szCs w:val="22"/>
        </w:rPr>
      </w:pPr>
    </w:p>
    <w:p w:rsidR="008F5E76" w:rsidRDefault="008F5E76"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Default="008E46B7" w:rsidP="008E46B7">
      <w:pPr>
        <w:jc w:val="both"/>
        <w:rPr>
          <w:sz w:val="25"/>
          <w:szCs w:val="25"/>
        </w:rPr>
      </w:pPr>
      <w:r w:rsidRPr="008A7BF4">
        <w:rPr>
          <w:sz w:val="25"/>
          <w:szCs w:val="25"/>
        </w:rPr>
        <w:t xml:space="preserve">                                            </w:t>
      </w:r>
    </w:p>
    <w:p w:rsidR="008F5E76" w:rsidRDefault="008F5E76" w:rsidP="008E46B7">
      <w:pPr>
        <w:jc w:val="both"/>
        <w:rPr>
          <w:sz w:val="25"/>
          <w:szCs w:val="25"/>
        </w:rPr>
      </w:pPr>
    </w:p>
    <w:p w:rsidR="008F5E76" w:rsidRPr="008A7BF4" w:rsidRDefault="008F5E76" w:rsidP="008E46B7">
      <w:pPr>
        <w:jc w:val="both"/>
        <w:rPr>
          <w:sz w:val="25"/>
          <w:szCs w:val="25"/>
        </w:rPr>
      </w:pP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00D07440">
        <w:rPr>
          <w:sz w:val="25"/>
          <w:szCs w:val="25"/>
        </w:rPr>
        <w:t>Кировский район, ул. Ленин</w:t>
      </w:r>
      <w:r w:rsidRPr="008A7BF4">
        <w:rPr>
          <w:sz w:val="25"/>
          <w:szCs w:val="25"/>
        </w:rPr>
        <w:t>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B0408F" w:rsidRDefault="00B0408F" w:rsidP="008E46B7">
      <w:pPr>
        <w:jc w:val="both"/>
        <w:rPr>
          <w:bCs/>
          <w:sz w:val="22"/>
          <w:szCs w:val="22"/>
        </w:rPr>
      </w:pPr>
    </w:p>
    <w:p w:rsidR="00015E30" w:rsidRDefault="00015E30" w:rsidP="008E46B7">
      <w:pPr>
        <w:jc w:val="both"/>
        <w:rPr>
          <w:bCs/>
          <w:sz w:val="22"/>
          <w:szCs w:val="22"/>
        </w:rPr>
      </w:pPr>
    </w:p>
    <w:p w:rsidR="00015E30" w:rsidRDefault="00015E30" w:rsidP="008E46B7">
      <w:pPr>
        <w:jc w:val="both"/>
        <w:rPr>
          <w:bCs/>
          <w:sz w:val="22"/>
          <w:szCs w:val="22"/>
        </w:rPr>
      </w:pPr>
    </w:p>
    <w:p w:rsidR="00015E30" w:rsidRDefault="00015E30" w:rsidP="008E46B7">
      <w:pPr>
        <w:jc w:val="both"/>
        <w:rPr>
          <w:bCs/>
          <w:sz w:val="22"/>
          <w:szCs w:val="22"/>
        </w:rPr>
      </w:pPr>
    </w:p>
    <w:p w:rsidR="00015E30" w:rsidRDefault="00015E30"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CC4B94" w:rsidRPr="00597461"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7966A4" w:rsidTr="008E46B7">
        <w:trPr>
          <w:jc w:val="center"/>
        </w:trPr>
        <w:tc>
          <w:tcPr>
            <w:tcW w:w="634" w:type="dxa"/>
            <w:shd w:val="clear" w:color="000000" w:fill="auto"/>
          </w:tcPr>
          <w:p w:rsidR="008E46B7" w:rsidRPr="007966A4" w:rsidRDefault="008E46B7" w:rsidP="008E46B7">
            <w:pPr>
              <w:autoSpaceDE w:val="0"/>
              <w:autoSpaceDN w:val="0"/>
              <w:adjustRightInd w:val="0"/>
              <w:jc w:val="center"/>
              <w:rPr>
                <w:bCs/>
                <w:lang w:eastAsia="en-US"/>
              </w:rPr>
            </w:pPr>
            <w:r w:rsidRPr="007966A4">
              <w:rPr>
                <w:bCs/>
                <w:lang w:eastAsia="en-US"/>
              </w:rPr>
              <w:t xml:space="preserve">№ </w:t>
            </w:r>
            <w:proofErr w:type="gramStart"/>
            <w:r w:rsidRPr="007966A4">
              <w:rPr>
                <w:bCs/>
                <w:lang w:eastAsia="en-US"/>
              </w:rPr>
              <w:t>п</w:t>
            </w:r>
            <w:proofErr w:type="gramEnd"/>
            <w:r w:rsidRPr="007966A4">
              <w:rPr>
                <w:bCs/>
                <w:lang w:eastAsia="en-US"/>
              </w:rPr>
              <w:t>/п</w:t>
            </w:r>
          </w:p>
        </w:tc>
        <w:tc>
          <w:tcPr>
            <w:tcW w:w="7050"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Разделы</w:t>
            </w:r>
          </w:p>
        </w:tc>
        <w:tc>
          <w:tcPr>
            <w:tcW w:w="1887"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Номер страницы</w:t>
            </w:r>
          </w:p>
        </w:tc>
      </w:tr>
      <w:tr w:rsidR="00596784" w:rsidRPr="007966A4" w:rsidTr="008E46B7">
        <w:trPr>
          <w:jc w:val="center"/>
        </w:trPr>
        <w:tc>
          <w:tcPr>
            <w:tcW w:w="634" w:type="dxa"/>
            <w:shd w:val="clear" w:color="000000" w:fill="auto"/>
          </w:tcPr>
          <w:p w:rsidR="008E46B7" w:rsidRPr="007966A4" w:rsidRDefault="008E46B7" w:rsidP="008E46B7">
            <w:pPr>
              <w:autoSpaceDE w:val="0"/>
              <w:autoSpaceDN w:val="0"/>
              <w:adjustRightInd w:val="0"/>
              <w:jc w:val="center"/>
              <w:rPr>
                <w:bCs/>
                <w:lang w:eastAsia="en-US"/>
              </w:rPr>
            </w:pPr>
            <w:r w:rsidRPr="007966A4">
              <w:rPr>
                <w:bCs/>
                <w:lang w:val="en-US" w:eastAsia="en-US"/>
              </w:rPr>
              <w:t>I</w:t>
            </w:r>
          </w:p>
        </w:tc>
        <w:tc>
          <w:tcPr>
            <w:tcW w:w="7050" w:type="dxa"/>
            <w:shd w:val="clear" w:color="000000" w:fill="auto"/>
            <w:vAlign w:val="center"/>
          </w:tcPr>
          <w:p w:rsidR="008E46B7" w:rsidRPr="007966A4" w:rsidRDefault="008E46B7" w:rsidP="008E46B7">
            <w:pPr>
              <w:autoSpaceDE w:val="0"/>
              <w:autoSpaceDN w:val="0"/>
              <w:adjustRightInd w:val="0"/>
              <w:rPr>
                <w:bCs/>
                <w:lang w:eastAsia="en-US"/>
              </w:rPr>
            </w:pPr>
            <w:r w:rsidRPr="007966A4">
              <w:rPr>
                <w:lang w:eastAsia="en-US"/>
              </w:rPr>
              <w:t>ИНФОРМАЦИОННОЕ СООБЩЕНИЕ</w:t>
            </w:r>
          </w:p>
        </w:tc>
        <w:tc>
          <w:tcPr>
            <w:tcW w:w="1887"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3</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val="en-US" w:eastAsia="en-US"/>
              </w:rPr>
              <w:t>II</w:t>
            </w:r>
            <w:r w:rsidRPr="007966A4">
              <w:rPr>
                <w:bCs/>
                <w:lang w:eastAsia="en-US"/>
              </w:rPr>
              <w:t>.</w:t>
            </w:r>
          </w:p>
        </w:tc>
        <w:tc>
          <w:tcPr>
            <w:tcW w:w="8937" w:type="dxa"/>
            <w:gridSpan w:val="2"/>
            <w:shd w:val="clear" w:color="000000" w:fill="auto"/>
          </w:tcPr>
          <w:p w:rsidR="008E46B7" w:rsidRPr="007966A4" w:rsidRDefault="008E46B7" w:rsidP="008E46B7">
            <w:pPr>
              <w:autoSpaceDE w:val="0"/>
              <w:autoSpaceDN w:val="0"/>
              <w:adjustRightInd w:val="0"/>
              <w:jc w:val="both"/>
              <w:rPr>
                <w:bCs/>
                <w:lang w:eastAsia="en-US"/>
              </w:rPr>
            </w:pPr>
            <w:r w:rsidRPr="007966A4">
              <w:rPr>
                <w:lang w:eastAsia="en-US"/>
              </w:rPr>
              <w:t>ОБЩИЕ ПОЛОЖЕНИЯ</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1.</w:t>
            </w:r>
          </w:p>
        </w:tc>
        <w:tc>
          <w:tcPr>
            <w:tcW w:w="7050" w:type="dxa"/>
            <w:shd w:val="clear" w:color="000000" w:fill="auto"/>
          </w:tcPr>
          <w:p w:rsidR="008E46B7" w:rsidRPr="007966A4" w:rsidRDefault="008E46B7" w:rsidP="008E46B7">
            <w:pPr>
              <w:autoSpaceDE w:val="0"/>
              <w:autoSpaceDN w:val="0"/>
              <w:adjustRightInd w:val="0"/>
              <w:rPr>
                <w:bCs/>
                <w:lang w:eastAsia="en-US"/>
              </w:rPr>
            </w:pPr>
            <w:r w:rsidRPr="007966A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7966A4" w:rsidRDefault="007966A4" w:rsidP="008E46B7">
            <w:pPr>
              <w:autoSpaceDE w:val="0"/>
              <w:autoSpaceDN w:val="0"/>
              <w:adjustRightInd w:val="0"/>
              <w:jc w:val="center"/>
              <w:rPr>
                <w:bCs/>
                <w:lang w:eastAsia="en-US"/>
              </w:rPr>
            </w:pPr>
            <w:r w:rsidRPr="007966A4">
              <w:rPr>
                <w:bCs/>
                <w:lang w:eastAsia="en-US"/>
              </w:rPr>
              <w:t>5</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2.</w:t>
            </w:r>
          </w:p>
        </w:tc>
        <w:tc>
          <w:tcPr>
            <w:tcW w:w="7050" w:type="dxa"/>
            <w:shd w:val="clear" w:color="000000" w:fill="auto"/>
          </w:tcPr>
          <w:p w:rsidR="008E46B7" w:rsidRPr="007966A4" w:rsidRDefault="008E46B7" w:rsidP="008E46B7">
            <w:pPr>
              <w:autoSpaceDE w:val="0"/>
              <w:autoSpaceDN w:val="0"/>
              <w:adjustRightInd w:val="0"/>
              <w:rPr>
                <w:bCs/>
                <w:highlight w:val="yellow"/>
                <w:lang w:eastAsia="en-US"/>
              </w:rPr>
            </w:pPr>
            <w:r w:rsidRPr="007966A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7966A4" w:rsidRDefault="007966A4" w:rsidP="008E46B7">
            <w:pPr>
              <w:autoSpaceDE w:val="0"/>
              <w:autoSpaceDN w:val="0"/>
              <w:adjustRightInd w:val="0"/>
              <w:jc w:val="center"/>
              <w:rPr>
                <w:bCs/>
                <w:lang w:eastAsia="en-US"/>
              </w:rPr>
            </w:pPr>
            <w:r w:rsidRPr="007966A4">
              <w:rPr>
                <w:bCs/>
                <w:lang w:eastAsia="en-US"/>
              </w:rPr>
              <w:t>6</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3.</w:t>
            </w:r>
          </w:p>
        </w:tc>
        <w:tc>
          <w:tcPr>
            <w:tcW w:w="7050" w:type="dxa"/>
            <w:shd w:val="clear" w:color="000000" w:fill="auto"/>
          </w:tcPr>
          <w:p w:rsidR="008E46B7" w:rsidRPr="007966A4" w:rsidRDefault="008E46B7" w:rsidP="008E46B7">
            <w:pPr>
              <w:autoSpaceDE w:val="0"/>
              <w:autoSpaceDN w:val="0"/>
              <w:adjustRightInd w:val="0"/>
              <w:rPr>
                <w:bCs/>
                <w:highlight w:val="yellow"/>
                <w:lang w:eastAsia="en-US"/>
              </w:rPr>
            </w:pPr>
            <w:r w:rsidRPr="007966A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7966A4" w:rsidRDefault="007966A4" w:rsidP="008E46B7">
            <w:pPr>
              <w:autoSpaceDE w:val="0"/>
              <w:autoSpaceDN w:val="0"/>
              <w:adjustRightInd w:val="0"/>
              <w:jc w:val="center"/>
              <w:rPr>
                <w:bCs/>
                <w:lang w:eastAsia="en-US"/>
              </w:rPr>
            </w:pPr>
            <w:r w:rsidRPr="007966A4">
              <w:rPr>
                <w:bCs/>
                <w:lang w:eastAsia="en-US"/>
              </w:rPr>
              <w:t>6</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4.</w:t>
            </w:r>
          </w:p>
        </w:tc>
        <w:tc>
          <w:tcPr>
            <w:tcW w:w="7050" w:type="dxa"/>
            <w:shd w:val="clear" w:color="000000" w:fill="auto"/>
          </w:tcPr>
          <w:p w:rsidR="008E46B7" w:rsidRPr="007966A4" w:rsidRDefault="008E46B7" w:rsidP="008E46B7">
            <w:pPr>
              <w:autoSpaceDE w:val="0"/>
              <w:autoSpaceDN w:val="0"/>
              <w:adjustRightInd w:val="0"/>
              <w:jc w:val="both"/>
              <w:outlineLvl w:val="0"/>
              <w:rPr>
                <w:bCs/>
                <w:highlight w:val="yellow"/>
                <w:lang w:eastAsia="en-US"/>
              </w:rPr>
            </w:pPr>
            <w:r w:rsidRPr="007966A4">
              <w:rPr>
                <w:lang w:eastAsia="en-US"/>
              </w:rPr>
              <w:t>Условия допуска и отказа в допуске к участию в аукционе</w:t>
            </w:r>
          </w:p>
        </w:tc>
        <w:tc>
          <w:tcPr>
            <w:tcW w:w="1887" w:type="dxa"/>
            <w:shd w:val="clear" w:color="000000" w:fill="auto"/>
            <w:vAlign w:val="center"/>
          </w:tcPr>
          <w:p w:rsidR="008E46B7" w:rsidRPr="007966A4" w:rsidRDefault="00D25F16" w:rsidP="008E46B7">
            <w:pPr>
              <w:autoSpaceDE w:val="0"/>
              <w:autoSpaceDN w:val="0"/>
              <w:adjustRightInd w:val="0"/>
              <w:jc w:val="center"/>
              <w:rPr>
                <w:bCs/>
                <w:lang w:eastAsia="en-US"/>
              </w:rPr>
            </w:pPr>
            <w:r>
              <w:rPr>
                <w:bCs/>
                <w:lang w:eastAsia="en-US"/>
              </w:rPr>
              <w:t>7</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5.</w:t>
            </w:r>
          </w:p>
        </w:tc>
        <w:tc>
          <w:tcPr>
            <w:tcW w:w="7050" w:type="dxa"/>
            <w:shd w:val="clear" w:color="000000" w:fill="auto"/>
          </w:tcPr>
          <w:p w:rsidR="008E46B7" w:rsidRPr="007966A4" w:rsidRDefault="008E46B7" w:rsidP="008E46B7">
            <w:pPr>
              <w:autoSpaceDE w:val="0"/>
              <w:autoSpaceDN w:val="0"/>
              <w:adjustRightInd w:val="0"/>
              <w:outlineLvl w:val="0"/>
              <w:rPr>
                <w:bCs/>
                <w:highlight w:val="yellow"/>
                <w:lang w:eastAsia="en-US"/>
              </w:rPr>
            </w:pPr>
            <w:r w:rsidRPr="007966A4">
              <w:rPr>
                <w:bCs/>
                <w:lang w:eastAsia="en-US"/>
              </w:rPr>
              <w:t>Отмена и приостановление аукциона</w:t>
            </w:r>
          </w:p>
        </w:tc>
        <w:tc>
          <w:tcPr>
            <w:tcW w:w="1887" w:type="dxa"/>
            <w:shd w:val="clear" w:color="000000" w:fill="auto"/>
            <w:vAlign w:val="center"/>
          </w:tcPr>
          <w:p w:rsidR="008E46B7" w:rsidRPr="007966A4" w:rsidRDefault="00D25F16" w:rsidP="008E46B7">
            <w:pPr>
              <w:autoSpaceDE w:val="0"/>
              <w:autoSpaceDN w:val="0"/>
              <w:adjustRightInd w:val="0"/>
              <w:jc w:val="center"/>
              <w:rPr>
                <w:bCs/>
                <w:lang w:eastAsia="en-US"/>
              </w:rPr>
            </w:pPr>
            <w:r>
              <w:rPr>
                <w:bCs/>
                <w:lang w:eastAsia="en-US"/>
              </w:rPr>
              <w:t>7</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II</w:t>
            </w:r>
            <w:r w:rsidRPr="007966A4">
              <w:rPr>
                <w:bCs/>
                <w:lang w:val="en-US" w:eastAsia="en-US"/>
              </w:rPr>
              <w:t>I</w:t>
            </w:r>
            <w:r w:rsidRPr="007966A4">
              <w:rPr>
                <w:bCs/>
                <w:lang w:eastAsia="en-US"/>
              </w:rPr>
              <w:t>.</w:t>
            </w:r>
          </w:p>
        </w:tc>
        <w:tc>
          <w:tcPr>
            <w:tcW w:w="8937" w:type="dxa"/>
            <w:gridSpan w:val="2"/>
            <w:shd w:val="clear" w:color="000000" w:fill="auto"/>
          </w:tcPr>
          <w:p w:rsidR="008E46B7" w:rsidRPr="007966A4" w:rsidRDefault="008E46B7" w:rsidP="008E46B7">
            <w:pPr>
              <w:autoSpaceDE w:val="0"/>
              <w:autoSpaceDN w:val="0"/>
              <w:adjustRightInd w:val="0"/>
              <w:rPr>
                <w:bCs/>
                <w:lang w:eastAsia="en-US"/>
              </w:rPr>
            </w:pPr>
            <w:r w:rsidRPr="007966A4">
              <w:rPr>
                <w:bCs/>
                <w:lang w:eastAsia="en-US"/>
              </w:rPr>
              <w:t>ПРОВЕДЕНИЕ АУКЦИОНА ПО ПРОДАЖЕ ИМУЩЕСТВА</w:t>
            </w:r>
          </w:p>
        </w:tc>
      </w:tr>
      <w:tr w:rsidR="00596784" w:rsidRPr="007966A4" w:rsidTr="008E46B7">
        <w:trPr>
          <w:jc w:val="center"/>
        </w:trPr>
        <w:tc>
          <w:tcPr>
            <w:tcW w:w="634" w:type="dxa"/>
            <w:shd w:val="clear" w:color="000000" w:fill="auto"/>
            <w:vAlign w:val="center"/>
          </w:tcPr>
          <w:p w:rsidR="008E46B7" w:rsidRPr="007966A4" w:rsidRDefault="007F54F0" w:rsidP="008E46B7">
            <w:pPr>
              <w:autoSpaceDE w:val="0"/>
              <w:autoSpaceDN w:val="0"/>
              <w:adjustRightInd w:val="0"/>
              <w:jc w:val="center"/>
              <w:rPr>
                <w:bCs/>
                <w:lang w:eastAsia="en-US"/>
              </w:rPr>
            </w:pPr>
            <w:r w:rsidRPr="007966A4">
              <w:rPr>
                <w:bCs/>
                <w:lang w:eastAsia="en-US"/>
              </w:rPr>
              <w:t>6</w:t>
            </w:r>
            <w:r w:rsidR="008E46B7" w:rsidRPr="007966A4">
              <w:rPr>
                <w:bCs/>
                <w:lang w:eastAsia="en-US"/>
              </w:rPr>
              <w:t>.</w:t>
            </w:r>
          </w:p>
        </w:tc>
        <w:tc>
          <w:tcPr>
            <w:tcW w:w="7050" w:type="dxa"/>
            <w:shd w:val="clear" w:color="000000" w:fill="auto"/>
          </w:tcPr>
          <w:p w:rsidR="008E46B7" w:rsidRPr="007966A4" w:rsidRDefault="008E46B7" w:rsidP="008E46B7">
            <w:pPr>
              <w:autoSpaceDE w:val="0"/>
              <w:autoSpaceDN w:val="0"/>
              <w:adjustRightInd w:val="0"/>
              <w:rPr>
                <w:bCs/>
                <w:lang w:eastAsia="en-US"/>
              </w:rPr>
            </w:pPr>
            <w:r w:rsidRPr="007966A4">
              <w:rPr>
                <w:lang w:eastAsia="en-US"/>
              </w:rPr>
              <w:t>Рассмотрение заявок</w:t>
            </w:r>
          </w:p>
        </w:tc>
        <w:tc>
          <w:tcPr>
            <w:tcW w:w="1887" w:type="dxa"/>
            <w:shd w:val="clear" w:color="000000" w:fill="auto"/>
            <w:vAlign w:val="center"/>
          </w:tcPr>
          <w:p w:rsidR="008E46B7" w:rsidRPr="007966A4" w:rsidRDefault="00D25F16" w:rsidP="008E46B7">
            <w:pPr>
              <w:autoSpaceDE w:val="0"/>
              <w:autoSpaceDN w:val="0"/>
              <w:adjustRightInd w:val="0"/>
              <w:jc w:val="center"/>
              <w:rPr>
                <w:bCs/>
                <w:lang w:eastAsia="en-US"/>
              </w:rPr>
            </w:pPr>
            <w:r>
              <w:rPr>
                <w:bCs/>
                <w:lang w:eastAsia="en-US"/>
              </w:rPr>
              <w:t>7</w:t>
            </w:r>
          </w:p>
        </w:tc>
      </w:tr>
      <w:tr w:rsidR="00596784" w:rsidRPr="007966A4" w:rsidTr="008E46B7">
        <w:trPr>
          <w:jc w:val="center"/>
        </w:trPr>
        <w:tc>
          <w:tcPr>
            <w:tcW w:w="634" w:type="dxa"/>
            <w:shd w:val="clear" w:color="000000" w:fill="auto"/>
            <w:vAlign w:val="center"/>
          </w:tcPr>
          <w:p w:rsidR="008E46B7" w:rsidRPr="007966A4" w:rsidRDefault="007F54F0" w:rsidP="008E46B7">
            <w:pPr>
              <w:autoSpaceDE w:val="0"/>
              <w:autoSpaceDN w:val="0"/>
              <w:adjustRightInd w:val="0"/>
              <w:jc w:val="center"/>
              <w:rPr>
                <w:bCs/>
                <w:lang w:eastAsia="en-US"/>
              </w:rPr>
            </w:pPr>
            <w:r w:rsidRPr="007966A4">
              <w:rPr>
                <w:bCs/>
                <w:lang w:eastAsia="en-US"/>
              </w:rPr>
              <w:t>7</w:t>
            </w:r>
            <w:r w:rsidR="008E46B7" w:rsidRPr="007966A4">
              <w:rPr>
                <w:bCs/>
                <w:lang w:eastAsia="en-US"/>
              </w:rPr>
              <w:t>.</w:t>
            </w:r>
          </w:p>
        </w:tc>
        <w:tc>
          <w:tcPr>
            <w:tcW w:w="7050" w:type="dxa"/>
            <w:shd w:val="clear" w:color="000000" w:fill="auto"/>
          </w:tcPr>
          <w:p w:rsidR="008E46B7" w:rsidRPr="007966A4" w:rsidRDefault="008E46B7" w:rsidP="008E46B7">
            <w:pPr>
              <w:autoSpaceDE w:val="0"/>
              <w:autoSpaceDN w:val="0"/>
              <w:adjustRightInd w:val="0"/>
              <w:rPr>
                <w:bCs/>
                <w:lang w:eastAsia="en-US"/>
              </w:rPr>
            </w:pPr>
            <w:r w:rsidRPr="007966A4">
              <w:rPr>
                <w:lang w:eastAsia="en-US"/>
              </w:rPr>
              <w:t>Порядок проведения аукциона</w:t>
            </w:r>
          </w:p>
        </w:tc>
        <w:tc>
          <w:tcPr>
            <w:tcW w:w="1887" w:type="dxa"/>
            <w:shd w:val="clear" w:color="000000" w:fill="auto"/>
            <w:vAlign w:val="center"/>
          </w:tcPr>
          <w:p w:rsidR="008E46B7" w:rsidRPr="007966A4" w:rsidRDefault="00D25F16" w:rsidP="007966A4">
            <w:pPr>
              <w:autoSpaceDE w:val="0"/>
              <w:autoSpaceDN w:val="0"/>
              <w:adjustRightInd w:val="0"/>
              <w:jc w:val="center"/>
              <w:rPr>
                <w:bCs/>
                <w:lang w:eastAsia="en-US"/>
              </w:rPr>
            </w:pPr>
            <w:r>
              <w:rPr>
                <w:bCs/>
                <w:lang w:eastAsia="en-US"/>
              </w:rPr>
              <w:t>8</w:t>
            </w:r>
          </w:p>
        </w:tc>
      </w:tr>
      <w:tr w:rsidR="00596784" w:rsidRPr="007966A4" w:rsidTr="008E46B7">
        <w:trPr>
          <w:jc w:val="center"/>
        </w:trPr>
        <w:tc>
          <w:tcPr>
            <w:tcW w:w="634" w:type="dxa"/>
            <w:shd w:val="clear" w:color="000000" w:fill="auto"/>
            <w:vAlign w:val="center"/>
          </w:tcPr>
          <w:p w:rsidR="008E46B7" w:rsidRPr="007966A4" w:rsidRDefault="007F54F0" w:rsidP="008E46B7">
            <w:pPr>
              <w:autoSpaceDE w:val="0"/>
              <w:autoSpaceDN w:val="0"/>
              <w:adjustRightInd w:val="0"/>
              <w:jc w:val="center"/>
              <w:rPr>
                <w:bCs/>
                <w:lang w:eastAsia="en-US"/>
              </w:rPr>
            </w:pPr>
            <w:r w:rsidRPr="007966A4">
              <w:rPr>
                <w:bCs/>
                <w:lang w:eastAsia="en-US"/>
              </w:rPr>
              <w:t>8</w:t>
            </w:r>
            <w:r w:rsidR="008E46B7" w:rsidRPr="007966A4">
              <w:rPr>
                <w:bCs/>
                <w:lang w:eastAsia="en-US"/>
              </w:rPr>
              <w:t>.</w:t>
            </w:r>
          </w:p>
        </w:tc>
        <w:tc>
          <w:tcPr>
            <w:tcW w:w="7050" w:type="dxa"/>
            <w:shd w:val="clear" w:color="000000" w:fill="auto"/>
          </w:tcPr>
          <w:p w:rsidR="008E46B7" w:rsidRPr="007966A4" w:rsidRDefault="008E46B7" w:rsidP="008E46B7">
            <w:pPr>
              <w:autoSpaceDE w:val="0"/>
              <w:autoSpaceDN w:val="0"/>
              <w:adjustRightInd w:val="0"/>
              <w:rPr>
                <w:bCs/>
                <w:lang w:eastAsia="en-US"/>
              </w:rPr>
            </w:pPr>
            <w:r w:rsidRPr="007966A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7966A4" w:rsidRDefault="00597461" w:rsidP="00D25F16">
            <w:pPr>
              <w:autoSpaceDE w:val="0"/>
              <w:autoSpaceDN w:val="0"/>
              <w:adjustRightInd w:val="0"/>
              <w:jc w:val="center"/>
              <w:rPr>
                <w:bCs/>
                <w:lang w:eastAsia="en-US"/>
              </w:rPr>
            </w:pPr>
            <w:r w:rsidRPr="007966A4">
              <w:rPr>
                <w:bCs/>
                <w:lang w:eastAsia="en-US"/>
              </w:rPr>
              <w:t>1</w:t>
            </w:r>
            <w:r w:rsidR="00D25F16">
              <w:rPr>
                <w:bCs/>
                <w:lang w:eastAsia="en-US"/>
              </w:rPr>
              <w:t>0</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I</w:t>
            </w:r>
            <w:r w:rsidRPr="007966A4">
              <w:rPr>
                <w:bCs/>
                <w:lang w:val="en-US" w:eastAsia="en-US"/>
              </w:rPr>
              <w:t>V</w:t>
            </w:r>
            <w:r w:rsidRPr="007966A4">
              <w:rPr>
                <w:bCs/>
                <w:lang w:eastAsia="en-US"/>
              </w:rPr>
              <w:t>.</w:t>
            </w:r>
          </w:p>
        </w:tc>
        <w:tc>
          <w:tcPr>
            <w:tcW w:w="8937" w:type="dxa"/>
            <w:gridSpan w:val="2"/>
            <w:shd w:val="clear" w:color="000000" w:fill="auto"/>
          </w:tcPr>
          <w:p w:rsidR="008E46B7" w:rsidRPr="007966A4" w:rsidRDefault="008E46B7" w:rsidP="008E46B7">
            <w:pPr>
              <w:autoSpaceDE w:val="0"/>
              <w:autoSpaceDN w:val="0"/>
              <w:adjustRightInd w:val="0"/>
              <w:rPr>
                <w:bCs/>
                <w:lang w:eastAsia="en-US"/>
              </w:rPr>
            </w:pPr>
            <w:r w:rsidRPr="007966A4">
              <w:rPr>
                <w:bCs/>
                <w:lang w:eastAsia="en-US"/>
              </w:rPr>
              <w:t>ПРИЛОЖЕНИЯ</w:t>
            </w:r>
          </w:p>
        </w:tc>
      </w:tr>
      <w:tr w:rsidR="00596784" w:rsidRPr="007966A4" w:rsidTr="008E46B7">
        <w:trPr>
          <w:jc w:val="center"/>
        </w:trPr>
        <w:tc>
          <w:tcPr>
            <w:tcW w:w="634" w:type="dxa"/>
            <w:shd w:val="clear" w:color="000000" w:fill="auto"/>
            <w:vAlign w:val="center"/>
          </w:tcPr>
          <w:p w:rsidR="008E46B7" w:rsidRPr="007966A4" w:rsidRDefault="008E46B7" w:rsidP="008E46B7">
            <w:pPr>
              <w:autoSpaceDE w:val="0"/>
              <w:autoSpaceDN w:val="0"/>
              <w:adjustRightInd w:val="0"/>
              <w:jc w:val="center"/>
              <w:rPr>
                <w:bCs/>
                <w:lang w:eastAsia="en-US"/>
              </w:rPr>
            </w:pPr>
            <w:r w:rsidRPr="007966A4">
              <w:rPr>
                <w:bCs/>
                <w:lang w:eastAsia="en-US"/>
              </w:rPr>
              <w:t>1</w:t>
            </w:r>
          </w:p>
        </w:tc>
        <w:tc>
          <w:tcPr>
            <w:tcW w:w="7050" w:type="dxa"/>
            <w:shd w:val="clear" w:color="000000" w:fill="auto"/>
          </w:tcPr>
          <w:p w:rsidR="008E46B7" w:rsidRPr="007966A4" w:rsidRDefault="008E46B7" w:rsidP="008E46B7">
            <w:pPr>
              <w:rPr>
                <w:lang w:eastAsia="en-US"/>
              </w:rPr>
            </w:pPr>
            <w:r w:rsidRPr="007966A4">
              <w:rPr>
                <w:bCs/>
                <w:lang w:eastAsia="en-US"/>
              </w:rPr>
              <w:t xml:space="preserve">Приложение 1  - формы заявки на участие в аукционе </w:t>
            </w:r>
          </w:p>
        </w:tc>
        <w:tc>
          <w:tcPr>
            <w:tcW w:w="1887" w:type="dxa"/>
            <w:shd w:val="clear" w:color="000000" w:fill="auto"/>
            <w:vAlign w:val="center"/>
          </w:tcPr>
          <w:p w:rsidR="008E46B7" w:rsidRPr="007966A4" w:rsidRDefault="00EA1935" w:rsidP="007966A4">
            <w:pPr>
              <w:autoSpaceDE w:val="0"/>
              <w:autoSpaceDN w:val="0"/>
              <w:adjustRightInd w:val="0"/>
              <w:jc w:val="center"/>
              <w:rPr>
                <w:bCs/>
                <w:lang w:eastAsia="en-US"/>
              </w:rPr>
            </w:pPr>
            <w:r>
              <w:rPr>
                <w:bCs/>
                <w:lang w:eastAsia="en-US"/>
              </w:rPr>
              <w:t>11</w:t>
            </w:r>
          </w:p>
        </w:tc>
      </w:tr>
      <w:tr w:rsidR="00596784" w:rsidRPr="007966A4" w:rsidTr="008E46B7">
        <w:trPr>
          <w:jc w:val="center"/>
        </w:trPr>
        <w:tc>
          <w:tcPr>
            <w:tcW w:w="634" w:type="dxa"/>
            <w:shd w:val="clear" w:color="000000" w:fill="auto"/>
            <w:vAlign w:val="center"/>
          </w:tcPr>
          <w:p w:rsidR="008E46B7" w:rsidRPr="007966A4" w:rsidRDefault="007F54F0" w:rsidP="008E46B7">
            <w:pPr>
              <w:autoSpaceDE w:val="0"/>
              <w:autoSpaceDN w:val="0"/>
              <w:adjustRightInd w:val="0"/>
              <w:jc w:val="center"/>
              <w:rPr>
                <w:bCs/>
                <w:lang w:eastAsia="en-US"/>
              </w:rPr>
            </w:pPr>
            <w:r w:rsidRPr="007966A4">
              <w:rPr>
                <w:bCs/>
                <w:lang w:eastAsia="en-US"/>
              </w:rPr>
              <w:t>2</w:t>
            </w:r>
          </w:p>
        </w:tc>
        <w:tc>
          <w:tcPr>
            <w:tcW w:w="7050" w:type="dxa"/>
            <w:shd w:val="clear" w:color="000000" w:fill="auto"/>
          </w:tcPr>
          <w:p w:rsidR="008E46B7" w:rsidRPr="007966A4" w:rsidRDefault="008E46B7" w:rsidP="00C1574A">
            <w:pPr>
              <w:rPr>
                <w:bCs/>
                <w:lang w:eastAsia="en-US"/>
              </w:rPr>
            </w:pPr>
            <w:r w:rsidRPr="007966A4">
              <w:rPr>
                <w:bCs/>
                <w:lang w:eastAsia="en-US"/>
              </w:rPr>
              <w:t xml:space="preserve">Приложение </w:t>
            </w:r>
            <w:r w:rsidR="007F54F0" w:rsidRPr="007966A4">
              <w:rPr>
                <w:bCs/>
                <w:lang w:eastAsia="en-US"/>
              </w:rPr>
              <w:t>2</w:t>
            </w:r>
            <w:r w:rsidRPr="007966A4">
              <w:rPr>
                <w:bCs/>
                <w:lang w:eastAsia="en-US"/>
              </w:rPr>
              <w:t xml:space="preserve">  - проект</w:t>
            </w:r>
            <w:r w:rsidR="00CC1528" w:rsidRPr="007966A4">
              <w:rPr>
                <w:bCs/>
                <w:lang w:eastAsia="en-US"/>
              </w:rPr>
              <w:t xml:space="preserve"> </w:t>
            </w:r>
            <w:r w:rsidRPr="007966A4">
              <w:rPr>
                <w:bCs/>
                <w:lang w:eastAsia="en-US"/>
              </w:rPr>
              <w:t xml:space="preserve"> договор</w:t>
            </w:r>
            <w:r w:rsidR="00C1574A" w:rsidRPr="007966A4">
              <w:rPr>
                <w:bCs/>
                <w:lang w:eastAsia="en-US"/>
              </w:rPr>
              <w:t>а</w:t>
            </w:r>
            <w:r w:rsidR="00CC1528" w:rsidRPr="007966A4">
              <w:rPr>
                <w:bCs/>
                <w:lang w:eastAsia="en-US"/>
              </w:rPr>
              <w:t xml:space="preserve"> </w:t>
            </w:r>
            <w:r w:rsidRPr="007966A4">
              <w:rPr>
                <w:bCs/>
                <w:lang w:eastAsia="en-US"/>
              </w:rPr>
              <w:t xml:space="preserve">купли-продажи </w:t>
            </w:r>
            <w:r w:rsidR="00C1574A" w:rsidRPr="007966A4">
              <w:rPr>
                <w:bCs/>
                <w:lang w:eastAsia="en-US"/>
              </w:rPr>
              <w:t>транспортного средства</w:t>
            </w:r>
          </w:p>
        </w:tc>
        <w:tc>
          <w:tcPr>
            <w:tcW w:w="1887" w:type="dxa"/>
            <w:shd w:val="clear" w:color="000000" w:fill="auto"/>
            <w:vAlign w:val="center"/>
          </w:tcPr>
          <w:p w:rsidR="008E46B7" w:rsidRPr="007966A4" w:rsidRDefault="00EA1935" w:rsidP="007966A4">
            <w:pPr>
              <w:autoSpaceDE w:val="0"/>
              <w:autoSpaceDN w:val="0"/>
              <w:adjustRightInd w:val="0"/>
              <w:jc w:val="center"/>
              <w:rPr>
                <w:bCs/>
                <w:lang w:eastAsia="en-US"/>
              </w:rPr>
            </w:pPr>
            <w:r>
              <w:rPr>
                <w:bCs/>
                <w:lang w:eastAsia="en-US"/>
              </w:rPr>
              <w:t>13</w:t>
            </w:r>
          </w:p>
        </w:tc>
      </w:tr>
      <w:tr w:rsidR="00596784" w:rsidRPr="007966A4" w:rsidTr="008E46B7">
        <w:trPr>
          <w:jc w:val="center"/>
        </w:trPr>
        <w:tc>
          <w:tcPr>
            <w:tcW w:w="634" w:type="dxa"/>
            <w:shd w:val="clear" w:color="000000" w:fill="auto"/>
            <w:vAlign w:val="center"/>
          </w:tcPr>
          <w:p w:rsidR="00C1574A" w:rsidRPr="007966A4" w:rsidRDefault="00C1574A" w:rsidP="008E46B7">
            <w:pPr>
              <w:autoSpaceDE w:val="0"/>
              <w:autoSpaceDN w:val="0"/>
              <w:adjustRightInd w:val="0"/>
              <w:jc w:val="center"/>
              <w:rPr>
                <w:bCs/>
                <w:lang w:eastAsia="en-US"/>
              </w:rPr>
            </w:pPr>
            <w:r w:rsidRPr="007966A4">
              <w:rPr>
                <w:bCs/>
                <w:lang w:eastAsia="en-US"/>
              </w:rPr>
              <w:t>3</w:t>
            </w:r>
          </w:p>
        </w:tc>
        <w:tc>
          <w:tcPr>
            <w:tcW w:w="7050" w:type="dxa"/>
            <w:shd w:val="clear" w:color="000000" w:fill="auto"/>
          </w:tcPr>
          <w:p w:rsidR="00C1574A" w:rsidRPr="007966A4" w:rsidRDefault="00C1574A" w:rsidP="008E1318">
            <w:pPr>
              <w:rPr>
                <w:bCs/>
                <w:lang w:eastAsia="en-US"/>
              </w:rPr>
            </w:pPr>
            <w:r w:rsidRPr="007966A4">
              <w:rPr>
                <w:bCs/>
                <w:lang w:eastAsia="en-US"/>
              </w:rPr>
              <w:t>Приложение 3 – проект акта приема-передачи к договору</w:t>
            </w:r>
          </w:p>
        </w:tc>
        <w:tc>
          <w:tcPr>
            <w:tcW w:w="1887" w:type="dxa"/>
            <w:shd w:val="clear" w:color="000000" w:fill="auto"/>
            <w:vAlign w:val="center"/>
          </w:tcPr>
          <w:p w:rsidR="00C1574A" w:rsidRPr="007966A4" w:rsidRDefault="00EA1935" w:rsidP="007966A4">
            <w:pPr>
              <w:autoSpaceDE w:val="0"/>
              <w:autoSpaceDN w:val="0"/>
              <w:adjustRightInd w:val="0"/>
              <w:jc w:val="center"/>
              <w:rPr>
                <w:bCs/>
                <w:lang w:eastAsia="en-US"/>
              </w:rPr>
            </w:pPr>
            <w:r>
              <w:rPr>
                <w:bCs/>
                <w:lang w:eastAsia="en-US"/>
              </w:rPr>
              <w:t>16</w:t>
            </w:r>
          </w:p>
        </w:tc>
      </w:tr>
      <w:tr w:rsidR="00596784" w:rsidRPr="007966A4" w:rsidTr="008E46B7">
        <w:trPr>
          <w:jc w:val="center"/>
        </w:trPr>
        <w:tc>
          <w:tcPr>
            <w:tcW w:w="634" w:type="dxa"/>
            <w:shd w:val="clear" w:color="000000" w:fill="auto"/>
            <w:vAlign w:val="center"/>
          </w:tcPr>
          <w:p w:rsidR="008E46B7" w:rsidRPr="007966A4" w:rsidRDefault="00C1574A" w:rsidP="008E46B7">
            <w:pPr>
              <w:autoSpaceDE w:val="0"/>
              <w:autoSpaceDN w:val="0"/>
              <w:adjustRightInd w:val="0"/>
              <w:jc w:val="center"/>
              <w:rPr>
                <w:bCs/>
                <w:lang w:eastAsia="en-US"/>
              </w:rPr>
            </w:pPr>
            <w:r w:rsidRPr="007966A4">
              <w:rPr>
                <w:bCs/>
                <w:lang w:eastAsia="en-US"/>
              </w:rPr>
              <w:t>4</w:t>
            </w:r>
          </w:p>
        </w:tc>
        <w:tc>
          <w:tcPr>
            <w:tcW w:w="7050" w:type="dxa"/>
            <w:shd w:val="clear" w:color="000000" w:fill="auto"/>
          </w:tcPr>
          <w:p w:rsidR="008E46B7" w:rsidRPr="007966A4" w:rsidRDefault="008E46B7" w:rsidP="00C1574A">
            <w:pPr>
              <w:rPr>
                <w:lang w:eastAsia="en-US"/>
              </w:rPr>
            </w:pPr>
            <w:r w:rsidRPr="007966A4">
              <w:rPr>
                <w:bCs/>
                <w:lang w:eastAsia="en-US"/>
              </w:rPr>
              <w:t xml:space="preserve">Приложение </w:t>
            </w:r>
            <w:r w:rsidR="00C1574A" w:rsidRPr="007966A4">
              <w:rPr>
                <w:bCs/>
                <w:lang w:eastAsia="en-US"/>
              </w:rPr>
              <w:t>4</w:t>
            </w:r>
            <w:r w:rsidRPr="007966A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7966A4" w:rsidRDefault="00EA1935" w:rsidP="002276D8">
            <w:pPr>
              <w:autoSpaceDE w:val="0"/>
              <w:autoSpaceDN w:val="0"/>
              <w:adjustRightInd w:val="0"/>
              <w:jc w:val="center"/>
              <w:rPr>
                <w:bCs/>
                <w:lang w:eastAsia="en-US"/>
              </w:rPr>
            </w:pPr>
            <w:r>
              <w:rPr>
                <w:bCs/>
                <w:lang w:eastAsia="en-US"/>
              </w:rPr>
              <w:t>17</w:t>
            </w:r>
          </w:p>
        </w:tc>
      </w:tr>
      <w:tr w:rsidR="00596784" w:rsidRPr="007966A4" w:rsidTr="008E46B7">
        <w:trPr>
          <w:jc w:val="center"/>
        </w:trPr>
        <w:tc>
          <w:tcPr>
            <w:tcW w:w="634" w:type="dxa"/>
            <w:shd w:val="clear" w:color="000000" w:fill="auto"/>
            <w:vAlign w:val="center"/>
          </w:tcPr>
          <w:p w:rsidR="008E46B7" w:rsidRPr="007966A4" w:rsidRDefault="00C1574A" w:rsidP="008E46B7">
            <w:pPr>
              <w:autoSpaceDE w:val="0"/>
              <w:autoSpaceDN w:val="0"/>
              <w:adjustRightInd w:val="0"/>
              <w:jc w:val="center"/>
              <w:rPr>
                <w:bCs/>
                <w:lang w:eastAsia="en-US"/>
              </w:rPr>
            </w:pPr>
            <w:r w:rsidRPr="007966A4">
              <w:rPr>
                <w:bCs/>
                <w:lang w:eastAsia="en-US"/>
              </w:rPr>
              <w:t>5</w:t>
            </w:r>
          </w:p>
        </w:tc>
        <w:tc>
          <w:tcPr>
            <w:tcW w:w="7050" w:type="dxa"/>
            <w:shd w:val="clear" w:color="000000" w:fill="auto"/>
          </w:tcPr>
          <w:p w:rsidR="008E46B7" w:rsidRPr="007966A4" w:rsidRDefault="008E46B7" w:rsidP="00C1574A">
            <w:pPr>
              <w:rPr>
                <w:lang w:eastAsia="en-US"/>
              </w:rPr>
            </w:pPr>
            <w:r w:rsidRPr="007966A4">
              <w:rPr>
                <w:bCs/>
                <w:lang w:eastAsia="en-US"/>
              </w:rPr>
              <w:t xml:space="preserve">Приложение </w:t>
            </w:r>
            <w:r w:rsidR="00C1574A" w:rsidRPr="007966A4">
              <w:rPr>
                <w:bCs/>
                <w:lang w:eastAsia="en-US"/>
              </w:rPr>
              <w:t>5</w:t>
            </w:r>
            <w:r w:rsidRPr="007966A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7966A4" w:rsidRDefault="00EA1935" w:rsidP="007966A4">
            <w:pPr>
              <w:autoSpaceDE w:val="0"/>
              <w:autoSpaceDN w:val="0"/>
              <w:adjustRightInd w:val="0"/>
              <w:jc w:val="center"/>
              <w:rPr>
                <w:bCs/>
                <w:lang w:eastAsia="en-US"/>
              </w:rPr>
            </w:pPr>
            <w:r>
              <w:rPr>
                <w:bCs/>
                <w:lang w:eastAsia="en-US"/>
              </w:rPr>
              <w:t>18</w:t>
            </w:r>
          </w:p>
        </w:tc>
      </w:tr>
      <w:tr w:rsidR="00596784" w:rsidRPr="007966A4" w:rsidTr="008E46B7">
        <w:trPr>
          <w:jc w:val="center"/>
        </w:trPr>
        <w:tc>
          <w:tcPr>
            <w:tcW w:w="634" w:type="dxa"/>
            <w:shd w:val="clear" w:color="000000" w:fill="auto"/>
            <w:vAlign w:val="center"/>
          </w:tcPr>
          <w:p w:rsidR="008E46B7" w:rsidRPr="007966A4" w:rsidRDefault="00C1574A" w:rsidP="008E46B7">
            <w:pPr>
              <w:autoSpaceDE w:val="0"/>
              <w:autoSpaceDN w:val="0"/>
              <w:adjustRightInd w:val="0"/>
              <w:jc w:val="center"/>
              <w:rPr>
                <w:bCs/>
                <w:lang w:eastAsia="en-US"/>
              </w:rPr>
            </w:pPr>
            <w:r w:rsidRPr="007966A4">
              <w:rPr>
                <w:bCs/>
                <w:lang w:eastAsia="en-US"/>
              </w:rPr>
              <w:t>6</w:t>
            </w:r>
          </w:p>
        </w:tc>
        <w:tc>
          <w:tcPr>
            <w:tcW w:w="7050" w:type="dxa"/>
            <w:shd w:val="clear" w:color="000000" w:fill="auto"/>
          </w:tcPr>
          <w:p w:rsidR="008E46B7" w:rsidRPr="007966A4" w:rsidRDefault="008E46B7" w:rsidP="00C1574A">
            <w:pPr>
              <w:rPr>
                <w:bCs/>
                <w:lang w:eastAsia="en-US"/>
              </w:rPr>
            </w:pPr>
            <w:r w:rsidRPr="007966A4">
              <w:rPr>
                <w:bCs/>
                <w:lang w:eastAsia="en-US"/>
              </w:rPr>
              <w:t xml:space="preserve">Приложение </w:t>
            </w:r>
            <w:r w:rsidR="00C1574A" w:rsidRPr="007966A4">
              <w:rPr>
                <w:bCs/>
                <w:lang w:eastAsia="en-US"/>
              </w:rPr>
              <w:t>6</w:t>
            </w:r>
            <w:r w:rsidRPr="007966A4">
              <w:rPr>
                <w:bCs/>
                <w:lang w:eastAsia="en-US"/>
              </w:rPr>
              <w:t xml:space="preserve">  - форма доверенности </w:t>
            </w:r>
          </w:p>
        </w:tc>
        <w:tc>
          <w:tcPr>
            <w:tcW w:w="1887" w:type="dxa"/>
            <w:shd w:val="clear" w:color="000000" w:fill="auto"/>
            <w:vAlign w:val="center"/>
          </w:tcPr>
          <w:p w:rsidR="008E46B7" w:rsidRPr="007966A4" w:rsidRDefault="00EA1935" w:rsidP="007966A4">
            <w:pPr>
              <w:autoSpaceDE w:val="0"/>
              <w:autoSpaceDN w:val="0"/>
              <w:adjustRightInd w:val="0"/>
              <w:jc w:val="center"/>
              <w:rPr>
                <w:bCs/>
                <w:lang w:eastAsia="en-US"/>
              </w:rPr>
            </w:pPr>
            <w:r>
              <w:rPr>
                <w:bCs/>
                <w:lang w:eastAsia="en-US"/>
              </w:rPr>
              <w:t>19</w:t>
            </w:r>
          </w:p>
        </w:tc>
      </w:tr>
    </w:tbl>
    <w:p w:rsidR="004C63BA" w:rsidRPr="007966A4" w:rsidRDefault="004C63BA" w:rsidP="004C63BA">
      <w:pPr>
        <w:jc w:val="center"/>
        <w:rPr>
          <w:lang w:eastAsia="en-US"/>
        </w:rPr>
      </w:pPr>
    </w:p>
    <w:p w:rsidR="004C63BA" w:rsidRPr="007966A4" w:rsidRDefault="004C63BA" w:rsidP="00384528">
      <w:pPr>
        <w:jc w:val="both"/>
        <w:rPr>
          <w:bCs/>
          <w:sz w:val="22"/>
          <w:szCs w:val="22"/>
        </w:rPr>
      </w:pPr>
    </w:p>
    <w:p w:rsidR="004C63BA" w:rsidRPr="007966A4" w:rsidRDefault="004C63BA" w:rsidP="00384528">
      <w:pPr>
        <w:jc w:val="both"/>
        <w:rPr>
          <w:bCs/>
          <w:sz w:val="22"/>
          <w:szCs w:val="22"/>
        </w:rPr>
      </w:pPr>
    </w:p>
    <w:p w:rsidR="004C63BA" w:rsidRPr="007966A4" w:rsidRDefault="004C63BA" w:rsidP="00384528">
      <w:pPr>
        <w:jc w:val="both"/>
        <w:rPr>
          <w:bCs/>
          <w:sz w:val="22"/>
          <w:szCs w:val="22"/>
        </w:rPr>
      </w:pPr>
    </w:p>
    <w:p w:rsidR="004C63BA" w:rsidRPr="007966A4" w:rsidRDefault="004C63BA" w:rsidP="00384528">
      <w:pPr>
        <w:jc w:val="both"/>
        <w:rPr>
          <w:bCs/>
          <w:sz w:val="22"/>
          <w:szCs w:val="22"/>
        </w:rPr>
      </w:pPr>
    </w:p>
    <w:p w:rsidR="004C63BA" w:rsidRPr="007966A4" w:rsidRDefault="004C63BA" w:rsidP="00384528">
      <w:pPr>
        <w:jc w:val="both"/>
        <w:rPr>
          <w:bCs/>
          <w:sz w:val="22"/>
          <w:szCs w:val="22"/>
        </w:rPr>
      </w:pPr>
    </w:p>
    <w:p w:rsidR="004C63BA" w:rsidRPr="001D6ED6" w:rsidRDefault="004C63BA" w:rsidP="00384528">
      <w:pPr>
        <w:jc w:val="both"/>
        <w:rPr>
          <w:bCs/>
          <w:color w:val="FF0000"/>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A2946" w:rsidRPr="00F82FAF" w:rsidRDefault="004A2946" w:rsidP="00384528">
      <w:pPr>
        <w:jc w:val="both"/>
        <w:rPr>
          <w:bCs/>
          <w:sz w:val="22"/>
          <w:szCs w:val="22"/>
        </w:rPr>
      </w:pPr>
    </w:p>
    <w:p w:rsidR="004C63BA" w:rsidRDefault="004C63BA" w:rsidP="00384528">
      <w:pPr>
        <w:jc w:val="both"/>
        <w:rPr>
          <w:bCs/>
          <w:sz w:val="22"/>
          <w:szCs w:val="22"/>
        </w:rPr>
      </w:pPr>
    </w:p>
    <w:p w:rsidR="001D6ED6" w:rsidRDefault="001D6ED6"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015E30">
        <w:rPr>
          <w:b/>
          <w:bCs/>
          <w:sz w:val="28"/>
          <w:szCs w:val="28"/>
        </w:rPr>
        <w:t xml:space="preserve">17 августа </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862CF7" w:rsidRDefault="00862CF7" w:rsidP="005A4B91">
      <w:pPr>
        <w:pStyle w:val="a5"/>
        <w:tabs>
          <w:tab w:val="left" w:pos="426"/>
        </w:tabs>
        <w:ind w:left="0" w:firstLine="426"/>
        <w:jc w:val="both"/>
        <w:rPr>
          <w:bCs/>
        </w:rPr>
      </w:pPr>
    </w:p>
    <w:p w:rsidR="006A6E54" w:rsidRDefault="006A6E54" w:rsidP="006A6E54">
      <w:pPr>
        <w:numPr>
          <w:ilvl w:val="0"/>
          <w:numId w:val="47"/>
        </w:numPr>
        <w:spacing w:line="276" w:lineRule="auto"/>
        <w:ind w:left="0" w:firstLine="567"/>
        <w:jc w:val="both"/>
      </w:pPr>
      <w:r>
        <w:rPr>
          <w:b/>
        </w:rPr>
        <w:t xml:space="preserve">Лот №1 - </w:t>
      </w:r>
      <w:r w:rsidRPr="006A6E54">
        <w:rPr>
          <w:b/>
        </w:rPr>
        <w:t>легковой автомобиль марки</w:t>
      </w:r>
      <w:r w:rsidRPr="006A6E54">
        <w:t xml:space="preserve">  </w:t>
      </w:r>
      <w:r w:rsidRPr="006A6E54">
        <w:rPr>
          <w:b/>
          <w:lang w:val="en-US"/>
        </w:rPr>
        <w:t>HYUNDAI</w:t>
      </w:r>
      <w:r w:rsidRPr="006A6E54">
        <w:rPr>
          <w:b/>
        </w:rPr>
        <w:t xml:space="preserve"> </w:t>
      </w:r>
      <w:r w:rsidRPr="006A6E54">
        <w:rPr>
          <w:b/>
          <w:lang w:val="en-US"/>
        </w:rPr>
        <w:t>SANTA</w:t>
      </w:r>
      <w:r w:rsidRPr="006A6E54">
        <w:rPr>
          <w:b/>
        </w:rPr>
        <w:t xml:space="preserve"> </w:t>
      </w:r>
      <w:r w:rsidRPr="006A6E54">
        <w:rPr>
          <w:b/>
          <w:lang w:val="en-US"/>
        </w:rPr>
        <w:t>FE</w:t>
      </w:r>
      <w:r w:rsidRPr="006A6E54">
        <w:t xml:space="preserve"> </w:t>
      </w:r>
    </w:p>
    <w:p w:rsidR="006A6E54" w:rsidRPr="006A6E54" w:rsidRDefault="006A6E54" w:rsidP="00B15D7B">
      <w:pPr>
        <w:spacing w:line="276" w:lineRule="auto"/>
        <w:ind w:left="567"/>
        <w:jc w:val="both"/>
      </w:pPr>
      <w:r w:rsidRPr="006A6E54">
        <w:t>(гос. номер</w:t>
      </w:r>
      <w:proofErr w:type="gramStart"/>
      <w:r w:rsidRPr="006A6E54">
        <w:t xml:space="preserve"> Т</w:t>
      </w:r>
      <w:proofErr w:type="gramEnd"/>
      <w:r w:rsidRPr="006A6E54">
        <w:t xml:space="preserve"> 228 РО 102)</w:t>
      </w:r>
      <w:r w:rsidR="00B15D7B">
        <w:t xml:space="preserve">,   </w:t>
      </w:r>
      <w:r w:rsidRPr="006A6E54">
        <w:rPr>
          <w:lang w:val="en-US"/>
        </w:rPr>
        <w:t>VIN</w:t>
      </w:r>
      <w:r w:rsidRPr="006A6E54">
        <w:t xml:space="preserve"> - KMHSH81DP8U289326,  </w:t>
      </w:r>
    </w:p>
    <w:p w:rsidR="006A6E54" w:rsidRPr="006A6E54" w:rsidRDefault="006A6E54" w:rsidP="006A6E54">
      <w:pPr>
        <w:spacing w:line="276" w:lineRule="auto"/>
        <w:ind w:firstLine="567"/>
        <w:jc w:val="both"/>
      </w:pPr>
      <w:proofErr w:type="gramStart"/>
      <w:r w:rsidRPr="006A6E54">
        <w:t>Год выпуска – 2007,</w:t>
      </w:r>
      <w:r w:rsidRPr="006A6E54">
        <w:tab/>
        <w:t xml:space="preserve">пробег  - 410 659 км, Тип кузова – внедорожник, Цвет - темно-серый, Объём двигателя - 2656,0 см3 , Количество дверей – 5, Коробка передач – автомат, Тип двигателя – бензин, Привод – полный, Руль – левый, Состояние -  в рабочем состоянии, Владельцев по ПТС – 1, Мощность двигателя - 189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 Комплектация: максимальная  -  ГУР, АБС, ESP, SRS, </w:t>
      </w:r>
      <w:proofErr w:type="spellStart"/>
      <w:r w:rsidRPr="006A6E54">
        <w:t>Airbag</w:t>
      </w:r>
      <w:proofErr w:type="spellEnd"/>
      <w:r w:rsidRPr="006A6E54">
        <w:t xml:space="preserve">, климат контроль раздельный, люк, эл. зеркала, эл. </w:t>
      </w:r>
      <w:proofErr w:type="spellStart"/>
      <w:r w:rsidRPr="006A6E54">
        <w:t>стеклоподьемники</w:t>
      </w:r>
      <w:proofErr w:type="spellEnd"/>
      <w:r w:rsidRPr="006A6E54">
        <w:t xml:space="preserve">, кожаный салон, эл. привод сидений, подогрев сидений, Аккумулятор 2017 г.,  комплект летней резины на дисках. </w:t>
      </w:r>
    </w:p>
    <w:p w:rsidR="006A6E54" w:rsidRPr="006A6E54" w:rsidRDefault="006A6E54" w:rsidP="006A6E54">
      <w:pPr>
        <w:spacing w:line="276" w:lineRule="auto"/>
        <w:ind w:firstLine="567"/>
        <w:jc w:val="both"/>
      </w:pPr>
      <w:r>
        <w:t xml:space="preserve">Начальная цена </w:t>
      </w:r>
      <w:r w:rsidR="00B15D7B">
        <w:t xml:space="preserve">продажи - </w:t>
      </w:r>
      <w:r w:rsidRPr="00B15D7B">
        <w:rPr>
          <w:b/>
        </w:rPr>
        <w:t>507 568,31 рублей</w:t>
      </w:r>
      <w:r w:rsidRPr="006A6E54">
        <w:t xml:space="preserve">  (пятьсот семь тысяч пятьсот шестьдесят восемь рублей 31 копейка) с НДС.</w:t>
      </w:r>
    </w:p>
    <w:p w:rsidR="006A6E54" w:rsidRPr="006A6E54" w:rsidRDefault="006A6E54" w:rsidP="006A6E54">
      <w:pPr>
        <w:spacing w:line="276" w:lineRule="auto"/>
        <w:ind w:firstLine="567"/>
        <w:jc w:val="both"/>
      </w:pPr>
    </w:p>
    <w:p w:rsidR="0088267D" w:rsidRPr="0088267D" w:rsidRDefault="0088267D" w:rsidP="006A6E54">
      <w:pPr>
        <w:numPr>
          <w:ilvl w:val="0"/>
          <w:numId w:val="47"/>
        </w:numPr>
        <w:spacing w:line="276" w:lineRule="auto"/>
        <w:ind w:left="0" w:firstLine="567"/>
        <w:jc w:val="both"/>
      </w:pPr>
      <w:r>
        <w:rPr>
          <w:b/>
        </w:rPr>
        <w:t>Лот №</w:t>
      </w:r>
      <w:r w:rsidR="004A2946">
        <w:rPr>
          <w:b/>
        </w:rPr>
        <w:t>2</w:t>
      </w:r>
      <w:r>
        <w:rPr>
          <w:b/>
        </w:rPr>
        <w:t xml:space="preserve"> - </w:t>
      </w:r>
      <w:r w:rsidR="006A6E54" w:rsidRPr="006A6E54">
        <w:rPr>
          <w:b/>
        </w:rPr>
        <w:t xml:space="preserve">легковой автомобиль марки </w:t>
      </w:r>
      <w:r w:rsidR="006A6E54" w:rsidRPr="006A6E54">
        <w:rPr>
          <w:b/>
          <w:lang w:val="en-US"/>
        </w:rPr>
        <w:t>NISSAN</w:t>
      </w:r>
      <w:r w:rsidR="006A6E54" w:rsidRPr="006A6E54">
        <w:rPr>
          <w:b/>
        </w:rPr>
        <w:t xml:space="preserve"> </w:t>
      </w:r>
      <w:r w:rsidR="006A6E54" w:rsidRPr="006A6E54">
        <w:rPr>
          <w:b/>
          <w:lang w:val="en-US"/>
        </w:rPr>
        <w:t>TEANA</w:t>
      </w:r>
    </w:p>
    <w:p w:rsidR="006A6E54" w:rsidRPr="006A6E54" w:rsidRDefault="006A6E54" w:rsidP="0088267D">
      <w:pPr>
        <w:spacing w:line="276" w:lineRule="auto"/>
        <w:ind w:left="567"/>
        <w:jc w:val="both"/>
      </w:pPr>
      <w:r w:rsidRPr="006A6E54">
        <w:rPr>
          <w:b/>
        </w:rPr>
        <w:t>(</w:t>
      </w:r>
      <w:r w:rsidRPr="006A6E54">
        <w:t>гос. номер – Т 515 СУ 102)</w:t>
      </w:r>
      <w:r w:rsidR="0088267D">
        <w:t xml:space="preserve">, </w:t>
      </w:r>
      <w:r w:rsidRPr="006A6E54">
        <w:t xml:space="preserve">VIN – </w:t>
      </w:r>
      <w:r w:rsidRPr="006A6E54">
        <w:rPr>
          <w:lang w:val="en-US"/>
        </w:rPr>
        <w:t>Z</w:t>
      </w:r>
      <w:r w:rsidRPr="006A6E54">
        <w:t>8</w:t>
      </w:r>
      <w:r w:rsidRPr="006A6E54">
        <w:rPr>
          <w:lang w:val="en-US"/>
        </w:rPr>
        <w:t>NBCWJ</w:t>
      </w:r>
      <w:r w:rsidRPr="006A6E54">
        <w:t>32</w:t>
      </w:r>
      <w:r w:rsidRPr="006A6E54">
        <w:rPr>
          <w:lang w:val="en-US"/>
        </w:rPr>
        <w:t>BS</w:t>
      </w:r>
      <w:r w:rsidRPr="006A6E54">
        <w:t>023803</w:t>
      </w:r>
    </w:p>
    <w:p w:rsidR="006A6E54" w:rsidRPr="006A6E54" w:rsidRDefault="006A6E54" w:rsidP="006A6E54">
      <w:pPr>
        <w:spacing w:line="276" w:lineRule="auto"/>
        <w:ind w:firstLine="567"/>
        <w:jc w:val="both"/>
      </w:pPr>
      <w:proofErr w:type="gramStart"/>
      <w:r w:rsidRPr="006A6E54">
        <w:t xml:space="preserve">Год выпуска - 2011, Пробег – 210 873 км, Тип кузова – седан, Цвет – черный, Объём двигателя – 2.5, Количество дверей – 4, Коробка передач – вариатор, Тип двигателя – бензин, Привод – полный, Руль – левый, Состояние -  в рабочем состоянии, Владельцев по ПТС – 1, Мощность двигателя - 167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Комплектация: ксенон, камера заднего вида, кожаный салон, передние сиденья с электроприводом, кожаный руль, 2 - зонный климат и многое другое.</w:t>
      </w:r>
    </w:p>
    <w:p w:rsidR="006A6E54" w:rsidRPr="006A6E54" w:rsidRDefault="0088267D" w:rsidP="006A6E54">
      <w:pPr>
        <w:spacing w:line="276" w:lineRule="auto"/>
        <w:ind w:firstLine="567"/>
        <w:jc w:val="both"/>
      </w:pPr>
      <w:r w:rsidRPr="0088267D">
        <w:t>Начальная цена продажи</w:t>
      </w:r>
      <w:r>
        <w:t xml:space="preserve"> - </w:t>
      </w:r>
      <w:r w:rsidRPr="00663D38">
        <w:rPr>
          <w:b/>
        </w:rPr>
        <w:t>550 727,00</w:t>
      </w:r>
      <w:r w:rsidRPr="00A632E7">
        <w:t xml:space="preserve"> рублей (пятьсот пятьдесят тысяч семьсот двадцать семь рублей)</w:t>
      </w:r>
      <w:r w:rsidR="006A6E54" w:rsidRPr="006A6E54">
        <w:t xml:space="preserve"> с НДС.</w:t>
      </w: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62CF7"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FB1D41">
        <w:t>Согласия</w:t>
      </w:r>
      <w:r w:rsidR="00E726C3">
        <w:t xml:space="preserve"> Министерства земельных и имущественных отношений Республики Башкортостан</w:t>
      </w:r>
      <w:r w:rsidR="00CC4B94" w:rsidRPr="00CC4B94">
        <w:t xml:space="preserve"> </w:t>
      </w:r>
      <w:r w:rsidR="00FB1D41">
        <w:t xml:space="preserve">№ОИ-22/3867 от 04.03.2020 года </w:t>
      </w:r>
      <w:r w:rsidR="00E726C3">
        <w:t xml:space="preserve">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015E30">
        <w:t>184</w:t>
      </w:r>
      <w:r w:rsidR="00B271EB">
        <w:t xml:space="preserve"> </w:t>
      </w:r>
      <w:r w:rsidR="009B1823">
        <w:t xml:space="preserve">от </w:t>
      </w:r>
      <w:r w:rsidR="00015E30">
        <w:t>17.07</w:t>
      </w:r>
      <w:r w:rsidR="0045129E">
        <w:t>.2020</w:t>
      </w:r>
      <w:r w:rsidR="00E726C3">
        <w:t xml:space="preserve"> года.</w:t>
      </w:r>
    </w:p>
    <w:p w:rsidR="00CD7FD3" w:rsidRDefault="00CD7FD3" w:rsidP="00CD7FD3">
      <w:pPr>
        <w:pStyle w:val="a5"/>
        <w:tabs>
          <w:tab w:val="left" w:pos="426"/>
        </w:tabs>
        <w:spacing w:before="240" w:after="240"/>
        <w:ind w:left="0"/>
        <w:jc w:val="both"/>
      </w:pPr>
    </w:p>
    <w:p w:rsidR="001D6ED6" w:rsidRDefault="00F73966" w:rsidP="006C5A38">
      <w:pPr>
        <w:pStyle w:val="a5"/>
        <w:numPr>
          <w:ilvl w:val="1"/>
          <w:numId w:val="1"/>
        </w:numPr>
        <w:spacing w:after="240"/>
        <w:ind w:left="0" w:firstLine="0"/>
        <w:jc w:val="both"/>
        <w:rPr>
          <w:b/>
        </w:rPr>
      </w:pPr>
      <w:r w:rsidRPr="00D1660B">
        <w:t>Аукцион является открытым по составу участников.</w:t>
      </w:r>
      <w:r w:rsidR="001D6ED6" w:rsidRPr="001D6ED6">
        <w:t xml:space="preserve"> </w:t>
      </w:r>
      <w:r w:rsidR="001D6ED6" w:rsidRPr="007C0E90">
        <w:t>Аукцион по продаже имущества, находящегося в собственности Республики Башкортостан, проводится открытым по составу участников в соответствии</w:t>
      </w:r>
      <w:r w:rsidR="006C5A38">
        <w:t xml:space="preserve"> с </w:t>
      </w:r>
      <w:r w:rsidR="001D6ED6" w:rsidRPr="007C0E90">
        <w:t xml:space="preserve"> </w:t>
      </w:r>
      <w:r w:rsidR="006C5A38">
        <w:t xml:space="preserve">правилами, утвержденными </w:t>
      </w:r>
      <w:r w:rsidR="001D6ED6" w:rsidRPr="006C5A38">
        <w:rPr>
          <w:b/>
        </w:rPr>
        <w:t xml:space="preserve">Приказом Федеральной антимонопольной службы от 10.02.2010г №67 «О порядке проведения конкурсов или аукционов на право заключения договоров…». </w:t>
      </w:r>
    </w:p>
    <w:p w:rsidR="00862CF7" w:rsidRPr="00862CF7" w:rsidRDefault="00862CF7" w:rsidP="00862CF7">
      <w:pPr>
        <w:pStyle w:val="a5"/>
        <w:rPr>
          <w:b/>
        </w:rPr>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060FAF" w:rsidRDefault="00060FAF" w:rsidP="00060FAF">
      <w:pPr>
        <w:pStyle w:val="a5"/>
      </w:pPr>
    </w:p>
    <w:p w:rsidR="00060FAF" w:rsidRPr="003A1A4D" w:rsidRDefault="00060FAF" w:rsidP="001D77DB">
      <w:pPr>
        <w:pStyle w:val="a5"/>
        <w:numPr>
          <w:ilvl w:val="1"/>
          <w:numId w:val="1"/>
        </w:numPr>
        <w:tabs>
          <w:tab w:val="left" w:pos="426"/>
        </w:tabs>
        <w:spacing w:after="240"/>
        <w:ind w:left="0" w:firstLine="0"/>
        <w:jc w:val="both"/>
      </w:pPr>
      <w:r>
        <w:t>Шаг аукциона составляет 5% от начальной цены продажи имущества в соответствии с п.139 Приказа ФАС №67 от 10.02.2010г (</w:t>
      </w:r>
      <w:r w:rsidRPr="003A1A4D">
        <w:t>см.</w:t>
      </w:r>
      <w:r w:rsidR="003A1A4D" w:rsidRPr="003A1A4D">
        <w:t xml:space="preserve"> п.7 аукционной</w:t>
      </w:r>
      <w:r w:rsidR="003A1A4D">
        <w:t xml:space="preserve"> </w:t>
      </w:r>
      <w:r w:rsidR="003A1A4D" w:rsidRPr="003A1A4D">
        <w:t>документации - Порядок проведения аукциона)</w:t>
      </w:r>
      <w:r w:rsidR="003A1A4D">
        <w:t>.</w:t>
      </w: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t xml:space="preserve"> </w:t>
      </w:r>
      <w:proofErr w:type="gramStart"/>
      <w:r w:rsidR="00E4236A" w:rsidRPr="00E4236A">
        <w:rPr>
          <w:b/>
        </w:rPr>
        <w:t>Обременения, ограничения</w:t>
      </w:r>
      <w:r w:rsidR="00E4236A" w:rsidRPr="00E4236A">
        <w:t xml:space="preserve"> права на </w:t>
      </w:r>
      <w:r w:rsidR="002F6DD9">
        <w:t>транспортные средства</w:t>
      </w:r>
      <w:r w:rsidR="00E4236A" w:rsidRPr="00E4236A">
        <w:t>: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r w:rsidR="00E4236A" w:rsidRPr="00E4236A">
        <w:t xml:space="preserve"> Письмом Межрайонный отдел судебных приставов по исполнению особых производств УФССП по Республике Башкортостан </w:t>
      </w:r>
      <w:proofErr w:type="spellStart"/>
      <w:r w:rsidR="00E4236A" w:rsidRPr="00E4236A">
        <w:t>вх</w:t>
      </w:r>
      <w:proofErr w:type="spellEnd"/>
      <w:r w:rsidR="00E4236A" w:rsidRPr="00E4236A">
        <w:t>. №65-</w:t>
      </w:r>
      <w:r w:rsidR="002F6DD9">
        <w:t>1084</w:t>
      </w:r>
      <w:r w:rsidR="00E4236A" w:rsidRPr="00E4236A">
        <w:t xml:space="preserve"> от </w:t>
      </w:r>
      <w:r w:rsidR="002F6DD9">
        <w:t>13.04</w:t>
      </w:r>
      <w:r w:rsidR="00E4236A" w:rsidRPr="00E4236A">
        <w:t>.2020 года дал согласие на самостоятельную реализацию  ГУП «ФЖС РБ» вышеуказанн</w:t>
      </w:r>
      <w:r w:rsidR="002F6DD9">
        <w:t>ых</w:t>
      </w:r>
      <w:r w:rsidR="00E4236A" w:rsidRPr="00E4236A">
        <w:t xml:space="preserve"> </w:t>
      </w:r>
      <w:r w:rsidR="002F6DD9">
        <w:t>транспортных сре</w:t>
      </w:r>
      <w:proofErr w:type="gramStart"/>
      <w:r w:rsidR="002F6DD9">
        <w:t>дств</w:t>
      </w:r>
      <w:r w:rsidR="00E4236A" w:rsidRPr="00E4236A">
        <w:t xml:space="preserve">  пр</w:t>
      </w:r>
      <w:proofErr w:type="gramEnd"/>
      <w:r w:rsidR="00E4236A" w:rsidRPr="00E4236A">
        <w:t>и условии внесения всей суммы от реализации на депозитный счет службы судебных приставов.</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2F6DD9">
        <w:t>торги</w:t>
      </w:r>
      <w:r w:rsidR="00821085">
        <w:t>,</w:t>
      </w:r>
      <w:r w:rsidR="002F6DD9">
        <w:t xml:space="preserve"> </w:t>
      </w:r>
      <w:r w:rsidR="00821085">
        <w:t>объявленные на 18.05.2020г, на 23.07.2020 признаны несостоявшимися.</w:t>
      </w:r>
    </w:p>
    <w:p w:rsidR="00BB704A" w:rsidRDefault="00BB704A" w:rsidP="00BB704A">
      <w:pPr>
        <w:pStyle w:val="a5"/>
        <w:suppressAutoHyphens/>
        <w:ind w:left="0"/>
        <w:jc w:val="both"/>
      </w:pPr>
    </w:p>
    <w:p w:rsidR="0087455D" w:rsidRPr="00835E1C"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835E1C">
        <w:t>.</w:t>
      </w:r>
      <w:r w:rsidRPr="0087455D">
        <w:t xml:space="preserve"> Результаты торгов аннулируются продавцом</w:t>
      </w:r>
      <w:r w:rsidRPr="00835E1C">
        <w:t>.</w:t>
      </w:r>
      <w:r w:rsidR="00E468AA" w:rsidRPr="00835E1C">
        <w:t xml:space="preserve"> Оплата договора купли-продажи – </w:t>
      </w:r>
      <w:r w:rsidR="009B6F6C" w:rsidRPr="00835E1C">
        <w:t xml:space="preserve">в течение </w:t>
      </w:r>
      <w:r w:rsidR="00C663E1">
        <w:t xml:space="preserve">5 рабочих дней </w:t>
      </w:r>
      <w:r w:rsidR="00CA5E55" w:rsidRPr="00835E1C">
        <w:t xml:space="preserve"> </w:t>
      </w:r>
      <w:r w:rsidR="00E27E6C" w:rsidRPr="00835E1C">
        <w:t>после подписания договора купли-продажи.</w:t>
      </w:r>
      <w:r w:rsidR="008E1318">
        <w:t xml:space="preserve"> Образец договора купли-продажи – приложение №2.</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B90EB3">
        <w:t>.</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300856">
        <w:t xml:space="preserve">, 89177512546, </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015E30">
        <w:rPr>
          <w:b/>
        </w:rPr>
        <w:t>18 июля</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015E30">
        <w:rPr>
          <w:b/>
        </w:rPr>
        <w:t>14 августа</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4A2946">
        <w:rPr>
          <w:b/>
        </w:rPr>
        <w:t xml:space="preserve">14 </w:t>
      </w:r>
      <w:r w:rsidR="00015E30">
        <w:rPr>
          <w:b/>
        </w:rPr>
        <w:t>августа</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w:t>
      </w:r>
      <w:r w:rsidR="006D4FA4">
        <w:rPr>
          <w:b/>
        </w:rPr>
        <w:t>15</w:t>
      </w:r>
      <w:r w:rsidR="005A4B91" w:rsidRPr="00647199">
        <w:rPr>
          <w:b/>
        </w:rPr>
        <w:t xml:space="preserve">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015E30">
        <w:rPr>
          <w:b/>
        </w:rPr>
        <w:t>17 августа</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w:t>
      </w:r>
      <w:r w:rsidR="00015E30">
        <w:rPr>
          <w:b/>
        </w:rPr>
        <w:t>00</w:t>
      </w:r>
      <w:r w:rsidR="0095005C" w:rsidRPr="005B2601">
        <w:rPr>
          <w:b/>
        </w:rPr>
        <w:t xml:space="preserve">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015E30">
        <w:t>17 августа</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015E30">
        <w:t xml:space="preserve">17 </w:t>
      </w:r>
      <w:r w:rsidR="00CD7FD3">
        <w:t>ав</w:t>
      </w:r>
      <w:r w:rsidR="00015E30">
        <w:t>густа</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имуществ</w:t>
      </w:r>
      <w:r w:rsidR="006853F8">
        <w:rPr>
          <w:b/>
        </w:rPr>
        <w:t>ом</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00047676">
        <w:t xml:space="preserve"> (раздел – Аукционы).</w:t>
      </w:r>
    </w:p>
    <w:p w:rsidR="00047676" w:rsidRDefault="00047676" w:rsidP="00047676">
      <w:pPr>
        <w:pStyle w:val="a5"/>
        <w:spacing w:after="240"/>
        <w:ind w:left="0"/>
        <w:jc w:val="both"/>
      </w:pPr>
    </w:p>
    <w:p w:rsidR="00055D29" w:rsidRDefault="007C0E90" w:rsidP="00047676">
      <w:pPr>
        <w:pStyle w:val="a5"/>
        <w:numPr>
          <w:ilvl w:val="1"/>
          <w:numId w:val="5"/>
        </w:numPr>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w:t>
      </w:r>
      <w:r w:rsidR="00300856">
        <w:t xml:space="preserve">89177512546, </w:t>
      </w:r>
      <w:r w:rsidRPr="007C0E90">
        <w:t>сотрудник – Усм</w:t>
      </w:r>
      <w:r w:rsidR="00055D29">
        <w:t xml:space="preserve">анова Лира Кашфулловна, </w:t>
      </w:r>
    </w:p>
    <w:p w:rsidR="00047676" w:rsidRDefault="007C0E90" w:rsidP="00047676">
      <w:pPr>
        <w:jc w:val="both"/>
        <w:rPr>
          <w:sz w:val="25"/>
          <w:szCs w:val="25"/>
        </w:rPr>
      </w:pPr>
      <w:r w:rsidRPr="007C0E90">
        <w:t xml:space="preserve"> </w:t>
      </w:r>
      <w:r w:rsidR="00055D29" w:rsidRPr="008A7BF4">
        <w:rPr>
          <w:b/>
          <w:sz w:val="25"/>
          <w:szCs w:val="25"/>
        </w:rPr>
        <w:t>Адрес электронной почты:</w:t>
      </w:r>
      <w:r w:rsidR="00055D29" w:rsidRPr="008A7BF4">
        <w:rPr>
          <w:sz w:val="25"/>
          <w:szCs w:val="25"/>
        </w:rPr>
        <w:t xml:space="preserve"> </w:t>
      </w:r>
      <w:hyperlink r:id="rId11" w:history="1">
        <w:r w:rsidR="00055D29" w:rsidRPr="00E30B0C">
          <w:rPr>
            <w:rStyle w:val="aa"/>
            <w:sz w:val="25"/>
            <w:szCs w:val="25"/>
            <w:lang w:val="en-US"/>
          </w:rPr>
          <w:t>UsmanovaLK</w:t>
        </w:r>
        <w:r w:rsidR="00055D29" w:rsidRPr="00E30B0C">
          <w:rPr>
            <w:rStyle w:val="aa"/>
            <w:sz w:val="25"/>
            <w:szCs w:val="25"/>
          </w:rPr>
          <w:t>@</w:t>
        </w:r>
        <w:r w:rsidR="00055D29" w:rsidRPr="00E30B0C">
          <w:rPr>
            <w:rStyle w:val="aa"/>
            <w:sz w:val="25"/>
            <w:szCs w:val="25"/>
            <w:lang w:val="en-US"/>
          </w:rPr>
          <w:t>gsfrb</w:t>
        </w:r>
        <w:r w:rsidR="00055D29" w:rsidRPr="00E30B0C">
          <w:rPr>
            <w:rStyle w:val="aa"/>
            <w:sz w:val="25"/>
            <w:szCs w:val="25"/>
          </w:rPr>
          <w:t>.</w:t>
        </w:r>
        <w:proofErr w:type="spellStart"/>
        <w:r w:rsidR="00055D29" w:rsidRPr="00E30B0C">
          <w:rPr>
            <w:rStyle w:val="aa"/>
            <w:sz w:val="25"/>
            <w:szCs w:val="25"/>
            <w:lang w:val="en-US"/>
          </w:rPr>
          <w:t>ru</w:t>
        </w:r>
        <w:proofErr w:type="spellEnd"/>
      </w:hyperlink>
    </w:p>
    <w:p w:rsidR="00047676" w:rsidRPr="00047676" w:rsidRDefault="00047676" w:rsidP="00047676">
      <w:pPr>
        <w:jc w:val="both"/>
        <w:rPr>
          <w:sz w:val="25"/>
          <w:szCs w:val="25"/>
        </w:rPr>
      </w:pPr>
    </w:p>
    <w:p w:rsidR="007C0E90" w:rsidRPr="007C0E90" w:rsidRDefault="007C0E90" w:rsidP="00055D29">
      <w:pPr>
        <w:pStyle w:val="a5"/>
        <w:numPr>
          <w:ilvl w:val="1"/>
          <w:numId w:val="5"/>
        </w:numPr>
        <w:spacing w:after="240"/>
        <w:ind w:left="0" w:firstLine="0"/>
        <w:jc w:val="both"/>
      </w:pPr>
      <w:r w:rsidRPr="007C0E90">
        <w:t xml:space="preserve">Информация о порядке предварительного ознакомления с объектом продажи представляется по контактным телефонам: </w:t>
      </w:r>
      <w:r w:rsidRPr="004A2946">
        <w:rPr>
          <w:b/>
        </w:rPr>
        <w:t xml:space="preserve">(347) </w:t>
      </w:r>
      <w:r w:rsidR="00A94454" w:rsidRPr="004A2946">
        <w:rPr>
          <w:b/>
        </w:rPr>
        <w:t>229-91-37</w:t>
      </w:r>
      <w:r w:rsidR="00300856" w:rsidRPr="004A2946">
        <w:rPr>
          <w:b/>
        </w:rPr>
        <w:t>, 89876200036</w:t>
      </w:r>
      <w:r w:rsidR="00A94454" w:rsidRPr="004A2946">
        <w:rPr>
          <w:b/>
        </w:rPr>
        <w:t xml:space="preserve"> – начальник административно-хозяйственного отдела ГУП ФЖС РБ Попов Сергей Петрович</w:t>
      </w:r>
      <w:r w:rsidR="00A94454">
        <w:t xml:space="preserve">. Транспортные средства находятся в </w:t>
      </w:r>
      <w:r w:rsidR="00C01E3E">
        <w:t xml:space="preserve">здании производственной базы по адресу: </w:t>
      </w:r>
      <w:proofErr w:type="spellStart"/>
      <w:r w:rsidR="00C01E3E">
        <w:t>г</w:t>
      </w:r>
      <w:proofErr w:type="gramStart"/>
      <w:r w:rsidR="00C01E3E">
        <w:t>.У</w:t>
      </w:r>
      <w:proofErr w:type="gramEnd"/>
      <w:r w:rsidR="00C01E3E">
        <w:t>фа</w:t>
      </w:r>
      <w:proofErr w:type="spellEnd"/>
      <w:r w:rsidR="00C01E3E">
        <w:t xml:space="preserve">, </w:t>
      </w:r>
      <w:proofErr w:type="spellStart"/>
      <w:r w:rsidR="00C01E3E">
        <w:t>мкр.Нижегородка</w:t>
      </w:r>
      <w:proofErr w:type="spellEnd"/>
      <w:r w:rsidR="00C01E3E">
        <w:t xml:space="preserve">, </w:t>
      </w:r>
      <w:proofErr w:type="spellStart"/>
      <w:r w:rsidR="00C01E3E">
        <w:t>ул.Большая</w:t>
      </w:r>
      <w:proofErr w:type="spellEnd"/>
      <w:r w:rsidR="00C01E3E">
        <w:t xml:space="preserve"> Шерстомойная д.40, здание литер А.</w:t>
      </w: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 xml:space="preserve">3.3. Все листы документов, представляемых одновременно с заявкой, либо отдельные тома данных документов должны быть </w:t>
      </w:r>
      <w:r w:rsidRPr="005675F9">
        <w:rPr>
          <w:b/>
        </w:rPr>
        <w:t>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4A2946" w:rsidRDefault="004A2946"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сообщении о проведен</w:t>
      </w:r>
      <w:proofErr w:type="gramStart"/>
      <w:r w:rsidR="007C0E90" w:rsidRPr="007C0E90">
        <w:t>ии ау</w:t>
      </w:r>
      <w:proofErr w:type="gramEnd"/>
      <w:r w:rsidR="007C0E90" w:rsidRPr="007C0E90">
        <w:t>кциона (приложение №1).</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007C0E90" w:rsidRPr="007C0E90">
        <w:lastRenderedPageBreak/>
        <w:t>(наименования)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CD7FD3">
      <w:pPr>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CD7FD3">
      <w:pPr>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D7FD3">
      <w:pPr>
        <w:jc w:val="both"/>
      </w:pPr>
      <w:r>
        <w:t>7</w:t>
      </w:r>
      <w:r w:rsidR="007C0E90" w:rsidRPr="007C0E90">
        <w:t>.4. Аукцион ведет аукционист, который объявляет:</w:t>
      </w:r>
    </w:p>
    <w:p w:rsidR="007C0E90" w:rsidRPr="007C0E90" w:rsidRDefault="007C0E90" w:rsidP="00CD7FD3">
      <w:pPr>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xml:space="preserve">- минимальную начальную цену </w:t>
      </w:r>
      <w:r w:rsidR="00BB2B74">
        <w:t>транспортного средства</w:t>
      </w:r>
      <w:r w:rsidRPr="007C0E90">
        <w:t>;</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 xml:space="preserve">.5. Аукцион начинается с объявления аукционистом минимальной начальной цены продажи </w:t>
      </w:r>
      <w:r w:rsidR="00BB2B74" w:rsidRPr="00BB2B74">
        <w:t xml:space="preserve">транспортного средства </w:t>
      </w:r>
      <w:r w:rsidR="007C0E90" w:rsidRPr="007C0E90">
        <w:t>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w:t>
      </w:r>
      <w:r w:rsidRPr="007C0E90">
        <w:lastRenderedPageBreak/>
        <w:t xml:space="preserve">продажи </w:t>
      </w:r>
      <w:r w:rsidR="00BB2B74">
        <w:t>транспортного средства</w:t>
      </w:r>
      <w:r w:rsidRPr="007C0E90">
        <w:t>,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 xml:space="preserve">.6. Результаты торгов оформляются в день их проведения протоколом о результатах торгов по продаже </w:t>
      </w:r>
      <w:r w:rsidR="00DA3CB2" w:rsidRPr="00DA3CB2">
        <w:t>транспортн</w:t>
      </w:r>
      <w:r w:rsidR="00DA3CB2">
        <w:t>ых</w:t>
      </w:r>
      <w:r w:rsidR="00DA3CB2" w:rsidRPr="00DA3CB2">
        <w:t xml:space="preserve"> средств</w:t>
      </w:r>
      <w:r w:rsidR="007C0E90" w:rsidRPr="007C0E90">
        <w:t xml:space="preserve">, в </w:t>
      </w:r>
      <w:proofErr w:type="gramStart"/>
      <w:r w:rsidR="007C0E90" w:rsidRPr="007C0E90">
        <w:t>котором</w:t>
      </w:r>
      <w:proofErr w:type="gramEnd"/>
      <w:r w:rsidR="007C0E90" w:rsidRPr="007C0E90">
        <w:t xml:space="preserve"> указывается победитель торгов и предложенная им (его представителем) цена продажи </w:t>
      </w:r>
      <w:r w:rsidR="00DA3CB2" w:rsidRPr="00DA3CB2">
        <w:t>транспортного средства</w:t>
      </w:r>
      <w:r w:rsidR="007C0E90" w:rsidRPr="007C0E90">
        <w:t>.</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w:t>
      </w:r>
      <w:r w:rsidR="00DA3CB2">
        <w:t>транспортного средства</w:t>
      </w:r>
      <w:r w:rsidR="00DA3CB2" w:rsidRPr="007C0E90">
        <w:t xml:space="preserve"> </w:t>
      </w:r>
      <w:r w:rsidRPr="007C0E90">
        <w:t>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lastRenderedPageBreak/>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xml:space="preserve">. При уклонении или отказе победителя аукциона от заключения в установленный срок договора купли-продажи </w:t>
      </w:r>
      <w:r w:rsidR="00DA3CB2">
        <w:t>транспортного средства</w:t>
      </w:r>
      <w:r w:rsidR="00DA3CB2" w:rsidRPr="007C0E90">
        <w:t xml:space="preserve"> </w:t>
      </w:r>
      <w:r w:rsidR="007C0E90" w:rsidRPr="007C0E90">
        <w:t>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bookmarkStart w:id="0" w:name="_GoBack"/>
      <w:bookmarkEnd w:id="0"/>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w:t>
      </w:r>
      <w:r w:rsidR="0065511F">
        <w:t>10 (десять</w:t>
      </w:r>
      <w:r w:rsidR="007C0E90" w:rsidRPr="007C0E90">
        <w:t xml:space="preserve">) </w:t>
      </w:r>
      <w:r w:rsidR="007A52CC">
        <w:t>рабочих</w:t>
      </w:r>
      <w:r w:rsidR="007C0E90" w:rsidRPr="007C0E90">
        <w:t xml:space="preserve">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A1CB4" w:rsidRDefault="00EA1CB4"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746FA4" w:rsidRPr="00F06B77" w:rsidRDefault="00CD7FD3" w:rsidP="00746FA4">
      <w:pPr>
        <w:pStyle w:val="a5"/>
        <w:ind w:left="4678"/>
        <w:jc w:val="right"/>
        <w:rPr>
          <w:i/>
        </w:rPr>
      </w:pPr>
      <w:proofErr w:type="spellStart"/>
      <w:r>
        <w:rPr>
          <w:i/>
        </w:rPr>
        <w:lastRenderedPageBreak/>
        <w:t>П</w:t>
      </w:r>
      <w:r w:rsidR="00746FA4" w:rsidRPr="00F06B77">
        <w:rPr>
          <w:i/>
        </w:rPr>
        <w:t>иложение</w:t>
      </w:r>
      <w:proofErr w:type="spellEnd"/>
      <w:r w:rsidR="00746FA4" w:rsidRPr="00F06B77">
        <w:rPr>
          <w:i/>
        </w:rPr>
        <w:t xml:space="preserve">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D76116" w:rsidRDefault="00AE5273" w:rsidP="00D76116">
      <w:pPr>
        <w:pStyle w:val="a5"/>
        <w:ind w:left="0"/>
        <w:jc w:val="center"/>
        <w:rPr>
          <w:b/>
        </w:rPr>
      </w:pPr>
      <w:r w:rsidRPr="00F82FAF">
        <w:rPr>
          <w:b/>
        </w:rPr>
        <w:t xml:space="preserve">по продаже </w:t>
      </w:r>
      <w:r w:rsidR="0065511F">
        <w:rPr>
          <w:b/>
        </w:rPr>
        <w:t>транспортного средства</w:t>
      </w:r>
      <w:r w:rsidR="00D76116">
        <w:rPr>
          <w:b/>
        </w:rPr>
        <w:t>:</w:t>
      </w:r>
    </w:p>
    <w:p w:rsidR="00AE5273" w:rsidRPr="0065511F" w:rsidRDefault="00D76116" w:rsidP="00D76116">
      <w:pPr>
        <w:pStyle w:val="a5"/>
        <w:ind w:left="0"/>
        <w:jc w:val="center"/>
        <w:rPr>
          <w:b/>
        </w:rPr>
      </w:pPr>
      <w:r>
        <w:rPr>
          <w:b/>
        </w:rPr>
        <w:t xml:space="preserve">ЛОТ №_____ </w:t>
      </w:r>
      <w:r w:rsidRPr="00D76116">
        <w:rPr>
          <w:i/>
        </w:rPr>
        <w:t>наименование</w:t>
      </w:r>
      <w:r w:rsidR="0016208F">
        <w:rPr>
          <w:i/>
        </w:rPr>
        <w:t xml:space="preserve"> имущества</w:t>
      </w:r>
      <w:r w:rsidR="00AE5273" w:rsidRPr="00F82FAF">
        <w:rPr>
          <w:b/>
        </w:rPr>
        <w:tab/>
      </w:r>
      <w:r w:rsidR="0065511F">
        <w:rPr>
          <w:b/>
        </w:rPr>
        <w:t xml:space="preserve">(гос. номер_________), </w:t>
      </w:r>
      <w:r w:rsidR="0065511F">
        <w:rPr>
          <w:b/>
          <w:lang w:val="en-US"/>
        </w:rPr>
        <w:t>VIN</w:t>
      </w:r>
      <w:r w:rsidR="0065511F" w:rsidRPr="0065511F">
        <w:rPr>
          <w:b/>
        </w:rPr>
        <w:t>___________________</w:t>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65511F">
        <w:t xml:space="preserve">                         </w:t>
      </w:r>
      <w:r w:rsidRPr="00F82FAF">
        <w:t xml:space="preserve">  «_____» </w:t>
      </w:r>
      <w:r w:rsidR="00432238">
        <w:t>_____</w:t>
      </w:r>
      <w:r w:rsidR="0065511F">
        <w:t xml:space="preserve"> </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proofErr w:type="gramStart"/>
      <w:r w:rsidRPr="00F82FAF">
        <w:t>согласен</w:t>
      </w:r>
      <w:proofErr w:type="gramEnd"/>
      <w:r w:rsidRPr="00F82FAF">
        <w:t xml:space="preserve"> приобрести указанный в информационном сообщении </w:t>
      </w:r>
      <w:r w:rsidR="00A94F34">
        <w:t>№</w:t>
      </w:r>
      <w:r w:rsidR="00CD7FD3">
        <w:t>1707</w:t>
      </w:r>
      <w:r w:rsidR="002D636B">
        <w:t>20/9022849/0</w:t>
      </w:r>
      <w:r w:rsidR="00CD7FD3">
        <w:t>1</w:t>
      </w:r>
      <w:r w:rsidR="002D636B">
        <w:t xml:space="preserve">  от </w:t>
      </w:r>
      <w:r w:rsidR="00CD7FD3">
        <w:t>17.07</w:t>
      </w:r>
      <w:r w:rsidR="002D636B">
        <w:t xml:space="preserve">.2020 года </w:t>
      </w:r>
      <w:r w:rsidR="00A94F34">
        <w:t xml:space="preserve">на сайте </w:t>
      </w:r>
      <w:hyperlink r:id="rId15" w:history="1">
        <w:r w:rsidR="00C910BB" w:rsidRPr="0003390E">
          <w:rPr>
            <w:rStyle w:val="aa"/>
          </w:rPr>
          <w:t>www.torgi.gov.ru</w:t>
        </w:r>
      </w:hyperlink>
      <w:r w:rsidR="00C910BB">
        <w:t xml:space="preserve"> </w:t>
      </w:r>
      <w:r w:rsidR="0065511F">
        <w:t>транспортное средство</w:t>
      </w:r>
      <w:r w:rsidR="00757574">
        <w:t>:</w:t>
      </w:r>
    </w:p>
    <w:p w:rsidR="00D76116" w:rsidRDefault="0065511F" w:rsidP="00757574">
      <w:pPr>
        <w:suppressAutoHyphens/>
        <w:ind w:firstLine="567"/>
        <w:jc w:val="both"/>
        <w:rPr>
          <w:b/>
        </w:rPr>
      </w:pPr>
      <w:r>
        <w:rPr>
          <w:b/>
        </w:rPr>
        <w:t>Лот №_____ - _____________________ (наименование лота)</w:t>
      </w:r>
      <w:r w:rsidR="00D76116">
        <w:rPr>
          <w:b/>
        </w:rPr>
        <w:t xml:space="preserve"> </w:t>
      </w:r>
    </w:p>
    <w:p w:rsidR="00AE5273" w:rsidRDefault="00D76116" w:rsidP="00D76116">
      <w:pPr>
        <w:suppressAutoHyphens/>
        <w:jc w:val="both"/>
      </w:pPr>
      <w:r w:rsidRPr="00D76116">
        <w:t>в</w:t>
      </w:r>
      <w:r w:rsidR="00AE5273" w:rsidRPr="00D76116">
        <w:t xml:space="preserve"> </w:t>
      </w:r>
      <w:r w:rsidR="00AE5273" w:rsidRPr="00F82FAF">
        <w:t>соответствии с условиями, указанными в информационном сообщении.</w:t>
      </w:r>
    </w:p>
    <w:p w:rsidR="002D636B" w:rsidRPr="00F82FAF" w:rsidRDefault="002D636B" w:rsidP="00D76116">
      <w:pPr>
        <w:suppressAutoHyphens/>
        <w:jc w:val="both"/>
      </w:pPr>
    </w:p>
    <w:p w:rsidR="00AE5273" w:rsidRPr="00F82FAF" w:rsidRDefault="00AE5273" w:rsidP="00AE5273">
      <w:pPr>
        <w:ind w:firstLine="426"/>
        <w:jc w:val="both"/>
      </w:pPr>
      <w:r w:rsidRPr="00F82FAF">
        <w:t>Настоящей заявкой подтвержд</w:t>
      </w:r>
      <w:r w:rsidR="00E3292B">
        <w:t>аем</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отсутствует решение арбитражного суда о признании банкротом и об открытии конкурсного производства;</w:t>
      </w:r>
    </w:p>
    <w:p w:rsidR="00AE5273" w:rsidRPr="00D76116"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D76116">
        <w:t xml:space="preserve"> </w:t>
      </w:r>
      <w:r w:rsidR="00D76116" w:rsidRPr="00D76116">
        <w:rPr>
          <w:i/>
        </w:rPr>
        <w:t>(в случае подачи заявки от предприятия или ИП).</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w:t>
      </w:r>
      <w:r w:rsidR="00D76116">
        <w:t>транспортного средства</w:t>
      </w:r>
      <w:r w:rsidRPr="00F82FAF">
        <w:t xml:space="preserve">,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D7FD3">
        <w:t>1707</w:t>
      </w:r>
      <w:r w:rsidR="002D636B">
        <w:t>20/9022849/0</w:t>
      </w:r>
      <w:r w:rsidR="00CD7FD3">
        <w:t>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lastRenderedPageBreak/>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16208F">
        <w:t xml:space="preserve">транспортного средства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16208F" w:rsidRDefault="00AE5273" w:rsidP="00AE5273">
      <w:pPr>
        <w:pStyle w:val="a5"/>
        <w:ind w:left="0"/>
        <w:jc w:val="both"/>
        <w:rPr>
          <w:b/>
        </w:rPr>
      </w:pPr>
      <w:r w:rsidRPr="0016208F">
        <w:rPr>
          <w:b/>
        </w:rPr>
        <w:t>Претендент</w:t>
      </w:r>
      <w:proofErr w:type="gramStart"/>
      <w:r w:rsidRPr="0016208F">
        <w:rPr>
          <w:b/>
        </w:rPr>
        <w:t xml:space="preserve"> </w:t>
      </w:r>
      <w:r w:rsidR="0016208F">
        <w:rPr>
          <w:b/>
        </w:rPr>
        <w:t>:</w:t>
      </w:r>
      <w:proofErr w:type="gramEnd"/>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r w:rsidR="00421955">
        <w:t xml:space="preserve"> (</w:t>
      </w:r>
      <w:r w:rsidR="00421955" w:rsidRPr="00421955">
        <w:rPr>
          <w:i/>
        </w:rPr>
        <w:t>требуемые документы по перечню</w:t>
      </w:r>
      <w:r w:rsidR="00421955">
        <w:t>)</w:t>
      </w:r>
      <w:r w:rsidRPr="00F82FAF">
        <w:t>:</w:t>
      </w:r>
    </w:p>
    <w:p w:rsidR="00AE5273" w:rsidRDefault="00421955" w:rsidP="00AE5273">
      <w:pPr>
        <w:pStyle w:val="a5"/>
        <w:ind w:left="0"/>
        <w:jc w:val="both"/>
      </w:pPr>
      <w:r>
        <w:t>1.</w:t>
      </w:r>
    </w:p>
    <w:p w:rsidR="00421955" w:rsidRDefault="00421955" w:rsidP="00AE5273">
      <w:pPr>
        <w:pStyle w:val="a5"/>
        <w:ind w:left="0"/>
        <w:jc w:val="both"/>
      </w:pPr>
      <w:r>
        <w:t>2.</w:t>
      </w:r>
    </w:p>
    <w:p w:rsidR="00421955" w:rsidRPr="00F82FAF" w:rsidRDefault="00421955"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D7FD3">
        <w:t>20</w:t>
      </w:r>
      <w:r w:rsidRPr="00F82FAF">
        <w:t>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432238" w:rsidRDefault="00432238" w:rsidP="00AE5273">
      <w:pPr>
        <w:pStyle w:val="a5"/>
        <w:ind w:left="0"/>
        <w:jc w:val="both"/>
      </w:pPr>
    </w:p>
    <w:p w:rsidR="00432238" w:rsidRDefault="00432238" w:rsidP="00AE5273">
      <w:pPr>
        <w:pStyle w:val="a5"/>
        <w:ind w:left="0"/>
        <w:jc w:val="both"/>
      </w:pPr>
    </w:p>
    <w:p w:rsidR="00432238" w:rsidRDefault="00432238" w:rsidP="00AE5273">
      <w:pPr>
        <w:pStyle w:val="a5"/>
        <w:ind w:left="0"/>
        <w:jc w:val="both"/>
      </w:pPr>
    </w:p>
    <w:p w:rsidR="00432238" w:rsidRDefault="00432238" w:rsidP="00AE5273">
      <w:pPr>
        <w:pStyle w:val="a5"/>
        <w:ind w:left="0"/>
        <w:jc w:val="both"/>
      </w:pPr>
    </w:p>
    <w:p w:rsidR="00432238" w:rsidRDefault="00432238"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260F59" w:rsidRPr="00F06B77" w:rsidRDefault="00260F59" w:rsidP="00EE2656">
      <w:pPr>
        <w:pStyle w:val="a5"/>
        <w:ind w:left="6804"/>
        <w:jc w:val="both"/>
        <w:rPr>
          <w:i/>
        </w:rPr>
      </w:pPr>
    </w:p>
    <w:p w:rsidR="00260F59" w:rsidRPr="00E84D8F" w:rsidRDefault="00260F59" w:rsidP="00260F59">
      <w:pPr>
        <w:contextualSpacing/>
        <w:jc w:val="center"/>
        <w:rPr>
          <w:b/>
          <w:i/>
        </w:rPr>
      </w:pPr>
      <w:r w:rsidRPr="00E84D8F">
        <w:rPr>
          <w:b/>
          <w:i/>
        </w:rPr>
        <w:t xml:space="preserve">Проект </w:t>
      </w:r>
    </w:p>
    <w:p w:rsidR="00260F59" w:rsidRDefault="00260F59" w:rsidP="00260F59">
      <w:pPr>
        <w:contextualSpacing/>
        <w:jc w:val="center"/>
        <w:rPr>
          <w:b/>
        </w:rPr>
      </w:pPr>
      <w:r w:rsidRPr="00AD1FD7">
        <w:rPr>
          <w:b/>
        </w:rPr>
        <w:t>ДОГОВОР №_______________</w:t>
      </w:r>
      <w:r>
        <w:rPr>
          <w:b/>
        </w:rPr>
        <w:t xml:space="preserve"> </w:t>
      </w:r>
    </w:p>
    <w:p w:rsidR="00260F59" w:rsidRPr="00AD1FD7" w:rsidRDefault="00260F59" w:rsidP="00260F59">
      <w:pPr>
        <w:contextualSpacing/>
        <w:jc w:val="center"/>
        <w:rPr>
          <w:b/>
        </w:rPr>
      </w:pPr>
      <w:r w:rsidRPr="00AD1FD7">
        <w:rPr>
          <w:b/>
        </w:rPr>
        <w:t xml:space="preserve">купли-продажи </w:t>
      </w:r>
      <w:r>
        <w:rPr>
          <w:b/>
        </w:rPr>
        <w:t>транспортного средства</w:t>
      </w:r>
    </w:p>
    <w:p w:rsidR="00260F59" w:rsidRPr="00AD1FD7" w:rsidRDefault="00260F59" w:rsidP="00260F59">
      <w:pPr>
        <w:contextualSpacing/>
        <w:jc w:val="both"/>
        <w:rPr>
          <w:b/>
        </w:rPr>
      </w:pPr>
    </w:p>
    <w:p w:rsidR="00260F59" w:rsidRPr="00F82FAF" w:rsidRDefault="00260F59" w:rsidP="00260F59">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   </w:t>
      </w:r>
      <w:r w:rsidRPr="00F82FAF">
        <w:t xml:space="preserve"> 20</w:t>
      </w:r>
      <w:r>
        <w:t>20</w:t>
      </w:r>
      <w:r w:rsidRPr="00F82FAF">
        <w:t xml:space="preserve"> г.</w:t>
      </w:r>
    </w:p>
    <w:p w:rsidR="00260F59" w:rsidRPr="00F82FAF" w:rsidRDefault="00260F59" w:rsidP="00260F59">
      <w:pPr>
        <w:pStyle w:val="a5"/>
        <w:ind w:left="0"/>
        <w:jc w:val="both"/>
      </w:pPr>
    </w:p>
    <w:p w:rsidR="00260F59" w:rsidRPr="001F692F" w:rsidRDefault="00260F59" w:rsidP="00260F59">
      <w:pPr>
        <w:spacing w:after="200" w:line="276" w:lineRule="auto"/>
        <w:ind w:firstLine="900"/>
        <w:jc w:val="both"/>
        <w:rPr>
          <w:rFonts w:eastAsia="Calibri"/>
          <w:lang w:eastAsia="en-US"/>
        </w:rPr>
      </w:pPr>
      <w:proofErr w:type="gramStart"/>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Шигапова</w:t>
      </w:r>
      <w:proofErr w:type="spellEnd"/>
      <w:r>
        <w:t xml:space="preserve"> </w:t>
      </w:r>
      <w:proofErr w:type="spellStart"/>
      <w:r>
        <w:t>Рамиля</w:t>
      </w:r>
      <w:proofErr w:type="spellEnd"/>
      <w:r>
        <w:t xml:space="preserve"> </w:t>
      </w:r>
      <w:proofErr w:type="spellStart"/>
      <w:r>
        <w:t>Махмутовича</w:t>
      </w:r>
      <w:proofErr w:type="spellEnd"/>
      <w:r w:rsidRPr="00F82FAF">
        <w:t>, действующего на основании Устава, именуемое в дальнейшем Продавец, с одной стороны</w:t>
      </w:r>
      <w:r w:rsidRPr="001F692F">
        <w:rPr>
          <w:rFonts w:eastAsia="Calibri"/>
          <w:lang w:eastAsia="en-US"/>
        </w:rPr>
        <w:t>, и  _____________________________, __________ года рождения, ИНН – __________, паспорт ________________, выданный _________г., ________________ именуемый в дальнейшем «Покупатель», с другой стороны, вместе именуемые «Стороны», заключили настоящий договор купли-продажи транспортного средства (далее – «Договор») о нижеследующем:</w:t>
      </w:r>
      <w:proofErr w:type="gramEnd"/>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1. Предмет договора</w:t>
      </w:r>
    </w:p>
    <w:p w:rsidR="00312D10" w:rsidRDefault="00312D10" w:rsidP="00312D10">
      <w:pPr>
        <w:spacing w:after="200"/>
        <w:ind w:firstLine="567"/>
        <w:contextualSpacing/>
        <w:jc w:val="both"/>
        <w:rPr>
          <w:rFonts w:eastAsia="Calibri"/>
          <w:lang w:eastAsia="en-US"/>
        </w:rPr>
      </w:pPr>
      <w:r w:rsidRPr="00312D10">
        <w:rPr>
          <w:rFonts w:eastAsia="Calibri"/>
          <w:lang w:eastAsia="en-US"/>
        </w:rPr>
        <w:t xml:space="preserve">1.1.1. марка, модель  -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1.1.2. </w:t>
      </w:r>
      <w:r w:rsidRPr="00312D10">
        <w:t xml:space="preserve">VIN -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1.1.3. наименование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1.1.4. категория ТС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1.1.5. год изготовления ТС </w:t>
      </w:r>
      <w:r>
        <w:rPr>
          <w:rFonts w:eastAsia="Calibri"/>
          <w:lang w:eastAsia="en-US"/>
        </w:rPr>
        <w:t>–</w:t>
      </w:r>
      <w:r w:rsidRPr="00312D10">
        <w:rPr>
          <w:rFonts w:eastAsia="Calibri"/>
          <w:lang w:eastAsia="en-US"/>
        </w:rPr>
        <w:t xml:space="preserve"> </w:t>
      </w:r>
    </w:p>
    <w:p w:rsidR="00312D10" w:rsidRDefault="00312D10" w:rsidP="00312D10">
      <w:pPr>
        <w:spacing w:line="276" w:lineRule="auto"/>
        <w:ind w:firstLine="567"/>
        <w:jc w:val="both"/>
        <w:rPr>
          <w:rFonts w:eastAsia="Calibri"/>
          <w:lang w:eastAsia="en-US"/>
        </w:rPr>
      </w:pPr>
      <w:r w:rsidRPr="00312D10">
        <w:rPr>
          <w:rFonts w:eastAsia="Calibri"/>
          <w:lang w:eastAsia="en-US"/>
        </w:rPr>
        <w:t>1.1.6. модель, № двигателя –</w:t>
      </w:r>
    </w:p>
    <w:p w:rsidR="00312D10" w:rsidRPr="00312D10" w:rsidRDefault="00312D10" w:rsidP="00312D10">
      <w:pPr>
        <w:spacing w:line="276" w:lineRule="auto"/>
        <w:ind w:firstLine="567"/>
        <w:jc w:val="both"/>
      </w:pPr>
      <w:r w:rsidRPr="00312D10">
        <w:t xml:space="preserve">1.1.7. Шасси (рама) №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1.1.8. кузов №</w:t>
      </w:r>
    </w:p>
    <w:p w:rsidR="00312D10" w:rsidRDefault="00312D10" w:rsidP="00312D10">
      <w:pPr>
        <w:spacing w:after="200"/>
        <w:ind w:firstLine="567"/>
        <w:contextualSpacing/>
        <w:jc w:val="both"/>
      </w:pPr>
      <w:r w:rsidRPr="00312D10">
        <w:rPr>
          <w:rFonts w:eastAsia="Calibri"/>
          <w:lang w:eastAsia="en-US"/>
        </w:rPr>
        <w:t xml:space="preserve">1.1.9. цвет  - </w:t>
      </w:r>
      <w:r w:rsidRPr="00312D10">
        <w:t>сине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1.1.10. мощность двигателя -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1.1.11. изготовитель ТС – </w:t>
      </w:r>
    </w:p>
    <w:p w:rsidR="00312D10" w:rsidRPr="00312D10" w:rsidRDefault="00312D10" w:rsidP="00312D10">
      <w:pPr>
        <w:ind w:firstLine="567"/>
        <w:jc w:val="both"/>
        <w:rPr>
          <w:rFonts w:eastAsia="Calibri"/>
          <w:lang w:eastAsia="en-US"/>
        </w:rPr>
      </w:pPr>
      <w:r w:rsidRPr="00312D10">
        <w:rPr>
          <w:rFonts w:eastAsia="Calibri"/>
          <w:lang w:eastAsia="en-US"/>
        </w:rPr>
        <w:t>1.1.12. паспорт технического средства -</w:t>
      </w:r>
      <w:r w:rsidR="003C01C9">
        <w:rPr>
          <w:rFonts w:eastAsia="Calibri"/>
          <w:lang w:eastAsia="en-US"/>
        </w:rPr>
        <w:t xml:space="preserve"> ______________</w:t>
      </w:r>
      <w:proofErr w:type="gramStart"/>
      <w:r w:rsidR="003C01C9">
        <w:rPr>
          <w:rFonts w:eastAsia="Calibri"/>
          <w:lang w:eastAsia="en-US"/>
        </w:rPr>
        <w:t xml:space="preserve"> </w:t>
      </w:r>
      <w:r w:rsidRPr="00312D10">
        <w:rPr>
          <w:rFonts w:eastAsia="Calibri"/>
          <w:lang w:eastAsia="en-US"/>
        </w:rPr>
        <w:t>,</w:t>
      </w:r>
      <w:proofErr w:type="gramEnd"/>
      <w:r w:rsidRPr="00312D10">
        <w:rPr>
          <w:rFonts w:eastAsia="Calibri"/>
          <w:lang w:eastAsia="en-US"/>
        </w:rPr>
        <w:t xml:space="preserve"> выданный  </w:t>
      </w:r>
      <w:r w:rsidR="003C01C9">
        <w:rPr>
          <w:rFonts w:eastAsia="Calibri"/>
          <w:lang w:eastAsia="en-US"/>
        </w:rPr>
        <w:t>______________</w:t>
      </w:r>
      <w:r w:rsidRPr="00312D10">
        <w:rPr>
          <w:rFonts w:eastAsia="Calibri"/>
          <w:lang w:eastAsia="en-US"/>
        </w:rPr>
        <w:t xml:space="preserve">, дата выдачи – </w:t>
      </w:r>
      <w:r w:rsidR="003C01C9">
        <w:rPr>
          <w:rFonts w:eastAsia="Calibri"/>
          <w:lang w:eastAsia="en-US"/>
        </w:rPr>
        <w:t>___________</w:t>
      </w:r>
      <w:r w:rsidRPr="00312D10">
        <w:rPr>
          <w:rFonts w:eastAsia="Calibri"/>
          <w:lang w:eastAsia="en-US"/>
        </w:rPr>
        <w:t>.</w:t>
      </w:r>
    </w:p>
    <w:p w:rsidR="00312D10" w:rsidRPr="00312D10" w:rsidRDefault="00312D10" w:rsidP="00312D10">
      <w:pPr>
        <w:ind w:firstLine="567"/>
        <w:jc w:val="both"/>
        <w:rPr>
          <w:rFonts w:eastAsia="Calibri"/>
          <w:lang w:eastAsia="en-US"/>
        </w:rPr>
      </w:pPr>
      <w:r w:rsidRPr="00312D10">
        <w:rPr>
          <w:rFonts w:eastAsia="Calibri"/>
          <w:lang w:eastAsia="en-US"/>
        </w:rPr>
        <w:t xml:space="preserve">1.1.13. Комплектация: </w:t>
      </w:r>
      <w:r w:rsidR="003C01C9" w:rsidRPr="003C01C9">
        <w:rPr>
          <w:rFonts w:eastAsia="Calibri"/>
          <w:lang w:eastAsia="en-US"/>
        </w:rPr>
        <w:t>_____________________</w:t>
      </w:r>
      <w:r w:rsidRPr="00312D10">
        <w:rPr>
          <w:rFonts w:eastAsia="Calibri"/>
          <w:lang w:eastAsia="en-US"/>
        </w:rPr>
        <w:t>.</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1.2. Автомобиль принадлежит Продавцу на праве собственности на основании ПТС, что подтверждается свидетельством о регистрации </w:t>
      </w:r>
      <w:r w:rsidR="003C01C9">
        <w:rPr>
          <w:rFonts w:eastAsia="Calibri"/>
          <w:lang w:eastAsia="en-US"/>
        </w:rPr>
        <w:t>________________</w:t>
      </w:r>
      <w:r w:rsidRPr="00312D10">
        <w:rPr>
          <w:rFonts w:eastAsia="Calibri"/>
          <w:lang w:eastAsia="en-US"/>
        </w:rPr>
        <w:t>.</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1.3. Продавец уведомляет Покупателей, что на момент продажи автотранспортного средства,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После перечисления всей суммы на депозитный счет службы судебных приставов запрет на регистрационные  действия будет снят  течение 10 рабочих дней.</w:t>
      </w:r>
    </w:p>
    <w:p w:rsidR="00312D10" w:rsidRPr="00312D10" w:rsidRDefault="00312D10" w:rsidP="00312D10">
      <w:pPr>
        <w:spacing w:after="200"/>
        <w:ind w:firstLine="567"/>
        <w:contextualSpacing/>
        <w:jc w:val="both"/>
        <w:rPr>
          <w:rFonts w:eastAsia="Calibri"/>
          <w:lang w:eastAsia="en-US"/>
        </w:rPr>
      </w:pP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2. Обязанности сторон</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2.1. Покупатель обязан:</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2.1.1. Своевременно и в полном объеме </w:t>
      </w:r>
      <w:proofErr w:type="gramStart"/>
      <w:r w:rsidRPr="00312D10">
        <w:rPr>
          <w:rFonts w:eastAsia="Calibri"/>
          <w:lang w:eastAsia="en-US"/>
        </w:rPr>
        <w:t>оплатить стоимость Автомобиля</w:t>
      </w:r>
      <w:proofErr w:type="gramEnd"/>
      <w:r w:rsidRPr="00312D10">
        <w:rPr>
          <w:rFonts w:eastAsia="Calibri"/>
          <w:lang w:eastAsia="en-US"/>
        </w:rPr>
        <w:t xml:space="preserve">, установленную настоящим договором купли-продажи транспортного средства путем перечисления денежных средств на  депозитный счет службы судебных приставов в течение 5 рабочих  дней с момента подписания Сторонами договора купли-продажи транспортного средства.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Оплата производится в рублях. </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Днем оплаты считается день поступления денежных средств на  депозитный счет службы судебных приставов.</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lastRenderedPageBreak/>
        <w:t>2.1.2. Принять Автомобиль по акту приема-передачи. Произвести Государственную регистрацию транспортного средства в подразделении ГИБДД в течение 10 дней после получения Автомобиля по акту приема-передачи.</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2.2. Продавец обязан:</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2.2.1. Передать Автомобиль Покупателю по акту приема-передачи в течение 3 рабочих дней после снятия службой судебных приставов обеспечительных мер.</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2.2.2. Одновременно с передачей Автомобиля передать Покупателю все документы, необходимые для дальнейшей регистрации и  эксплуатации Автомобиля.</w:t>
      </w:r>
    </w:p>
    <w:p w:rsidR="00312D10" w:rsidRPr="00312D10" w:rsidRDefault="00312D10" w:rsidP="00312D10">
      <w:pPr>
        <w:tabs>
          <w:tab w:val="left" w:pos="2016"/>
        </w:tabs>
        <w:spacing w:after="200"/>
        <w:ind w:firstLine="567"/>
        <w:contextualSpacing/>
        <w:jc w:val="both"/>
        <w:rPr>
          <w:rFonts w:eastAsia="Calibri"/>
          <w:lang w:eastAsia="en-US"/>
        </w:rPr>
      </w:pPr>
      <w:r w:rsidRPr="00312D10">
        <w:rPr>
          <w:rFonts w:eastAsia="Calibri"/>
          <w:lang w:eastAsia="en-US"/>
        </w:rPr>
        <w:tab/>
      </w: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3. Стоимость и порядок оплаты</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3.1. Стоимость отчуждаемого по Договору Автомобиля составляет сумму в размере </w:t>
      </w:r>
      <w:r w:rsidR="003C01C9">
        <w:rPr>
          <w:rFonts w:eastAsia="Calibri"/>
          <w:b/>
          <w:lang w:eastAsia="en-US"/>
        </w:rPr>
        <w:t>______________________________________</w:t>
      </w:r>
      <w:r w:rsidRPr="00312D10">
        <w:rPr>
          <w:rFonts w:eastAsia="Calibri"/>
          <w:lang w:eastAsia="en-US"/>
        </w:rPr>
        <w:t>, в том числе НДС.</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3.2. Покупатель производит оплату стоимости Автомобиля путем перечисления денежных средств на  депозитный счет службы судебных приставов в течение 5 рабочих  дней с момента заключения настоящего Договора по следующим реквизитам:</w:t>
      </w:r>
    </w:p>
    <w:p w:rsidR="00312D10" w:rsidRPr="00312D10" w:rsidRDefault="00312D10" w:rsidP="00312D10">
      <w:pPr>
        <w:spacing w:after="200"/>
        <w:ind w:firstLine="567"/>
        <w:contextualSpacing/>
        <w:jc w:val="both"/>
        <w:rPr>
          <w:rFonts w:eastAsia="Calibri"/>
          <w:lang w:eastAsia="en-US"/>
        </w:rPr>
      </w:pPr>
      <w:proofErr w:type="gramStart"/>
      <w:r w:rsidRPr="00312D10">
        <w:rPr>
          <w:rFonts w:eastAsia="Calibri"/>
          <w:lang w:eastAsia="en-US"/>
        </w:rPr>
        <w:t>р</w:t>
      </w:r>
      <w:proofErr w:type="gramEnd"/>
      <w:r w:rsidRPr="00312D10">
        <w:rPr>
          <w:rFonts w:eastAsia="Calibri"/>
          <w:lang w:eastAsia="en-US"/>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312D10">
        <w:rPr>
          <w:rFonts w:eastAsia="Calibri"/>
          <w:lang w:eastAsia="en-US"/>
        </w:rPr>
        <w:t>сч</w:t>
      </w:r>
      <w:proofErr w:type="spellEnd"/>
      <w:r w:rsidRPr="00312D10">
        <w:rPr>
          <w:rFonts w:eastAsia="Calibri"/>
          <w:lang w:eastAsia="en-US"/>
        </w:rPr>
        <w:t>. 05011830110), ОКТМО:80701000.</w:t>
      </w:r>
    </w:p>
    <w:p w:rsidR="00312D10" w:rsidRPr="00312D10" w:rsidRDefault="00312D10" w:rsidP="00312D10">
      <w:pPr>
        <w:spacing w:after="200"/>
        <w:ind w:firstLine="567"/>
        <w:contextualSpacing/>
        <w:jc w:val="center"/>
        <w:rPr>
          <w:rFonts w:eastAsia="Calibri"/>
          <w:b/>
          <w:lang w:eastAsia="en-US"/>
        </w:rPr>
      </w:pP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4. Ответственность сторон</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4.1. За полное или частичное невыполнение условий Договора Стороны несут ответственность в соответствии с действующим законодательством РФ.</w:t>
      </w:r>
    </w:p>
    <w:p w:rsidR="00312D10" w:rsidRPr="00312D10" w:rsidRDefault="00312D10" w:rsidP="00312D10">
      <w:pPr>
        <w:spacing w:after="200"/>
        <w:ind w:firstLine="567"/>
        <w:contextualSpacing/>
        <w:jc w:val="both"/>
        <w:rPr>
          <w:rFonts w:eastAsia="Calibri"/>
          <w:lang w:eastAsia="en-US"/>
        </w:rPr>
      </w:pP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5. Обстоятельства непреодолимой силы</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5.1. Стороны освобождаются от ответственности за частичное или полное неисполнение своих обязательств по договору купли-продажи транспортного средства, если их исполнению препятствует чрезвычайное и непредотвратимое при данных условиях обстоятельство (непреодолимая сила).</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5.2.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5 рабочих дней с момента возникновения таких обстоятельств, при этом срок выполнения обязательств по договору купли-продажи транспортного средства переносится соразмерно времени, в течение которого действовали такие обстоятельства.</w:t>
      </w:r>
    </w:p>
    <w:p w:rsidR="00312D10" w:rsidRPr="00312D10" w:rsidRDefault="00312D10" w:rsidP="00312D10">
      <w:pPr>
        <w:spacing w:after="200"/>
        <w:ind w:firstLine="567"/>
        <w:contextualSpacing/>
        <w:jc w:val="both"/>
        <w:rPr>
          <w:rFonts w:eastAsia="Calibri"/>
          <w:lang w:eastAsia="en-US"/>
        </w:rPr>
      </w:pP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6. Разрешение споров</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 xml:space="preserve">6.2. При </w:t>
      </w:r>
      <w:proofErr w:type="spellStart"/>
      <w:r w:rsidRPr="00312D10">
        <w:rPr>
          <w:rFonts w:eastAsia="Calibri"/>
          <w:lang w:eastAsia="en-US"/>
        </w:rPr>
        <w:t>неурегулировании</w:t>
      </w:r>
      <w:proofErr w:type="spellEnd"/>
      <w:r w:rsidRPr="00312D10">
        <w:rPr>
          <w:rFonts w:eastAsia="Calibri"/>
          <w:lang w:eastAsia="en-US"/>
        </w:rPr>
        <w:t xml:space="preserve"> в процессе переговоров спорных вопросов споры разрешаются в суде в порядке, установленном действующим законодательством.</w:t>
      </w:r>
    </w:p>
    <w:p w:rsidR="00312D10" w:rsidRPr="00312D10" w:rsidRDefault="00312D10" w:rsidP="00312D10">
      <w:pPr>
        <w:spacing w:after="200"/>
        <w:ind w:firstLine="567"/>
        <w:contextualSpacing/>
        <w:jc w:val="both"/>
        <w:rPr>
          <w:rFonts w:eastAsia="Calibri"/>
          <w:lang w:eastAsia="en-US"/>
        </w:rPr>
      </w:pPr>
    </w:p>
    <w:p w:rsidR="00312D10" w:rsidRPr="00312D10" w:rsidRDefault="00312D10" w:rsidP="00312D10">
      <w:pPr>
        <w:spacing w:after="200"/>
        <w:ind w:firstLine="567"/>
        <w:contextualSpacing/>
        <w:jc w:val="center"/>
        <w:rPr>
          <w:rFonts w:eastAsia="Calibri"/>
          <w:b/>
          <w:lang w:eastAsia="en-US"/>
        </w:rPr>
      </w:pPr>
      <w:r w:rsidRPr="00312D10">
        <w:rPr>
          <w:rFonts w:eastAsia="Calibri"/>
          <w:b/>
          <w:lang w:eastAsia="en-US"/>
        </w:rPr>
        <w:t>7. Прочие условия</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7.1. Настоящий договор купли-продажи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7.3. Настоящий договор составлен в трех экземплярах, имеющих одинаковую юридическую силу. Один экземпляр настоящего Договора для передачи в регистрационное подразделение ГИБДД, и по одному экземпляру Договора получены Продавцом и Покупателем.</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w:t>
      </w:r>
      <w:r w:rsidRPr="00312D10">
        <w:rPr>
          <w:rFonts w:eastAsia="Calibri"/>
          <w:lang w:eastAsia="en-US"/>
        </w:rPr>
        <w:lastRenderedPageBreak/>
        <w:t>продажи транспортного средства считаются действительными, если они оформлены в письменном виде и подписаны Сторонами.</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7.5. Все споры и разногласия, которые могут возникнуть между Сторонами и вытекающие из настоящего договора купли-продажи транспортного средства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7.6. Принятое Покупателем транспортное средство возврату не подлежит.</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7.7. Расходы, связанные с государственной регистрацией перехода права собственности на приобретенное Покупателем  транспортное средство и необходимых для государственной регистрации документов, в полном объеме несет Покупатель.</w:t>
      </w:r>
    </w:p>
    <w:p w:rsidR="00312D10" w:rsidRPr="00312D10" w:rsidRDefault="00312D10" w:rsidP="00312D10">
      <w:pPr>
        <w:spacing w:after="200"/>
        <w:ind w:firstLine="567"/>
        <w:contextualSpacing/>
        <w:jc w:val="both"/>
        <w:rPr>
          <w:rFonts w:eastAsia="Calibri"/>
          <w:lang w:eastAsia="en-US"/>
        </w:rPr>
      </w:pPr>
      <w:r w:rsidRPr="00312D10">
        <w:rPr>
          <w:rFonts w:eastAsia="Calibri"/>
          <w:lang w:eastAsia="en-US"/>
        </w:rPr>
        <w:t>7.8. Риск ущерба (уничтожения, порчи, повреждения) транспортного средства, а также причинения ущерба третьим лицам и их имуществу, переходит на Покупателя с момента предоставления транспортного средства в распоряжение Покупателя по акту приема-передачи.</w:t>
      </w:r>
    </w:p>
    <w:p w:rsidR="00312D10" w:rsidRPr="00312D10" w:rsidRDefault="00312D10" w:rsidP="00312D10">
      <w:pPr>
        <w:spacing w:after="200"/>
        <w:ind w:firstLine="567"/>
        <w:contextualSpacing/>
        <w:jc w:val="both"/>
        <w:rPr>
          <w:rFonts w:eastAsia="Calibri"/>
          <w:lang w:eastAsia="en-US"/>
        </w:rPr>
      </w:pPr>
    </w:p>
    <w:p w:rsidR="00312D10" w:rsidRPr="00312D10" w:rsidRDefault="00312D10" w:rsidP="00312D10">
      <w:pPr>
        <w:spacing w:after="200"/>
        <w:contextualSpacing/>
        <w:jc w:val="center"/>
        <w:rPr>
          <w:rFonts w:eastAsia="Calibri"/>
          <w:b/>
          <w:lang w:eastAsia="en-US"/>
        </w:rPr>
      </w:pPr>
      <w:r w:rsidRPr="00312D10">
        <w:rPr>
          <w:rFonts w:eastAsia="Calibri"/>
          <w:b/>
          <w:lang w:eastAsia="en-US"/>
        </w:rPr>
        <w:t>8. Юридические адреса и банковские реквизиты Сторон</w:t>
      </w:r>
    </w:p>
    <w:p w:rsidR="00312D10" w:rsidRPr="00312D10" w:rsidRDefault="00312D10" w:rsidP="00312D10">
      <w:pPr>
        <w:spacing w:after="200"/>
        <w:contextualSpacing/>
        <w:jc w:val="center"/>
        <w:rPr>
          <w:rFonts w:eastAsia="Calibri"/>
          <w:b/>
          <w:lang w:eastAsia="en-US"/>
        </w:rPr>
      </w:pPr>
    </w:p>
    <w:p w:rsidR="00312D10" w:rsidRPr="00312D10" w:rsidRDefault="00312D10" w:rsidP="00312D10">
      <w:pPr>
        <w:spacing w:after="200"/>
        <w:contextualSpacing/>
        <w:jc w:val="center"/>
        <w:rPr>
          <w:rFonts w:eastAsia="Calibri"/>
          <w:b/>
          <w:lang w:eastAsia="en-US"/>
        </w:rPr>
      </w:pPr>
    </w:p>
    <w:tbl>
      <w:tblPr>
        <w:tblW w:w="10025" w:type="dxa"/>
        <w:tblInd w:w="-34" w:type="dxa"/>
        <w:tblLayout w:type="fixed"/>
        <w:tblLook w:val="0000" w:firstRow="0" w:lastRow="0" w:firstColumn="0" w:lastColumn="0" w:noHBand="0" w:noVBand="0"/>
      </w:tblPr>
      <w:tblGrid>
        <w:gridCol w:w="4999"/>
        <w:gridCol w:w="5026"/>
      </w:tblGrid>
      <w:tr w:rsidR="00312D10" w:rsidRPr="00312D10" w:rsidTr="00015E30">
        <w:trPr>
          <w:trHeight w:val="2921"/>
        </w:trPr>
        <w:tc>
          <w:tcPr>
            <w:tcW w:w="4999" w:type="dxa"/>
          </w:tcPr>
          <w:p w:rsidR="00312D10" w:rsidRPr="00312D10" w:rsidRDefault="00312D10" w:rsidP="00312D10">
            <w:pPr>
              <w:tabs>
                <w:tab w:val="left" w:pos="142"/>
              </w:tabs>
              <w:ind w:right="-97"/>
              <w:rPr>
                <w:rFonts w:ascii="Calibri" w:hAnsi="Calibri"/>
                <w:noProof/>
              </w:rPr>
            </w:pPr>
            <w:r w:rsidRPr="00312D10">
              <w:rPr>
                <w:b/>
                <w:u w:val="single"/>
              </w:rPr>
              <w:t>ПРОДАВЕЦ</w:t>
            </w:r>
            <w:r w:rsidRPr="00312D10">
              <w:rPr>
                <w:rFonts w:ascii="TimesET" w:hAnsi="TimesET"/>
                <w:noProof/>
              </w:rPr>
              <w:tab/>
            </w:r>
          </w:p>
          <w:p w:rsidR="00312D10" w:rsidRPr="00312D10" w:rsidRDefault="00312D10" w:rsidP="00312D10">
            <w:pPr>
              <w:tabs>
                <w:tab w:val="left" w:pos="142"/>
              </w:tabs>
              <w:ind w:right="-97"/>
              <w:rPr>
                <w:rFonts w:ascii="TimesET" w:hAnsi="TimesET"/>
                <w:noProof/>
              </w:rPr>
            </w:pPr>
            <w:r w:rsidRPr="00312D10">
              <w:rPr>
                <w:rFonts w:ascii="TimesET" w:hAnsi="TimesET"/>
                <w:noProof/>
              </w:rPr>
              <w:tab/>
            </w:r>
            <w:r w:rsidRPr="00312D10">
              <w:rPr>
                <w:rFonts w:ascii="TimesET" w:hAnsi="TimesET"/>
                <w:noProof/>
              </w:rPr>
              <w:tab/>
            </w:r>
          </w:p>
          <w:p w:rsidR="00312D10" w:rsidRPr="00312D10" w:rsidRDefault="00312D10" w:rsidP="00312D10">
            <w:pPr>
              <w:ind w:right="496"/>
              <w:contextualSpacing/>
              <w:jc w:val="both"/>
              <w:rPr>
                <w:b/>
                <w:sz w:val="23"/>
                <w:szCs w:val="23"/>
              </w:rPr>
            </w:pPr>
            <w:r w:rsidRPr="00312D10">
              <w:rPr>
                <w:b/>
                <w:sz w:val="23"/>
                <w:szCs w:val="23"/>
              </w:rPr>
              <w:t>ГУП «Фонд жилищного строительства</w:t>
            </w:r>
          </w:p>
          <w:p w:rsidR="00312D10" w:rsidRPr="00312D10" w:rsidRDefault="00312D10" w:rsidP="00312D10">
            <w:pPr>
              <w:ind w:right="496"/>
              <w:contextualSpacing/>
              <w:jc w:val="both"/>
              <w:rPr>
                <w:sz w:val="23"/>
                <w:szCs w:val="23"/>
              </w:rPr>
            </w:pPr>
            <w:r w:rsidRPr="00312D10">
              <w:rPr>
                <w:b/>
                <w:sz w:val="23"/>
                <w:szCs w:val="23"/>
              </w:rPr>
              <w:t xml:space="preserve">Республики Башкортостан» </w:t>
            </w:r>
            <w:r w:rsidRPr="00312D10">
              <w:rPr>
                <w:b/>
                <w:sz w:val="23"/>
                <w:szCs w:val="23"/>
              </w:rPr>
              <w:tab/>
            </w:r>
            <w:r w:rsidRPr="00312D10">
              <w:rPr>
                <w:sz w:val="23"/>
                <w:szCs w:val="23"/>
              </w:rPr>
              <w:tab/>
            </w:r>
          </w:p>
          <w:p w:rsidR="00312D10" w:rsidRPr="00312D10" w:rsidRDefault="00312D10" w:rsidP="00312D10">
            <w:pPr>
              <w:ind w:right="496"/>
              <w:contextualSpacing/>
              <w:jc w:val="both"/>
              <w:rPr>
                <w:sz w:val="23"/>
                <w:szCs w:val="23"/>
              </w:rPr>
            </w:pPr>
            <w:r w:rsidRPr="00312D10">
              <w:rPr>
                <w:sz w:val="23"/>
                <w:szCs w:val="23"/>
              </w:rPr>
              <w:t>Адрес: РБ, г. Уфа, ул. Ленина, д. 5/ 3,</w:t>
            </w:r>
          </w:p>
          <w:p w:rsidR="00312D10" w:rsidRPr="00312D10" w:rsidRDefault="00312D10" w:rsidP="00312D10">
            <w:pPr>
              <w:ind w:right="496"/>
              <w:contextualSpacing/>
              <w:jc w:val="both"/>
              <w:rPr>
                <w:sz w:val="23"/>
                <w:szCs w:val="23"/>
              </w:rPr>
            </w:pPr>
            <w:r w:rsidRPr="00312D10">
              <w:rPr>
                <w:sz w:val="23"/>
                <w:szCs w:val="23"/>
              </w:rPr>
              <w:t>ИНН: 0274100871, КПП 027401001,</w:t>
            </w:r>
          </w:p>
          <w:p w:rsidR="00312D10" w:rsidRPr="00312D10" w:rsidRDefault="00312D10" w:rsidP="00312D10">
            <w:pPr>
              <w:ind w:right="496"/>
              <w:contextualSpacing/>
              <w:jc w:val="both"/>
              <w:rPr>
                <w:sz w:val="23"/>
                <w:szCs w:val="23"/>
              </w:rPr>
            </w:pPr>
            <w:r w:rsidRPr="00312D10">
              <w:rPr>
                <w:sz w:val="23"/>
                <w:szCs w:val="23"/>
              </w:rPr>
              <w:t xml:space="preserve">Р/с: 40602810316243002534  в операционном офисе в </w:t>
            </w:r>
            <w:proofErr w:type="spellStart"/>
            <w:r w:rsidRPr="00312D10">
              <w:rPr>
                <w:sz w:val="23"/>
                <w:szCs w:val="23"/>
              </w:rPr>
              <w:t>г</w:t>
            </w:r>
            <w:proofErr w:type="gramStart"/>
            <w:r w:rsidRPr="00312D10">
              <w:rPr>
                <w:sz w:val="23"/>
                <w:szCs w:val="23"/>
              </w:rPr>
              <w:t>.У</w:t>
            </w:r>
            <w:proofErr w:type="gramEnd"/>
            <w:r w:rsidRPr="00312D10">
              <w:rPr>
                <w:sz w:val="23"/>
                <w:szCs w:val="23"/>
              </w:rPr>
              <w:t>фе</w:t>
            </w:r>
            <w:proofErr w:type="spellEnd"/>
            <w:r w:rsidRPr="00312D10">
              <w:rPr>
                <w:sz w:val="23"/>
                <w:szCs w:val="23"/>
              </w:rPr>
              <w:t xml:space="preserve"> Филиала Банка ВТБ (ПАО) в </w:t>
            </w:r>
            <w:proofErr w:type="spellStart"/>
            <w:r w:rsidRPr="00312D10">
              <w:rPr>
                <w:sz w:val="23"/>
                <w:szCs w:val="23"/>
              </w:rPr>
              <w:t>г.Нижнем</w:t>
            </w:r>
            <w:proofErr w:type="spellEnd"/>
            <w:r w:rsidRPr="00312D10">
              <w:rPr>
                <w:sz w:val="23"/>
                <w:szCs w:val="23"/>
              </w:rPr>
              <w:t xml:space="preserve"> Новгороде </w:t>
            </w:r>
          </w:p>
          <w:p w:rsidR="00312D10" w:rsidRPr="00312D10" w:rsidRDefault="00312D10" w:rsidP="00312D10">
            <w:pPr>
              <w:ind w:right="496"/>
              <w:contextualSpacing/>
              <w:jc w:val="both"/>
              <w:rPr>
                <w:sz w:val="23"/>
                <w:szCs w:val="23"/>
              </w:rPr>
            </w:pPr>
            <w:r w:rsidRPr="00312D10">
              <w:rPr>
                <w:sz w:val="23"/>
                <w:szCs w:val="23"/>
              </w:rPr>
              <w:t xml:space="preserve">Корсчет: 30101810200000000837 в </w:t>
            </w:r>
            <w:proofErr w:type="gramStart"/>
            <w:r w:rsidRPr="00312D10">
              <w:rPr>
                <w:sz w:val="23"/>
                <w:szCs w:val="23"/>
              </w:rPr>
              <w:t>Волго-Вятском</w:t>
            </w:r>
            <w:proofErr w:type="gramEnd"/>
            <w:r w:rsidRPr="00312D10">
              <w:rPr>
                <w:sz w:val="23"/>
                <w:szCs w:val="23"/>
              </w:rPr>
              <w:t xml:space="preserve"> ГУ Банка России</w:t>
            </w:r>
          </w:p>
          <w:p w:rsidR="00312D10" w:rsidRPr="00312D10" w:rsidRDefault="00312D10" w:rsidP="00312D10">
            <w:pPr>
              <w:ind w:right="496"/>
              <w:contextualSpacing/>
              <w:jc w:val="both"/>
              <w:rPr>
                <w:sz w:val="23"/>
                <w:szCs w:val="23"/>
              </w:rPr>
            </w:pPr>
            <w:r w:rsidRPr="00312D10">
              <w:rPr>
                <w:sz w:val="23"/>
                <w:szCs w:val="23"/>
              </w:rPr>
              <w:t>БИК: 042202837</w:t>
            </w:r>
          </w:p>
          <w:p w:rsidR="00312D10" w:rsidRPr="00312D10" w:rsidRDefault="00312D10" w:rsidP="00312D10">
            <w:pPr>
              <w:widowControl w:val="0"/>
              <w:autoSpaceDE w:val="0"/>
              <w:autoSpaceDN w:val="0"/>
              <w:adjustRightInd w:val="0"/>
              <w:ind w:right="496"/>
              <w:rPr>
                <w:sz w:val="23"/>
                <w:szCs w:val="23"/>
              </w:rPr>
            </w:pPr>
            <w:r w:rsidRPr="00312D10">
              <w:rPr>
                <w:sz w:val="23"/>
                <w:szCs w:val="23"/>
              </w:rPr>
              <w:t>Телефон: 229-91-20, 229-91-21</w:t>
            </w:r>
          </w:p>
          <w:p w:rsidR="00312D10" w:rsidRPr="00312D10" w:rsidRDefault="00312D10" w:rsidP="00312D10">
            <w:pPr>
              <w:widowControl w:val="0"/>
              <w:autoSpaceDE w:val="0"/>
              <w:autoSpaceDN w:val="0"/>
              <w:adjustRightInd w:val="0"/>
              <w:ind w:right="496"/>
              <w:rPr>
                <w:rFonts w:eastAsiaTheme="minorEastAsia"/>
                <w:sz w:val="23"/>
                <w:szCs w:val="23"/>
              </w:rPr>
            </w:pPr>
          </w:p>
          <w:p w:rsidR="00312D10" w:rsidRPr="00312D10" w:rsidRDefault="00312D10" w:rsidP="00312D10">
            <w:pPr>
              <w:contextualSpacing/>
              <w:jc w:val="both"/>
              <w:rPr>
                <w:sz w:val="23"/>
                <w:szCs w:val="23"/>
              </w:rPr>
            </w:pPr>
            <w:r w:rsidRPr="00312D10">
              <w:rPr>
                <w:sz w:val="23"/>
                <w:szCs w:val="23"/>
              </w:rPr>
              <w:t>Генеральный директор</w:t>
            </w:r>
          </w:p>
          <w:p w:rsidR="00312D10" w:rsidRPr="00312D10" w:rsidRDefault="00312D10" w:rsidP="00312D10">
            <w:pPr>
              <w:ind w:left="720"/>
              <w:contextualSpacing/>
              <w:jc w:val="both"/>
              <w:rPr>
                <w:sz w:val="23"/>
                <w:szCs w:val="23"/>
              </w:rPr>
            </w:pPr>
          </w:p>
          <w:p w:rsidR="00312D10" w:rsidRPr="00312D10" w:rsidRDefault="00312D10" w:rsidP="00312D10">
            <w:pPr>
              <w:ind w:right="-97"/>
            </w:pPr>
            <w:r w:rsidRPr="00312D10">
              <w:rPr>
                <w:sz w:val="23"/>
                <w:szCs w:val="23"/>
              </w:rPr>
              <w:t>______________Шигапов Р.М.</w:t>
            </w:r>
          </w:p>
        </w:tc>
        <w:tc>
          <w:tcPr>
            <w:tcW w:w="5026" w:type="dxa"/>
          </w:tcPr>
          <w:p w:rsidR="00312D10" w:rsidRPr="00312D10" w:rsidRDefault="00312D10" w:rsidP="00312D10">
            <w:pPr>
              <w:ind w:right="-1"/>
              <w:jc w:val="both"/>
              <w:rPr>
                <w:b/>
                <w:u w:val="single"/>
              </w:rPr>
            </w:pPr>
            <w:r w:rsidRPr="00312D10">
              <w:rPr>
                <w:b/>
                <w:u w:val="single"/>
              </w:rPr>
              <w:t>ПОКУПАТЕЛЬ</w:t>
            </w:r>
          </w:p>
          <w:p w:rsidR="00312D10" w:rsidRPr="00312D10" w:rsidRDefault="00312D10" w:rsidP="00312D10">
            <w:pPr>
              <w:ind w:right="-1"/>
              <w:jc w:val="both"/>
              <w:rPr>
                <w:rFonts w:ascii="TimesET" w:hAnsi="TimesET"/>
                <w:noProof/>
              </w:rPr>
            </w:pPr>
          </w:p>
          <w:p w:rsidR="00312D10" w:rsidRPr="00312D10" w:rsidRDefault="00312D10" w:rsidP="00312D10">
            <w:pPr>
              <w:shd w:val="clear" w:color="auto" w:fill="FFFFFF"/>
              <w:suppressAutoHyphens/>
            </w:pPr>
          </w:p>
        </w:tc>
      </w:tr>
    </w:tbl>
    <w:p w:rsidR="00EE2656" w:rsidRPr="00F82FAF" w:rsidRDefault="00EE2656" w:rsidP="00260F59">
      <w:pPr>
        <w:pStyle w:val="a5"/>
        <w:ind w:left="6804"/>
        <w:jc w:val="both"/>
      </w:pPr>
    </w:p>
    <w:p w:rsidR="001E6CE7" w:rsidRPr="00F82FAF" w:rsidRDefault="001E6CE7" w:rsidP="00133DE6">
      <w:pPr>
        <w:pStyle w:val="a5"/>
        <w:ind w:left="6804"/>
        <w:jc w:val="both"/>
      </w:pPr>
    </w:p>
    <w:p w:rsidR="00DB79B1" w:rsidRDefault="00DB79B1" w:rsidP="00CE003C">
      <w:pPr>
        <w:contextualSpacing/>
        <w:jc w:val="center"/>
      </w:pPr>
      <w:bookmarkStart w:id="1" w:name="_Toc329336465"/>
      <w:bookmarkStart w:id="2" w:name="_Toc438542585"/>
    </w:p>
    <w:p w:rsidR="00DB79B1" w:rsidRDefault="00DB79B1"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597461" w:rsidRDefault="00597461" w:rsidP="00CE003C">
      <w:pPr>
        <w:contextualSpacing/>
        <w:jc w:val="center"/>
      </w:pPr>
    </w:p>
    <w:p w:rsidR="00597461" w:rsidRDefault="00597461"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3C01C9" w:rsidRDefault="003C01C9" w:rsidP="00DB79B1">
      <w:pPr>
        <w:contextualSpacing/>
        <w:jc w:val="right"/>
        <w:rPr>
          <w:i/>
          <w:sz w:val="22"/>
          <w:szCs w:val="22"/>
        </w:rPr>
      </w:pPr>
    </w:p>
    <w:p w:rsidR="00DB79B1" w:rsidRPr="007373E2" w:rsidRDefault="00DB79B1" w:rsidP="00DB79B1">
      <w:pPr>
        <w:contextualSpacing/>
        <w:jc w:val="right"/>
        <w:rPr>
          <w:i/>
          <w:sz w:val="22"/>
          <w:szCs w:val="22"/>
        </w:rPr>
      </w:pPr>
      <w:r w:rsidRPr="007373E2">
        <w:rPr>
          <w:i/>
          <w:sz w:val="22"/>
          <w:szCs w:val="22"/>
        </w:rPr>
        <w:lastRenderedPageBreak/>
        <w:t>Приложение №3</w:t>
      </w:r>
    </w:p>
    <w:p w:rsidR="004F67D4" w:rsidRPr="004F67D4" w:rsidRDefault="004F67D4" w:rsidP="004F67D4">
      <w:pPr>
        <w:jc w:val="center"/>
        <w:rPr>
          <w:b/>
          <w:i/>
        </w:rPr>
      </w:pPr>
      <w:r w:rsidRPr="004F67D4">
        <w:rPr>
          <w:b/>
          <w:i/>
        </w:rPr>
        <w:t>ПРОЕКТ</w:t>
      </w:r>
    </w:p>
    <w:p w:rsidR="004F67D4" w:rsidRPr="004F67D4" w:rsidRDefault="004F67D4" w:rsidP="004F67D4">
      <w:pPr>
        <w:jc w:val="center"/>
        <w:rPr>
          <w:b/>
        </w:rPr>
      </w:pPr>
      <w:r w:rsidRPr="004F67D4">
        <w:rPr>
          <w:b/>
        </w:rPr>
        <w:t xml:space="preserve">АКТ  ПРИЕМА - ПЕРЕДАЧИ  </w:t>
      </w:r>
    </w:p>
    <w:p w:rsidR="004F67D4" w:rsidRPr="004F67D4" w:rsidRDefault="004F67D4" w:rsidP="004F67D4">
      <w:pPr>
        <w:jc w:val="center"/>
      </w:pPr>
      <w:r w:rsidRPr="004F67D4">
        <w:t xml:space="preserve">к Договору купли-продажи № </w:t>
      </w:r>
      <w:r>
        <w:t>__________</w:t>
      </w:r>
      <w:r w:rsidRPr="004F67D4">
        <w:t xml:space="preserve"> от « </w:t>
      </w:r>
      <w:r>
        <w:t>___» июл</w:t>
      </w:r>
      <w:r w:rsidRPr="004F67D4">
        <w:t>я 2020 г.</w:t>
      </w:r>
    </w:p>
    <w:p w:rsidR="004F67D4" w:rsidRPr="004F67D4" w:rsidRDefault="004F67D4" w:rsidP="004F67D4">
      <w:pPr>
        <w:jc w:val="center"/>
      </w:pPr>
      <w:r w:rsidRPr="004F67D4">
        <w:t xml:space="preserve"> </w:t>
      </w:r>
    </w:p>
    <w:p w:rsidR="004F67D4" w:rsidRPr="004F67D4" w:rsidRDefault="004F67D4" w:rsidP="004F67D4">
      <w:r w:rsidRPr="004F67D4">
        <w:t>г. Уфа</w:t>
      </w:r>
      <w:r w:rsidRPr="004F67D4">
        <w:tab/>
      </w:r>
      <w:r w:rsidRPr="004F67D4">
        <w:tab/>
      </w:r>
      <w:r w:rsidRPr="004F67D4">
        <w:tab/>
      </w:r>
      <w:r w:rsidRPr="004F67D4">
        <w:tab/>
        <w:t xml:space="preserve">     </w:t>
      </w:r>
      <w:r w:rsidRPr="004F67D4">
        <w:tab/>
      </w:r>
      <w:r w:rsidRPr="004F67D4">
        <w:tab/>
      </w:r>
      <w:r w:rsidRPr="004F67D4">
        <w:tab/>
      </w:r>
      <w:r w:rsidRPr="004F67D4">
        <w:tab/>
        <w:t xml:space="preserve">                           «     »________ 2020 г.</w:t>
      </w:r>
    </w:p>
    <w:p w:rsidR="004F67D4" w:rsidRPr="004F67D4" w:rsidRDefault="004F67D4" w:rsidP="004F67D4">
      <w:pPr>
        <w:jc w:val="center"/>
      </w:pPr>
    </w:p>
    <w:p w:rsidR="004F67D4" w:rsidRPr="004F67D4" w:rsidRDefault="004F67D4" w:rsidP="004F67D4">
      <w:pPr>
        <w:ind w:firstLine="426"/>
        <w:jc w:val="both"/>
        <w:rPr>
          <w:rFonts w:eastAsia="Calibri"/>
          <w:lang w:eastAsia="en-US"/>
        </w:rPr>
      </w:pPr>
      <w:r w:rsidRPr="004F67D4">
        <w:rPr>
          <w:b/>
          <w:bCs/>
        </w:rPr>
        <w:t>ГУП «Фонд жилищного строительства Республики Башкортостан»,</w:t>
      </w:r>
      <w:r w:rsidRPr="004F67D4">
        <w:rPr>
          <w:b/>
        </w:rPr>
        <w:t xml:space="preserve"> в лице генерального директора </w:t>
      </w:r>
      <w:proofErr w:type="spellStart"/>
      <w:r w:rsidR="00E51DE2">
        <w:rPr>
          <w:b/>
        </w:rPr>
        <w:t>Шигапова</w:t>
      </w:r>
      <w:proofErr w:type="spellEnd"/>
      <w:r w:rsidR="00E51DE2">
        <w:rPr>
          <w:b/>
        </w:rPr>
        <w:t xml:space="preserve"> </w:t>
      </w:r>
      <w:proofErr w:type="spellStart"/>
      <w:r w:rsidR="00E51DE2">
        <w:rPr>
          <w:b/>
        </w:rPr>
        <w:t>Рамиля</w:t>
      </w:r>
      <w:proofErr w:type="spellEnd"/>
      <w:r w:rsidR="00E51DE2">
        <w:rPr>
          <w:b/>
        </w:rPr>
        <w:t xml:space="preserve"> </w:t>
      </w:r>
      <w:proofErr w:type="spellStart"/>
      <w:r w:rsidR="00E51DE2">
        <w:rPr>
          <w:b/>
        </w:rPr>
        <w:t>Махмутовича</w:t>
      </w:r>
      <w:proofErr w:type="spellEnd"/>
      <w:r w:rsidRPr="004F67D4">
        <w:t xml:space="preserve">, действующего на основании </w:t>
      </w:r>
      <w:r w:rsidR="00E51DE2">
        <w:t>Устава</w:t>
      </w:r>
      <w:r w:rsidRPr="004F67D4">
        <w:t xml:space="preserve">, </w:t>
      </w:r>
      <w:proofErr w:type="gramStart"/>
      <w:r w:rsidRPr="004F67D4">
        <w:t>именуемое</w:t>
      </w:r>
      <w:proofErr w:type="gramEnd"/>
      <w:r w:rsidRPr="004F67D4">
        <w:t xml:space="preserve"> в дальнейшем Продавец, с одной стороны</w:t>
      </w:r>
      <w:r w:rsidRPr="004F67D4">
        <w:rPr>
          <w:rFonts w:eastAsia="Calibri"/>
          <w:lang w:eastAsia="en-US"/>
        </w:rPr>
        <w:t xml:space="preserve">, и </w:t>
      </w:r>
    </w:p>
    <w:p w:rsidR="004F67D4" w:rsidRPr="004F67D4" w:rsidRDefault="00E51DE2" w:rsidP="004F67D4">
      <w:pPr>
        <w:ind w:firstLine="426"/>
        <w:jc w:val="both"/>
        <w:rPr>
          <w:rFonts w:eastAsia="Calibri"/>
          <w:lang w:eastAsia="en-US"/>
        </w:rPr>
      </w:pPr>
      <w:r>
        <w:rPr>
          <w:rFonts w:eastAsia="Calibri"/>
          <w:b/>
          <w:lang w:eastAsia="en-US"/>
        </w:rPr>
        <w:t>_______________</w:t>
      </w:r>
      <w:r w:rsidR="004F67D4" w:rsidRPr="004F67D4">
        <w:rPr>
          <w:rFonts w:eastAsia="Calibri"/>
          <w:lang w:eastAsia="en-US"/>
        </w:rPr>
        <w:t xml:space="preserve">, паспорт серии </w:t>
      </w:r>
      <w:r>
        <w:rPr>
          <w:rFonts w:eastAsia="Calibri"/>
          <w:lang w:eastAsia="en-US"/>
        </w:rPr>
        <w:t>______________</w:t>
      </w:r>
      <w:r w:rsidR="004F67D4" w:rsidRPr="004F67D4">
        <w:rPr>
          <w:rFonts w:eastAsia="Calibri"/>
          <w:lang w:eastAsia="en-US"/>
        </w:rPr>
        <w:t xml:space="preserve">, выданный </w:t>
      </w:r>
      <w:r>
        <w:rPr>
          <w:rFonts w:eastAsia="Calibri"/>
          <w:lang w:eastAsia="en-US"/>
        </w:rPr>
        <w:t>_______________</w:t>
      </w:r>
      <w:r w:rsidR="004F67D4" w:rsidRPr="004F67D4">
        <w:rPr>
          <w:rFonts w:eastAsia="Calibri"/>
          <w:lang w:eastAsia="en-US"/>
        </w:rPr>
        <w:t xml:space="preserve">, ИНН </w:t>
      </w:r>
      <w:r>
        <w:rPr>
          <w:rFonts w:eastAsia="Calibri"/>
          <w:lang w:eastAsia="en-US"/>
        </w:rPr>
        <w:t>_______________</w:t>
      </w:r>
      <w:r w:rsidR="004F67D4" w:rsidRPr="004F67D4">
        <w:rPr>
          <w:rFonts w:eastAsia="Calibri"/>
          <w:lang w:eastAsia="en-US"/>
        </w:rPr>
        <w:t xml:space="preserve">, зарегистрированный по адресу: </w:t>
      </w:r>
      <w:r>
        <w:rPr>
          <w:rFonts w:eastAsia="Calibri"/>
          <w:lang w:eastAsia="en-US"/>
        </w:rPr>
        <w:t>______________________</w:t>
      </w:r>
      <w:r w:rsidR="004F67D4" w:rsidRPr="004F67D4">
        <w:rPr>
          <w:rFonts w:eastAsia="Calibri"/>
          <w:lang w:eastAsia="en-US"/>
        </w:rPr>
        <w:t xml:space="preserve">, именуемый в дальнейшем Покупатель, с другой стороны, вместе именуемые «Стороны»,  во исполнение Договора купли-продажи автомобиля № </w:t>
      </w:r>
      <w:r>
        <w:rPr>
          <w:rFonts w:eastAsia="Calibri"/>
          <w:lang w:eastAsia="en-US"/>
        </w:rPr>
        <w:t>______________________</w:t>
      </w:r>
      <w:r w:rsidR="004F67D4" w:rsidRPr="004F67D4">
        <w:rPr>
          <w:rFonts w:eastAsia="Calibri"/>
          <w:lang w:eastAsia="en-US"/>
        </w:rPr>
        <w:t xml:space="preserve"> г. подписали настоящий Акт приема-передачи автомобиля:  </w:t>
      </w:r>
    </w:p>
    <w:p w:rsidR="004F67D4" w:rsidRPr="004F67D4" w:rsidRDefault="004F67D4" w:rsidP="004F67D4">
      <w:pPr>
        <w:ind w:firstLine="426"/>
        <w:jc w:val="both"/>
        <w:rPr>
          <w:rFonts w:eastAsia="Calibri"/>
          <w:lang w:eastAsia="en-US"/>
        </w:rPr>
      </w:pPr>
    </w:p>
    <w:p w:rsidR="004F67D4" w:rsidRPr="004F67D4" w:rsidRDefault="004F67D4" w:rsidP="004F67D4">
      <w:pPr>
        <w:ind w:firstLine="426"/>
        <w:jc w:val="both"/>
        <w:rPr>
          <w:rFonts w:eastAsia="Calibri"/>
          <w:lang w:eastAsia="en-US"/>
        </w:rPr>
      </w:pPr>
      <w:r w:rsidRPr="004F67D4">
        <w:rPr>
          <w:rFonts w:eastAsia="Calibri"/>
          <w:lang w:eastAsia="en-US"/>
        </w:rPr>
        <w:t>1. Продавец передает, а Покупатель принимает в собственность автотранспортное средство:</w:t>
      </w:r>
    </w:p>
    <w:p w:rsidR="004F67D4" w:rsidRPr="004F67D4" w:rsidRDefault="004F67D4" w:rsidP="004F67D4">
      <w:pPr>
        <w:ind w:firstLine="426"/>
        <w:jc w:val="both"/>
      </w:pPr>
      <w:r w:rsidRPr="004F67D4">
        <w:t xml:space="preserve">Марка, модель  - </w:t>
      </w:r>
    </w:p>
    <w:p w:rsidR="00E51DE2" w:rsidRDefault="004F67D4" w:rsidP="004F67D4">
      <w:pPr>
        <w:ind w:firstLine="426"/>
        <w:jc w:val="both"/>
      </w:pPr>
      <w:r w:rsidRPr="004F67D4">
        <w:t xml:space="preserve">VIN </w:t>
      </w:r>
      <w:r w:rsidR="00E51DE2">
        <w:t>–</w:t>
      </w:r>
      <w:r w:rsidRPr="004F67D4">
        <w:t xml:space="preserve"> </w:t>
      </w:r>
    </w:p>
    <w:p w:rsidR="00E51DE2" w:rsidRDefault="004F67D4" w:rsidP="004F67D4">
      <w:pPr>
        <w:ind w:firstLine="426"/>
        <w:jc w:val="both"/>
      </w:pPr>
      <w:r w:rsidRPr="004F67D4">
        <w:t>Наименование –</w:t>
      </w:r>
    </w:p>
    <w:p w:rsidR="00E51DE2" w:rsidRDefault="004F67D4" w:rsidP="004F67D4">
      <w:pPr>
        <w:ind w:firstLine="426"/>
        <w:jc w:val="both"/>
      </w:pPr>
      <w:r w:rsidRPr="004F67D4">
        <w:t>Категория ТС –</w:t>
      </w:r>
    </w:p>
    <w:p w:rsidR="00E51DE2" w:rsidRDefault="004F67D4" w:rsidP="004F67D4">
      <w:pPr>
        <w:ind w:firstLine="426"/>
        <w:jc w:val="both"/>
      </w:pPr>
      <w:r w:rsidRPr="004F67D4">
        <w:t xml:space="preserve">Год изготовления ТС </w:t>
      </w:r>
    </w:p>
    <w:p w:rsidR="00E51DE2" w:rsidRDefault="004F67D4" w:rsidP="004F67D4">
      <w:pPr>
        <w:ind w:firstLine="426"/>
        <w:jc w:val="both"/>
      </w:pPr>
      <w:r w:rsidRPr="004F67D4">
        <w:t>Модель, № двигателя –</w:t>
      </w:r>
    </w:p>
    <w:p w:rsidR="00E51DE2" w:rsidRDefault="004F67D4" w:rsidP="004F67D4">
      <w:pPr>
        <w:ind w:firstLine="426"/>
        <w:jc w:val="both"/>
      </w:pPr>
      <w:r w:rsidRPr="004F67D4">
        <w:t xml:space="preserve">Шасси (рама) № </w:t>
      </w:r>
    </w:p>
    <w:p w:rsidR="00E51DE2" w:rsidRDefault="004F67D4" w:rsidP="004F67D4">
      <w:pPr>
        <w:ind w:firstLine="426"/>
        <w:jc w:val="both"/>
      </w:pPr>
      <w:r w:rsidRPr="004F67D4">
        <w:t xml:space="preserve">Кузов </w:t>
      </w:r>
    </w:p>
    <w:p w:rsidR="00E51DE2" w:rsidRDefault="004F67D4" w:rsidP="004F67D4">
      <w:pPr>
        <w:ind w:firstLine="426"/>
        <w:jc w:val="both"/>
      </w:pPr>
      <w:r w:rsidRPr="004F67D4">
        <w:t>Цвет  - сине –</w:t>
      </w:r>
    </w:p>
    <w:p w:rsidR="00E51DE2" w:rsidRDefault="004F67D4" w:rsidP="004F67D4">
      <w:pPr>
        <w:ind w:firstLine="426"/>
        <w:jc w:val="both"/>
      </w:pPr>
      <w:r w:rsidRPr="004F67D4">
        <w:t xml:space="preserve">Мощность двигателя </w:t>
      </w:r>
      <w:r w:rsidR="00E51DE2">
        <w:t>–</w:t>
      </w:r>
      <w:r w:rsidRPr="004F67D4">
        <w:t xml:space="preserve"> </w:t>
      </w:r>
    </w:p>
    <w:p w:rsidR="00E51DE2" w:rsidRDefault="004F67D4" w:rsidP="004F67D4">
      <w:pPr>
        <w:ind w:firstLine="426"/>
        <w:jc w:val="both"/>
      </w:pPr>
      <w:r w:rsidRPr="004F67D4">
        <w:t>Изготовитель ТС –</w:t>
      </w:r>
    </w:p>
    <w:p w:rsidR="004F67D4" w:rsidRPr="004F67D4" w:rsidRDefault="004F67D4" w:rsidP="004F67D4">
      <w:pPr>
        <w:ind w:firstLine="426"/>
        <w:jc w:val="both"/>
      </w:pPr>
      <w:r w:rsidRPr="004F67D4">
        <w:t xml:space="preserve">Паспорт технического средства - </w:t>
      </w:r>
      <w:r w:rsidR="00E51DE2">
        <w:t>___________</w:t>
      </w:r>
      <w:r w:rsidRPr="004F67D4">
        <w:t xml:space="preserve">, выданный  </w:t>
      </w:r>
      <w:r w:rsidR="00E51DE2">
        <w:t>__________________</w:t>
      </w:r>
      <w:r w:rsidRPr="004F67D4">
        <w:t xml:space="preserve">, дата выдачи – </w:t>
      </w:r>
      <w:r w:rsidR="00E51DE2">
        <w:t>______________</w:t>
      </w:r>
      <w:r w:rsidRPr="004F67D4">
        <w:t>.</w:t>
      </w:r>
    </w:p>
    <w:p w:rsidR="004F67D4" w:rsidRPr="004F67D4" w:rsidRDefault="004F67D4" w:rsidP="004F67D4">
      <w:pPr>
        <w:ind w:firstLine="426"/>
        <w:jc w:val="both"/>
      </w:pPr>
      <w:r w:rsidRPr="004F67D4">
        <w:t>2.</w:t>
      </w:r>
      <w:r w:rsidRPr="004F67D4">
        <w:tab/>
        <w:t>Автомобиль осмотрен Покупателем, эксплуатационные качества проверены, номера сверены. Покупатель не имеет претензий к Продавцу по качественным характеристикам автомобиля.</w:t>
      </w:r>
    </w:p>
    <w:p w:rsidR="004F67D4" w:rsidRPr="004F67D4" w:rsidRDefault="004F67D4" w:rsidP="004F67D4">
      <w:pPr>
        <w:ind w:firstLine="426"/>
        <w:jc w:val="both"/>
      </w:pPr>
      <w:r w:rsidRPr="004F67D4">
        <w:t>3.</w:t>
      </w:r>
      <w:r w:rsidRPr="004F67D4">
        <w:tab/>
        <w:t xml:space="preserve">Покупатель во исполнение условий договора купли-продажи № </w:t>
      </w:r>
      <w:r w:rsidR="00E51DE2">
        <w:t>____________</w:t>
      </w:r>
      <w:r w:rsidRPr="004F67D4">
        <w:t xml:space="preserve"> от оплатил стоимость передаваемого автомобиля путем перечисления денежных средств в размере </w:t>
      </w:r>
      <w:r w:rsidR="00E51DE2">
        <w:t>_______________рублей</w:t>
      </w:r>
      <w:r w:rsidRPr="004F67D4">
        <w:t xml:space="preserve"> на депозитный счет МОСП по ИОИП УФССП России по Республике Башкортостан, что подтверждается заверенной копией чека-ордера №</w:t>
      </w:r>
      <w:r w:rsidR="00E51DE2">
        <w:t>________</w:t>
      </w:r>
      <w:r w:rsidRPr="004F67D4">
        <w:t xml:space="preserve"> </w:t>
      </w:r>
      <w:proofErr w:type="gramStart"/>
      <w:r w:rsidRPr="004F67D4">
        <w:t>от</w:t>
      </w:r>
      <w:proofErr w:type="gramEnd"/>
      <w:r w:rsidRPr="004F67D4">
        <w:t xml:space="preserve"> </w:t>
      </w:r>
      <w:r w:rsidR="00E51DE2">
        <w:t>________________</w:t>
      </w:r>
      <w:r w:rsidRPr="004F67D4">
        <w:t>.</w:t>
      </w:r>
    </w:p>
    <w:p w:rsidR="004F67D4" w:rsidRPr="004F67D4" w:rsidRDefault="004F67D4" w:rsidP="004F67D4">
      <w:pPr>
        <w:ind w:firstLine="426"/>
        <w:jc w:val="both"/>
      </w:pPr>
      <w:r w:rsidRPr="004F67D4">
        <w:t>4.</w:t>
      </w:r>
      <w:r w:rsidRPr="004F67D4">
        <w:tab/>
        <w:t xml:space="preserve">Паспорт транспортного средства, свидетельство о регистрации,  ключи от автомобиля переданы Покупателю. </w:t>
      </w:r>
    </w:p>
    <w:p w:rsidR="004F67D4" w:rsidRPr="004F67D4" w:rsidRDefault="004F67D4" w:rsidP="004F67D4">
      <w:pPr>
        <w:ind w:firstLine="426"/>
        <w:jc w:val="both"/>
      </w:pPr>
      <w:r w:rsidRPr="004F67D4">
        <w:t>5.</w:t>
      </w:r>
      <w:r w:rsidRPr="004F67D4">
        <w:tab/>
        <w:t>Настоящий акт составлен в двух экземплярах, стороны претензий друг к другу по исполнению Договора купли продажи №</w:t>
      </w:r>
      <w:r w:rsidR="00E51DE2">
        <w:t>_________</w:t>
      </w:r>
      <w:r w:rsidRPr="004F67D4">
        <w:t xml:space="preserve">  от «</w:t>
      </w:r>
      <w:r w:rsidR="00E51DE2">
        <w:t>___</w:t>
      </w:r>
      <w:r w:rsidRPr="004F67D4">
        <w:t xml:space="preserve">»  </w:t>
      </w:r>
      <w:r w:rsidR="005D3609">
        <w:t>__________</w:t>
      </w:r>
      <w:r w:rsidRPr="004F67D4">
        <w:t xml:space="preserve">  2020 г. не имеют.</w:t>
      </w:r>
    </w:p>
    <w:p w:rsidR="004F67D4" w:rsidRPr="004F67D4" w:rsidRDefault="004F67D4" w:rsidP="004F67D4">
      <w:pPr>
        <w:ind w:firstLine="426"/>
        <w:jc w:val="both"/>
      </w:pPr>
      <w:r w:rsidRPr="004F67D4">
        <w:t xml:space="preserve"> </w:t>
      </w:r>
    </w:p>
    <w:p w:rsidR="004F67D4" w:rsidRPr="004F67D4" w:rsidRDefault="004F67D4" w:rsidP="004F67D4">
      <w:pPr>
        <w:jc w:val="both"/>
      </w:pPr>
    </w:p>
    <w:tbl>
      <w:tblPr>
        <w:tblW w:w="10025" w:type="dxa"/>
        <w:tblInd w:w="-34" w:type="dxa"/>
        <w:tblLayout w:type="fixed"/>
        <w:tblLook w:val="0000" w:firstRow="0" w:lastRow="0" w:firstColumn="0" w:lastColumn="0" w:noHBand="0" w:noVBand="0"/>
      </w:tblPr>
      <w:tblGrid>
        <w:gridCol w:w="4999"/>
        <w:gridCol w:w="5026"/>
      </w:tblGrid>
      <w:tr w:rsidR="004F67D4" w:rsidRPr="004F67D4" w:rsidTr="00015E30">
        <w:trPr>
          <w:trHeight w:val="1690"/>
        </w:trPr>
        <w:tc>
          <w:tcPr>
            <w:tcW w:w="4999" w:type="dxa"/>
          </w:tcPr>
          <w:p w:rsidR="004F67D4" w:rsidRPr="004F67D4" w:rsidRDefault="004F67D4" w:rsidP="004F67D4">
            <w:pPr>
              <w:tabs>
                <w:tab w:val="left" w:pos="142"/>
              </w:tabs>
              <w:ind w:right="-97"/>
              <w:rPr>
                <w:rFonts w:ascii="Calibri" w:hAnsi="Calibri"/>
                <w:noProof/>
              </w:rPr>
            </w:pPr>
            <w:r w:rsidRPr="004F67D4">
              <w:rPr>
                <w:b/>
              </w:rPr>
              <w:t>ПРОДАВЕЦ</w:t>
            </w:r>
            <w:r w:rsidRPr="004F67D4">
              <w:rPr>
                <w:rFonts w:ascii="TimesET" w:hAnsi="TimesET"/>
                <w:noProof/>
              </w:rPr>
              <w:tab/>
            </w:r>
          </w:p>
          <w:p w:rsidR="004F67D4" w:rsidRPr="004F67D4" w:rsidRDefault="004F67D4" w:rsidP="004F67D4">
            <w:pPr>
              <w:tabs>
                <w:tab w:val="left" w:pos="142"/>
              </w:tabs>
              <w:ind w:right="-97"/>
              <w:rPr>
                <w:rFonts w:ascii="TimesET" w:hAnsi="TimesET"/>
                <w:noProof/>
              </w:rPr>
            </w:pPr>
            <w:r w:rsidRPr="004F67D4">
              <w:rPr>
                <w:rFonts w:ascii="TimesET" w:hAnsi="TimesET"/>
                <w:noProof/>
              </w:rPr>
              <w:tab/>
            </w:r>
            <w:r w:rsidRPr="004F67D4">
              <w:rPr>
                <w:rFonts w:ascii="TimesET" w:hAnsi="TimesET"/>
                <w:noProof/>
              </w:rPr>
              <w:tab/>
            </w:r>
          </w:p>
          <w:p w:rsidR="004F67D4" w:rsidRPr="004F67D4" w:rsidRDefault="004F67D4" w:rsidP="004F67D4">
            <w:pPr>
              <w:contextualSpacing/>
              <w:jc w:val="both"/>
              <w:rPr>
                <w:sz w:val="23"/>
                <w:szCs w:val="23"/>
              </w:rPr>
            </w:pPr>
            <w:r w:rsidRPr="004F67D4">
              <w:rPr>
                <w:b/>
                <w:sz w:val="23"/>
                <w:szCs w:val="23"/>
              </w:rPr>
              <w:t xml:space="preserve"> </w:t>
            </w:r>
          </w:p>
          <w:p w:rsidR="004F67D4" w:rsidRPr="004F67D4" w:rsidRDefault="004F67D4" w:rsidP="004F67D4">
            <w:pPr>
              <w:ind w:left="720"/>
              <w:contextualSpacing/>
              <w:jc w:val="both"/>
              <w:rPr>
                <w:sz w:val="23"/>
                <w:szCs w:val="23"/>
              </w:rPr>
            </w:pPr>
          </w:p>
          <w:p w:rsidR="004F67D4" w:rsidRPr="004F67D4" w:rsidRDefault="004F67D4" w:rsidP="00E51DE2">
            <w:pPr>
              <w:ind w:right="-97"/>
            </w:pPr>
            <w:r w:rsidRPr="004F67D4">
              <w:rPr>
                <w:sz w:val="23"/>
                <w:szCs w:val="23"/>
              </w:rPr>
              <w:t xml:space="preserve">______________ </w:t>
            </w:r>
            <w:r w:rsidRPr="004F67D4">
              <w:rPr>
                <w:b/>
                <w:sz w:val="23"/>
                <w:szCs w:val="23"/>
              </w:rPr>
              <w:t xml:space="preserve">Р.М. </w:t>
            </w:r>
            <w:r w:rsidR="00E51DE2">
              <w:rPr>
                <w:b/>
                <w:sz w:val="23"/>
                <w:szCs w:val="23"/>
              </w:rPr>
              <w:t>Шигапов</w:t>
            </w:r>
          </w:p>
        </w:tc>
        <w:tc>
          <w:tcPr>
            <w:tcW w:w="5026" w:type="dxa"/>
          </w:tcPr>
          <w:p w:rsidR="004F67D4" w:rsidRPr="004F67D4" w:rsidRDefault="004F67D4" w:rsidP="004F67D4">
            <w:pPr>
              <w:ind w:left="1131" w:right="-1"/>
              <w:jc w:val="both"/>
              <w:rPr>
                <w:b/>
              </w:rPr>
            </w:pPr>
            <w:r w:rsidRPr="004F67D4">
              <w:rPr>
                <w:b/>
              </w:rPr>
              <w:t>ПОКУПАТЕЛЬ</w:t>
            </w:r>
          </w:p>
          <w:p w:rsidR="004F67D4" w:rsidRPr="004F67D4" w:rsidRDefault="004F67D4" w:rsidP="004F67D4">
            <w:pPr>
              <w:ind w:right="-1"/>
              <w:jc w:val="both"/>
              <w:rPr>
                <w:rFonts w:ascii="TimesET" w:hAnsi="TimesET"/>
                <w:noProof/>
              </w:rPr>
            </w:pPr>
          </w:p>
          <w:p w:rsidR="004F67D4" w:rsidRPr="004F67D4" w:rsidRDefault="004F67D4" w:rsidP="004F67D4">
            <w:pPr>
              <w:shd w:val="clear" w:color="auto" w:fill="FFFFFF"/>
              <w:suppressAutoHyphens/>
              <w:rPr>
                <w:iCs/>
              </w:rPr>
            </w:pPr>
            <w:r w:rsidRPr="004F67D4">
              <w:rPr>
                <w:b/>
                <w:iCs/>
              </w:rPr>
              <w:t xml:space="preserve"> </w:t>
            </w:r>
          </w:p>
          <w:p w:rsidR="004F67D4" w:rsidRPr="004F67D4" w:rsidRDefault="004F67D4" w:rsidP="004F67D4">
            <w:pPr>
              <w:shd w:val="clear" w:color="auto" w:fill="FFFFFF"/>
              <w:suppressAutoHyphens/>
              <w:rPr>
                <w:iCs/>
              </w:rPr>
            </w:pPr>
          </w:p>
          <w:p w:rsidR="004F67D4" w:rsidRPr="004F67D4" w:rsidRDefault="004F67D4" w:rsidP="00E51DE2">
            <w:pPr>
              <w:shd w:val="clear" w:color="auto" w:fill="FFFFFF"/>
              <w:suppressAutoHyphens/>
            </w:pPr>
            <w:r w:rsidRPr="004F67D4">
              <w:rPr>
                <w:iCs/>
              </w:rPr>
              <w:t xml:space="preserve">                  </w:t>
            </w:r>
          </w:p>
        </w:tc>
      </w:tr>
    </w:tbl>
    <w:p w:rsidR="00DB79B1" w:rsidRPr="00DB79B1" w:rsidRDefault="00DB79B1" w:rsidP="00DB79B1">
      <w:pPr>
        <w:contextualSpacing/>
        <w:jc w:val="both"/>
        <w:rPr>
          <w:i/>
        </w:rPr>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1"/>
      <w:bookmarkEnd w:id="2"/>
      <w:r w:rsidR="007373E2">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7373E2">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4A3993">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4009D2">
        <w:trPr>
          <w:trHeight w:val="877"/>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2592"/>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418"/>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7373E2">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68" w:rsidRDefault="00A15068" w:rsidP="004C63BA">
      <w:r>
        <w:separator/>
      </w:r>
    </w:p>
  </w:endnote>
  <w:endnote w:type="continuationSeparator" w:id="0">
    <w:p w:rsidR="00A15068" w:rsidRDefault="00A1506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015E30" w:rsidRDefault="00015E30">
        <w:pPr>
          <w:pStyle w:val="a8"/>
          <w:jc w:val="right"/>
        </w:pPr>
        <w:r>
          <w:fldChar w:fldCharType="begin"/>
        </w:r>
        <w:r>
          <w:instrText>PAGE   \* MERGEFORMAT</w:instrText>
        </w:r>
        <w:r>
          <w:fldChar w:fldCharType="separate"/>
        </w:r>
        <w:r w:rsidR="00821085">
          <w:rPr>
            <w:noProof/>
          </w:rPr>
          <w:t>11</w:t>
        </w:r>
        <w:r>
          <w:fldChar w:fldCharType="end"/>
        </w:r>
      </w:p>
    </w:sdtContent>
  </w:sdt>
  <w:p w:rsidR="00015E30" w:rsidRDefault="00015E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15E30" w:rsidRDefault="00015E30">
        <w:pPr>
          <w:pStyle w:val="a8"/>
          <w:jc w:val="center"/>
        </w:pPr>
        <w:r>
          <w:fldChar w:fldCharType="begin"/>
        </w:r>
        <w:r>
          <w:instrText>PAGE   \* MERGEFORMAT</w:instrText>
        </w:r>
        <w:r>
          <w:fldChar w:fldCharType="separate"/>
        </w:r>
        <w:r w:rsidR="00821085">
          <w:rPr>
            <w:noProof/>
          </w:rPr>
          <w:t>19</w:t>
        </w:r>
        <w:r>
          <w:rPr>
            <w:noProof/>
          </w:rPr>
          <w:fldChar w:fldCharType="end"/>
        </w:r>
      </w:p>
    </w:sdtContent>
  </w:sdt>
  <w:p w:rsidR="00015E30" w:rsidRDefault="00015E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68" w:rsidRDefault="00A15068" w:rsidP="004C63BA">
      <w:r>
        <w:separator/>
      </w:r>
    </w:p>
  </w:footnote>
  <w:footnote w:type="continuationSeparator" w:id="0">
    <w:p w:rsidR="00A15068" w:rsidRDefault="00A1506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210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B57"/>
    <w:multiLevelType w:val="multilevel"/>
    <w:tmpl w:val="52C276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8AF1B88"/>
    <w:multiLevelType w:val="multilevel"/>
    <w:tmpl w:val="CCA429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5230E6"/>
    <w:multiLevelType w:val="hybridMultilevel"/>
    <w:tmpl w:val="7FFA2322"/>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1">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2915D6C"/>
    <w:multiLevelType w:val="hybridMultilevel"/>
    <w:tmpl w:val="89EE0524"/>
    <w:lvl w:ilvl="0" w:tplc="C26E7B4C">
      <w:start w:val="1"/>
      <w:numFmt w:val="decimal"/>
      <w:lvlText w:val="%1)"/>
      <w:lvlJc w:val="left"/>
      <w:pPr>
        <w:ind w:left="404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3E568C2"/>
    <w:multiLevelType w:val="multilevel"/>
    <w:tmpl w:val="60F2995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78C15C8"/>
    <w:multiLevelType w:val="hybridMultilevel"/>
    <w:tmpl w:val="01546184"/>
    <w:lvl w:ilvl="0" w:tplc="80FCE1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6"/>
  </w:num>
  <w:num w:numId="2">
    <w:abstractNumId w:val="28"/>
  </w:num>
  <w:num w:numId="3">
    <w:abstractNumId w:val="30"/>
  </w:num>
  <w:num w:numId="4">
    <w:abstractNumId w:val="36"/>
  </w:num>
  <w:num w:numId="5">
    <w:abstractNumId w:val="2"/>
  </w:num>
  <w:num w:numId="6">
    <w:abstractNumId w:val="19"/>
  </w:num>
  <w:num w:numId="7">
    <w:abstractNumId w:val="5"/>
  </w:num>
  <w:num w:numId="8">
    <w:abstractNumId w:val="9"/>
  </w:num>
  <w:num w:numId="9">
    <w:abstractNumId w:val="39"/>
  </w:num>
  <w:num w:numId="10">
    <w:abstractNumId w:val="15"/>
  </w:num>
  <w:num w:numId="11">
    <w:abstractNumId w:val="23"/>
  </w:num>
  <w:num w:numId="12">
    <w:abstractNumId w:val="14"/>
  </w:num>
  <w:num w:numId="13">
    <w:abstractNumId w:val="27"/>
  </w:num>
  <w:num w:numId="14">
    <w:abstractNumId w:val="47"/>
  </w:num>
  <w:num w:numId="15">
    <w:abstractNumId w:val="1"/>
  </w:num>
  <w:num w:numId="16">
    <w:abstractNumId w:val="45"/>
  </w:num>
  <w:num w:numId="17">
    <w:abstractNumId w:val="40"/>
  </w:num>
  <w:num w:numId="18">
    <w:abstractNumId w:val="41"/>
  </w:num>
  <w:num w:numId="19">
    <w:abstractNumId w:val="21"/>
  </w:num>
  <w:num w:numId="20">
    <w:abstractNumId w:val="11"/>
  </w:num>
  <w:num w:numId="21">
    <w:abstractNumId w:val="8"/>
  </w:num>
  <w:num w:numId="22">
    <w:abstractNumId w:val="18"/>
  </w:num>
  <w:num w:numId="23">
    <w:abstractNumId w:val="10"/>
  </w:num>
  <w:num w:numId="24">
    <w:abstractNumId w:val="34"/>
  </w:num>
  <w:num w:numId="25">
    <w:abstractNumId w:val="26"/>
  </w:num>
  <w:num w:numId="26">
    <w:abstractNumId w:val="38"/>
  </w:num>
  <w:num w:numId="27">
    <w:abstractNumId w:val="13"/>
  </w:num>
  <w:num w:numId="28">
    <w:abstractNumId w:val="42"/>
  </w:num>
  <w:num w:numId="29">
    <w:abstractNumId w:val="0"/>
  </w:num>
  <w:num w:numId="30">
    <w:abstractNumId w:val="3"/>
  </w:num>
  <w:num w:numId="31">
    <w:abstractNumId w:val="43"/>
  </w:num>
  <w:num w:numId="32">
    <w:abstractNumId w:val="17"/>
  </w:num>
  <w:num w:numId="33">
    <w:abstractNumId w:val="33"/>
  </w:num>
  <w:num w:numId="34">
    <w:abstractNumId w:val="22"/>
  </w:num>
  <w:num w:numId="35">
    <w:abstractNumId w:val="25"/>
  </w:num>
  <w:num w:numId="36">
    <w:abstractNumId w:val="12"/>
  </w:num>
  <w:num w:numId="37">
    <w:abstractNumId w:val="32"/>
  </w:num>
  <w:num w:numId="38">
    <w:abstractNumId w:val="20"/>
  </w:num>
  <w:num w:numId="39">
    <w:abstractNumId w:val="24"/>
  </w:num>
  <w:num w:numId="40">
    <w:abstractNumId w:val="35"/>
  </w:num>
  <w:num w:numId="41">
    <w:abstractNumId w:val="29"/>
  </w:num>
  <w:num w:numId="42">
    <w:abstractNumId w:val="37"/>
  </w:num>
  <w:num w:numId="43">
    <w:abstractNumId w:val="16"/>
  </w:num>
  <w:num w:numId="44">
    <w:abstractNumId w:val="4"/>
  </w:num>
  <w:num w:numId="45">
    <w:abstractNumId w:val="44"/>
  </w:num>
  <w:num w:numId="46">
    <w:abstractNumId w:val="7"/>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5E30"/>
    <w:rsid w:val="0001749C"/>
    <w:rsid w:val="00017753"/>
    <w:rsid w:val="00026294"/>
    <w:rsid w:val="00026358"/>
    <w:rsid w:val="00030AC2"/>
    <w:rsid w:val="000333C7"/>
    <w:rsid w:val="00033711"/>
    <w:rsid w:val="00037B23"/>
    <w:rsid w:val="00040C1B"/>
    <w:rsid w:val="00047676"/>
    <w:rsid w:val="00053146"/>
    <w:rsid w:val="0005548D"/>
    <w:rsid w:val="00055D29"/>
    <w:rsid w:val="00060FAF"/>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546E"/>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6FB"/>
    <w:rsid w:val="00133DE6"/>
    <w:rsid w:val="001343D0"/>
    <w:rsid w:val="00140EE0"/>
    <w:rsid w:val="001417BD"/>
    <w:rsid w:val="00141C6E"/>
    <w:rsid w:val="00141E1D"/>
    <w:rsid w:val="00145F6E"/>
    <w:rsid w:val="00145FB4"/>
    <w:rsid w:val="0014626E"/>
    <w:rsid w:val="00147A04"/>
    <w:rsid w:val="00153225"/>
    <w:rsid w:val="00154FB5"/>
    <w:rsid w:val="001561B0"/>
    <w:rsid w:val="001563B6"/>
    <w:rsid w:val="0016208F"/>
    <w:rsid w:val="0017172E"/>
    <w:rsid w:val="00181510"/>
    <w:rsid w:val="00183CA4"/>
    <w:rsid w:val="00184FCD"/>
    <w:rsid w:val="00187284"/>
    <w:rsid w:val="00187775"/>
    <w:rsid w:val="00190DD8"/>
    <w:rsid w:val="00191765"/>
    <w:rsid w:val="00195A41"/>
    <w:rsid w:val="00196223"/>
    <w:rsid w:val="00196233"/>
    <w:rsid w:val="001A072D"/>
    <w:rsid w:val="001A5902"/>
    <w:rsid w:val="001B180C"/>
    <w:rsid w:val="001B21AB"/>
    <w:rsid w:val="001B6119"/>
    <w:rsid w:val="001B69E1"/>
    <w:rsid w:val="001C0FD4"/>
    <w:rsid w:val="001C7610"/>
    <w:rsid w:val="001C7B81"/>
    <w:rsid w:val="001D4213"/>
    <w:rsid w:val="001D4776"/>
    <w:rsid w:val="001D4B4D"/>
    <w:rsid w:val="001D6ED6"/>
    <w:rsid w:val="001D77DB"/>
    <w:rsid w:val="001E359B"/>
    <w:rsid w:val="001E6CE7"/>
    <w:rsid w:val="001F0C12"/>
    <w:rsid w:val="001F23ED"/>
    <w:rsid w:val="001F5BC5"/>
    <w:rsid w:val="001F692F"/>
    <w:rsid w:val="00201626"/>
    <w:rsid w:val="00203F7A"/>
    <w:rsid w:val="00211713"/>
    <w:rsid w:val="002171F2"/>
    <w:rsid w:val="002219BD"/>
    <w:rsid w:val="00221D98"/>
    <w:rsid w:val="002241B6"/>
    <w:rsid w:val="0022569F"/>
    <w:rsid w:val="00226CEB"/>
    <w:rsid w:val="002276D8"/>
    <w:rsid w:val="00233316"/>
    <w:rsid w:val="002363FF"/>
    <w:rsid w:val="00240E26"/>
    <w:rsid w:val="00252139"/>
    <w:rsid w:val="00254BB3"/>
    <w:rsid w:val="00260F59"/>
    <w:rsid w:val="00260FD6"/>
    <w:rsid w:val="0026190E"/>
    <w:rsid w:val="00264740"/>
    <w:rsid w:val="00271BCB"/>
    <w:rsid w:val="002762F9"/>
    <w:rsid w:val="0028107F"/>
    <w:rsid w:val="002864E2"/>
    <w:rsid w:val="002865D8"/>
    <w:rsid w:val="00286685"/>
    <w:rsid w:val="00293814"/>
    <w:rsid w:val="00297934"/>
    <w:rsid w:val="00297E93"/>
    <w:rsid w:val="002A1497"/>
    <w:rsid w:val="002B54B0"/>
    <w:rsid w:val="002C068A"/>
    <w:rsid w:val="002C15B8"/>
    <w:rsid w:val="002C4E75"/>
    <w:rsid w:val="002C5A01"/>
    <w:rsid w:val="002D2CD7"/>
    <w:rsid w:val="002D2FA3"/>
    <w:rsid w:val="002D336B"/>
    <w:rsid w:val="002D5ACA"/>
    <w:rsid w:val="002D636B"/>
    <w:rsid w:val="002E21AF"/>
    <w:rsid w:val="002E256A"/>
    <w:rsid w:val="002E274B"/>
    <w:rsid w:val="002E416F"/>
    <w:rsid w:val="002E433A"/>
    <w:rsid w:val="002E669C"/>
    <w:rsid w:val="002F3745"/>
    <w:rsid w:val="002F4012"/>
    <w:rsid w:val="002F66F3"/>
    <w:rsid w:val="002F6DD9"/>
    <w:rsid w:val="00300856"/>
    <w:rsid w:val="00300B97"/>
    <w:rsid w:val="00307CBB"/>
    <w:rsid w:val="003114BC"/>
    <w:rsid w:val="003114C7"/>
    <w:rsid w:val="00312D10"/>
    <w:rsid w:val="00320B2F"/>
    <w:rsid w:val="00326150"/>
    <w:rsid w:val="00327153"/>
    <w:rsid w:val="0034142F"/>
    <w:rsid w:val="00346FAC"/>
    <w:rsid w:val="003520B9"/>
    <w:rsid w:val="00352E95"/>
    <w:rsid w:val="0035421E"/>
    <w:rsid w:val="0035503B"/>
    <w:rsid w:val="003602EB"/>
    <w:rsid w:val="00380952"/>
    <w:rsid w:val="00380D28"/>
    <w:rsid w:val="00384528"/>
    <w:rsid w:val="00385E04"/>
    <w:rsid w:val="00387E46"/>
    <w:rsid w:val="0039476C"/>
    <w:rsid w:val="003A1825"/>
    <w:rsid w:val="003A1A4D"/>
    <w:rsid w:val="003A2A3C"/>
    <w:rsid w:val="003A36A2"/>
    <w:rsid w:val="003A6C21"/>
    <w:rsid w:val="003A75C8"/>
    <w:rsid w:val="003B5DDD"/>
    <w:rsid w:val="003C01C9"/>
    <w:rsid w:val="003C03C5"/>
    <w:rsid w:val="003C5FC9"/>
    <w:rsid w:val="003D4576"/>
    <w:rsid w:val="003D5E82"/>
    <w:rsid w:val="003F3917"/>
    <w:rsid w:val="003F3A31"/>
    <w:rsid w:val="003F4545"/>
    <w:rsid w:val="003F7680"/>
    <w:rsid w:val="003F76F4"/>
    <w:rsid w:val="004009D2"/>
    <w:rsid w:val="00401AD2"/>
    <w:rsid w:val="0040206F"/>
    <w:rsid w:val="0040760B"/>
    <w:rsid w:val="00410DB6"/>
    <w:rsid w:val="00412E22"/>
    <w:rsid w:val="00420C61"/>
    <w:rsid w:val="00421955"/>
    <w:rsid w:val="00430804"/>
    <w:rsid w:val="00430EEF"/>
    <w:rsid w:val="00431129"/>
    <w:rsid w:val="0043201F"/>
    <w:rsid w:val="00432238"/>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946"/>
    <w:rsid w:val="004A2CE7"/>
    <w:rsid w:val="004A3993"/>
    <w:rsid w:val="004A60F7"/>
    <w:rsid w:val="004A6D50"/>
    <w:rsid w:val="004A7426"/>
    <w:rsid w:val="004B2C7C"/>
    <w:rsid w:val="004B56F5"/>
    <w:rsid w:val="004B702F"/>
    <w:rsid w:val="004C4869"/>
    <w:rsid w:val="004C58CB"/>
    <w:rsid w:val="004C63BA"/>
    <w:rsid w:val="004D03B5"/>
    <w:rsid w:val="004E429E"/>
    <w:rsid w:val="004E6293"/>
    <w:rsid w:val="004F54E6"/>
    <w:rsid w:val="004F5BF3"/>
    <w:rsid w:val="004F67D4"/>
    <w:rsid w:val="0051390A"/>
    <w:rsid w:val="005145FB"/>
    <w:rsid w:val="00514E30"/>
    <w:rsid w:val="00515847"/>
    <w:rsid w:val="005201EB"/>
    <w:rsid w:val="00524127"/>
    <w:rsid w:val="00525125"/>
    <w:rsid w:val="0052795D"/>
    <w:rsid w:val="005329E9"/>
    <w:rsid w:val="00543A5F"/>
    <w:rsid w:val="0054720E"/>
    <w:rsid w:val="0054777F"/>
    <w:rsid w:val="00554914"/>
    <w:rsid w:val="005631C3"/>
    <w:rsid w:val="00565E96"/>
    <w:rsid w:val="005675F9"/>
    <w:rsid w:val="0057008D"/>
    <w:rsid w:val="00592B68"/>
    <w:rsid w:val="005949E0"/>
    <w:rsid w:val="00596784"/>
    <w:rsid w:val="00597461"/>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3609"/>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11F"/>
    <w:rsid w:val="00655A39"/>
    <w:rsid w:val="00656784"/>
    <w:rsid w:val="00661B4E"/>
    <w:rsid w:val="00662772"/>
    <w:rsid w:val="006630E3"/>
    <w:rsid w:val="00674E99"/>
    <w:rsid w:val="00674FBC"/>
    <w:rsid w:val="00676CFE"/>
    <w:rsid w:val="00680E48"/>
    <w:rsid w:val="00681A00"/>
    <w:rsid w:val="006853F8"/>
    <w:rsid w:val="00686CE1"/>
    <w:rsid w:val="00691E47"/>
    <w:rsid w:val="00692DCC"/>
    <w:rsid w:val="006A04D7"/>
    <w:rsid w:val="006A1249"/>
    <w:rsid w:val="006A488C"/>
    <w:rsid w:val="006A6976"/>
    <w:rsid w:val="006A6E54"/>
    <w:rsid w:val="006A78C9"/>
    <w:rsid w:val="006B151A"/>
    <w:rsid w:val="006B729D"/>
    <w:rsid w:val="006C3A9D"/>
    <w:rsid w:val="006C4A19"/>
    <w:rsid w:val="006C4B80"/>
    <w:rsid w:val="006C5A38"/>
    <w:rsid w:val="006C6841"/>
    <w:rsid w:val="006D1F6F"/>
    <w:rsid w:val="006D2D29"/>
    <w:rsid w:val="006D4155"/>
    <w:rsid w:val="006D4E3E"/>
    <w:rsid w:val="006D4FA4"/>
    <w:rsid w:val="006D5E6C"/>
    <w:rsid w:val="006D7197"/>
    <w:rsid w:val="006E0110"/>
    <w:rsid w:val="006E3531"/>
    <w:rsid w:val="006E5A5A"/>
    <w:rsid w:val="006E77BC"/>
    <w:rsid w:val="006E7F44"/>
    <w:rsid w:val="006F0569"/>
    <w:rsid w:val="007045D5"/>
    <w:rsid w:val="00705672"/>
    <w:rsid w:val="0070592F"/>
    <w:rsid w:val="00707568"/>
    <w:rsid w:val="00712051"/>
    <w:rsid w:val="00712D0A"/>
    <w:rsid w:val="007243F2"/>
    <w:rsid w:val="00726288"/>
    <w:rsid w:val="00736D54"/>
    <w:rsid w:val="007373E2"/>
    <w:rsid w:val="00741EDA"/>
    <w:rsid w:val="007443EF"/>
    <w:rsid w:val="0074611D"/>
    <w:rsid w:val="00746FA4"/>
    <w:rsid w:val="00750339"/>
    <w:rsid w:val="007542E6"/>
    <w:rsid w:val="00754BB4"/>
    <w:rsid w:val="00755D2F"/>
    <w:rsid w:val="00757574"/>
    <w:rsid w:val="0076001F"/>
    <w:rsid w:val="00764001"/>
    <w:rsid w:val="0076582B"/>
    <w:rsid w:val="00767588"/>
    <w:rsid w:val="00774D47"/>
    <w:rsid w:val="00775E2B"/>
    <w:rsid w:val="007767AC"/>
    <w:rsid w:val="00777655"/>
    <w:rsid w:val="0078104F"/>
    <w:rsid w:val="00792137"/>
    <w:rsid w:val="00792CA7"/>
    <w:rsid w:val="007948A4"/>
    <w:rsid w:val="007966A4"/>
    <w:rsid w:val="007A0C80"/>
    <w:rsid w:val="007A52CC"/>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29D7"/>
    <w:rsid w:val="007F54F0"/>
    <w:rsid w:val="007F6857"/>
    <w:rsid w:val="007F7E2F"/>
    <w:rsid w:val="0080332A"/>
    <w:rsid w:val="0080497B"/>
    <w:rsid w:val="0080584E"/>
    <w:rsid w:val="00805C10"/>
    <w:rsid w:val="00805E98"/>
    <w:rsid w:val="0080795C"/>
    <w:rsid w:val="00817DED"/>
    <w:rsid w:val="00821085"/>
    <w:rsid w:val="00821F67"/>
    <w:rsid w:val="00822E39"/>
    <w:rsid w:val="008239CA"/>
    <w:rsid w:val="00825A58"/>
    <w:rsid w:val="00826D08"/>
    <w:rsid w:val="00832567"/>
    <w:rsid w:val="00833087"/>
    <w:rsid w:val="00833D9A"/>
    <w:rsid w:val="00835E1C"/>
    <w:rsid w:val="008369DF"/>
    <w:rsid w:val="00836B93"/>
    <w:rsid w:val="00837038"/>
    <w:rsid w:val="00841060"/>
    <w:rsid w:val="008445C7"/>
    <w:rsid w:val="008525AC"/>
    <w:rsid w:val="00862CF7"/>
    <w:rsid w:val="00863E45"/>
    <w:rsid w:val="0087455D"/>
    <w:rsid w:val="008756C0"/>
    <w:rsid w:val="00876644"/>
    <w:rsid w:val="00882149"/>
    <w:rsid w:val="0088267D"/>
    <w:rsid w:val="00885195"/>
    <w:rsid w:val="008854A5"/>
    <w:rsid w:val="00885AA9"/>
    <w:rsid w:val="00890FBA"/>
    <w:rsid w:val="00895218"/>
    <w:rsid w:val="0089728E"/>
    <w:rsid w:val="008A399F"/>
    <w:rsid w:val="008A76D5"/>
    <w:rsid w:val="008B284A"/>
    <w:rsid w:val="008D4995"/>
    <w:rsid w:val="008D7A81"/>
    <w:rsid w:val="008E1318"/>
    <w:rsid w:val="008E46B7"/>
    <w:rsid w:val="008F5E76"/>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2FD1"/>
    <w:rsid w:val="009F5276"/>
    <w:rsid w:val="00A00053"/>
    <w:rsid w:val="00A04460"/>
    <w:rsid w:val="00A105DA"/>
    <w:rsid w:val="00A106FC"/>
    <w:rsid w:val="00A15068"/>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306"/>
    <w:rsid w:val="00A77536"/>
    <w:rsid w:val="00A93B2F"/>
    <w:rsid w:val="00A94454"/>
    <w:rsid w:val="00A94F34"/>
    <w:rsid w:val="00A95C55"/>
    <w:rsid w:val="00A9640C"/>
    <w:rsid w:val="00AA28B4"/>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53D7"/>
    <w:rsid w:val="00AF687E"/>
    <w:rsid w:val="00B00E11"/>
    <w:rsid w:val="00B03596"/>
    <w:rsid w:val="00B0408F"/>
    <w:rsid w:val="00B11257"/>
    <w:rsid w:val="00B11D8F"/>
    <w:rsid w:val="00B12363"/>
    <w:rsid w:val="00B157A1"/>
    <w:rsid w:val="00B15D7B"/>
    <w:rsid w:val="00B20920"/>
    <w:rsid w:val="00B21CC0"/>
    <w:rsid w:val="00B24D52"/>
    <w:rsid w:val="00B25560"/>
    <w:rsid w:val="00B271EB"/>
    <w:rsid w:val="00B40416"/>
    <w:rsid w:val="00B45E04"/>
    <w:rsid w:val="00B54F53"/>
    <w:rsid w:val="00B57385"/>
    <w:rsid w:val="00B60293"/>
    <w:rsid w:val="00B63337"/>
    <w:rsid w:val="00B63EC9"/>
    <w:rsid w:val="00B64F45"/>
    <w:rsid w:val="00B661CC"/>
    <w:rsid w:val="00B74F54"/>
    <w:rsid w:val="00B76F84"/>
    <w:rsid w:val="00B90EB3"/>
    <w:rsid w:val="00B91811"/>
    <w:rsid w:val="00B94DDB"/>
    <w:rsid w:val="00B956AC"/>
    <w:rsid w:val="00B964EC"/>
    <w:rsid w:val="00BA413A"/>
    <w:rsid w:val="00BA5F83"/>
    <w:rsid w:val="00BA7DE1"/>
    <w:rsid w:val="00BB025E"/>
    <w:rsid w:val="00BB0E8F"/>
    <w:rsid w:val="00BB2B74"/>
    <w:rsid w:val="00BB3505"/>
    <w:rsid w:val="00BB4C09"/>
    <w:rsid w:val="00BB704A"/>
    <w:rsid w:val="00BC061A"/>
    <w:rsid w:val="00BC0785"/>
    <w:rsid w:val="00BC0B5B"/>
    <w:rsid w:val="00BC1D7B"/>
    <w:rsid w:val="00BC4C16"/>
    <w:rsid w:val="00BD183F"/>
    <w:rsid w:val="00BD4EB3"/>
    <w:rsid w:val="00BD5CD6"/>
    <w:rsid w:val="00BD60E3"/>
    <w:rsid w:val="00BE069F"/>
    <w:rsid w:val="00BE3798"/>
    <w:rsid w:val="00BE4A78"/>
    <w:rsid w:val="00BE690F"/>
    <w:rsid w:val="00BF0EBE"/>
    <w:rsid w:val="00BF0EE6"/>
    <w:rsid w:val="00BF6488"/>
    <w:rsid w:val="00C00B5B"/>
    <w:rsid w:val="00C00CDA"/>
    <w:rsid w:val="00C01E3E"/>
    <w:rsid w:val="00C01FC5"/>
    <w:rsid w:val="00C02114"/>
    <w:rsid w:val="00C03FDE"/>
    <w:rsid w:val="00C06832"/>
    <w:rsid w:val="00C144F9"/>
    <w:rsid w:val="00C1574A"/>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10"/>
    <w:rsid w:val="00C64E8A"/>
    <w:rsid w:val="00C663E1"/>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15E"/>
    <w:rsid w:val="00CC4B94"/>
    <w:rsid w:val="00CD0992"/>
    <w:rsid w:val="00CD17EC"/>
    <w:rsid w:val="00CD7FD3"/>
    <w:rsid w:val="00CE003C"/>
    <w:rsid w:val="00CE2DF3"/>
    <w:rsid w:val="00CE3142"/>
    <w:rsid w:val="00CE464D"/>
    <w:rsid w:val="00CF0935"/>
    <w:rsid w:val="00CF22C3"/>
    <w:rsid w:val="00CF4260"/>
    <w:rsid w:val="00D0041E"/>
    <w:rsid w:val="00D0160F"/>
    <w:rsid w:val="00D02EBC"/>
    <w:rsid w:val="00D0627F"/>
    <w:rsid w:val="00D06602"/>
    <w:rsid w:val="00D07440"/>
    <w:rsid w:val="00D13E22"/>
    <w:rsid w:val="00D1660B"/>
    <w:rsid w:val="00D20033"/>
    <w:rsid w:val="00D20DFF"/>
    <w:rsid w:val="00D21A88"/>
    <w:rsid w:val="00D2403A"/>
    <w:rsid w:val="00D24446"/>
    <w:rsid w:val="00D25F16"/>
    <w:rsid w:val="00D26959"/>
    <w:rsid w:val="00D27AB0"/>
    <w:rsid w:val="00D30580"/>
    <w:rsid w:val="00D30CFB"/>
    <w:rsid w:val="00D30F60"/>
    <w:rsid w:val="00D354D4"/>
    <w:rsid w:val="00D45579"/>
    <w:rsid w:val="00D4581E"/>
    <w:rsid w:val="00D51A20"/>
    <w:rsid w:val="00D55D95"/>
    <w:rsid w:val="00D62EAB"/>
    <w:rsid w:val="00D6509F"/>
    <w:rsid w:val="00D674C7"/>
    <w:rsid w:val="00D76116"/>
    <w:rsid w:val="00D80A90"/>
    <w:rsid w:val="00D81DE7"/>
    <w:rsid w:val="00D836CA"/>
    <w:rsid w:val="00D83CE6"/>
    <w:rsid w:val="00D867E0"/>
    <w:rsid w:val="00D90538"/>
    <w:rsid w:val="00D9065B"/>
    <w:rsid w:val="00D94835"/>
    <w:rsid w:val="00D954BA"/>
    <w:rsid w:val="00D96D1A"/>
    <w:rsid w:val="00DA3CB2"/>
    <w:rsid w:val="00DA3F4D"/>
    <w:rsid w:val="00DA5A5A"/>
    <w:rsid w:val="00DA70FC"/>
    <w:rsid w:val="00DB1C85"/>
    <w:rsid w:val="00DB7694"/>
    <w:rsid w:val="00DB79B1"/>
    <w:rsid w:val="00DC05EB"/>
    <w:rsid w:val="00DC1D1E"/>
    <w:rsid w:val="00DC2EA7"/>
    <w:rsid w:val="00DC3C29"/>
    <w:rsid w:val="00DC6FD3"/>
    <w:rsid w:val="00DD27CB"/>
    <w:rsid w:val="00DD4158"/>
    <w:rsid w:val="00DE07B8"/>
    <w:rsid w:val="00DF0504"/>
    <w:rsid w:val="00DF1247"/>
    <w:rsid w:val="00DF197D"/>
    <w:rsid w:val="00DF4A6B"/>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CD8"/>
    <w:rsid w:val="00E41DD3"/>
    <w:rsid w:val="00E4236A"/>
    <w:rsid w:val="00E4394D"/>
    <w:rsid w:val="00E45135"/>
    <w:rsid w:val="00E468AA"/>
    <w:rsid w:val="00E46B58"/>
    <w:rsid w:val="00E50236"/>
    <w:rsid w:val="00E51DE2"/>
    <w:rsid w:val="00E57802"/>
    <w:rsid w:val="00E62B93"/>
    <w:rsid w:val="00E63E4C"/>
    <w:rsid w:val="00E713DD"/>
    <w:rsid w:val="00E726C3"/>
    <w:rsid w:val="00E83BB1"/>
    <w:rsid w:val="00E87CEA"/>
    <w:rsid w:val="00E87DA0"/>
    <w:rsid w:val="00E90571"/>
    <w:rsid w:val="00E908E7"/>
    <w:rsid w:val="00EA1935"/>
    <w:rsid w:val="00EA1CB4"/>
    <w:rsid w:val="00EA4227"/>
    <w:rsid w:val="00EA4D76"/>
    <w:rsid w:val="00EB0D6B"/>
    <w:rsid w:val="00EB1056"/>
    <w:rsid w:val="00EB1EBD"/>
    <w:rsid w:val="00EC2FA2"/>
    <w:rsid w:val="00EC3D31"/>
    <w:rsid w:val="00ED1085"/>
    <w:rsid w:val="00ED3517"/>
    <w:rsid w:val="00EE2656"/>
    <w:rsid w:val="00EE53C3"/>
    <w:rsid w:val="00EE60CB"/>
    <w:rsid w:val="00EE739C"/>
    <w:rsid w:val="00EE7BB9"/>
    <w:rsid w:val="00EF0613"/>
    <w:rsid w:val="00EF0EA9"/>
    <w:rsid w:val="00F06B77"/>
    <w:rsid w:val="00F10BB2"/>
    <w:rsid w:val="00F14D8F"/>
    <w:rsid w:val="00F1667C"/>
    <w:rsid w:val="00F21037"/>
    <w:rsid w:val="00F2372C"/>
    <w:rsid w:val="00F25E67"/>
    <w:rsid w:val="00F345A7"/>
    <w:rsid w:val="00F44CB9"/>
    <w:rsid w:val="00F52773"/>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D41"/>
    <w:rsid w:val="00FB2F6A"/>
    <w:rsid w:val="00FB4C0B"/>
    <w:rsid w:val="00FC4726"/>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2D2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manovaLK@gsf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49F4-62CF-452D-B9D7-1AD5ECD9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19</Pages>
  <Words>6992</Words>
  <Characters>39856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349</cp:revision>
  <cp:lastPrinted>2020-06-22T07:00:00Z</cp:lastPrinted>
  <dcterms:created xsi:type="dcterms:W3CDTF">2016-09-27T07:20:00Z</dcterms:created>
  <dcterms:modified xsi:type="dcterms:W3CDTF">2020-07-17T03:44:00Z</dcterms:modified>
</cp:coreProperties>
</file>