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356336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92 000,00 (девяносто две тысячи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92 000,00 (девяносто две тысячи)  рублей</w:t>
      </w:r>
      <w:bookmarkStart w:id="0" w:name="_GoBack"/>
      <w:bookmarkEnd w:id="0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C5" w:rsidRDefault="00EC1BC5" w:rsidP="00E33AD3">
      <w:pPr>
        <w:spacing w:after="0" w:line="240" w:lineRule="auto"/>
      </w:pPr>
      <w:r>
        <w:separator/>
      </w:r>
    </w:p>
  </w:endnote>
  <w:endnote w:type="continuationSeparator" w:id="0">
    <w:p w:rsidR="00EC1BC5" w:rsidRDefault="00EC1BC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DE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C5" w:rsidRDefault="00EC1BC5" w:rsidP="00E33AD3">
      <w:pPr>
        <w:spacing w:after="0" w:line="240" w:lineRule="auto"/>
      </w:pPr>
      <w:r>
        <w:separator/>
      </w:r>
    </w:p>
  </w:footnote>
  <w:footnote w:type="continuationSeparator" w:id="0">
    <w:p w:rsidR="00EC1BC5" w:rsidRDefault="00EC1BC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2019-09-17T04:07:00Z</dcterms:modified>
</cp:coreProperties>
</file>